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947" w:rsidRDefault="007F4947" w:rsidP="0065695D">
      <w:pPr>
        <w:jc w:val="right"/>
      </w:pPr>
    </w:p>
    <w:p w:rsidR="007F4947" w:rsidRPr="00240F90" w:rsidRDefault="007F4947" w:rsidP="00240F90">
      <w:pPr>
        <w:pStyle w:val="Indice"/>
        <w:rPr>
          <w:b w:val="0"/>
          <w:i/>
          <w:noProof/>
        </w:rPr>
      </w:pPr>
    </w:p>
    <w:tbl>
      <w:tblPr>
        <w:tblW w:w="9000" w:type="dxa"/>
        <w:tblInd w:w="288" w:type="dxa"/>
        <w:tblLayout w:type="fixed"/>
        <w:tblLook w:val="01E0"/>
      </w:tblPr>
      <w:tblGrid>
        <w:gridCol w:w="5040"/>
        <w:gridCol w:w="3960"/>
      </w:tblGrid>
      <w:tr w:rsidR="007F4947" w:rsidTr="008F7036">
        <w:trPr>
          <w:trHeight w:val="2489"/>
        </w:trPr>
        <w:tc>
          <w:tcPr>
            <w:tcW w:w="9000" w:type="dxa"/>
            <w:gridSpan w:val="2"/>
          </w:tcPr>
          <w:p w:rsidR="007F4947" w:rsidRDefault="00C86D75" w:rsidP="008F7036">
            <w:pPr>
              <w:spacing w:before="240"/>
              <w:jc w:val="center"/>
            </w:pPr>
            <w:r>
              <w:rPr>
                <w:noProof/>
              </w:rPr>
              <w:drawing>
                <wp:inline distT="0" distB="0" distL="0" distR="0">
                  <wp:extent cx="800100" cy="90170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800100" cy="901700"/>
                          </a:xfrm>
                          <a:prstGeom prst="rect">
                            <a:avLst/>
                          </a:prstGeom>
                          <a:noFill/>
                          <a:ln w="9525">
                            <a:noFill/>
                            <a:miter lim="800000"/>
                            <a:headEnd/>
                            <a:tailEnd/>
                          </a:ln>
                        </pic:spPr>
                      </pic:pic>
                    </a:graphicData>
                  </a:graphic>
                </wp:inline>
              </w:drawing>
            </w:r>
          </w:p>
        </w:tc>
      </w:tr>
      <w:tr w:rsidR="007F4947" w:rsidTr="00E87FC9">
        <w:trPr>
          <w:trHeight w:val="2344"/>
        </w:trPr>
        <w:tc>
          <w:tcPr>
            <w:tcW w:w="5040" w:type="dxa"/>
            <w:vAlign w:val="center"/>
          </w:tcPr>
          <w:p w:rsidR="007F4947" w:rsidRDefault="00C86D75" w:rsidP="00E87FC9">
            <w:pPr>
              <w:spacing w:before="240"/>
            </w:pPr>
            <w:r>
              <w:rPr>
                <w:noProof/>
              </w:rPr>
              <w:drawing>
                <wp:inline distT="0" distB="0" distL="0" distR="0">
                  <wp:extent cx="2006600" cy="965200"/>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006600" cy="965200"/>
                          </a:xfrm>
                          <a:prstGeom prst="rect">
                            <a:avLst/>
                          </a:prstGeom>
                          <a:noFill/>
                          <a:ln w="9525">
                            <a:noFill/>
                            <a:miter lim="800000"/>
                            <a:headEnd/>
                            <a:tailEnd/>
                          </a:ln>
                        </pic:spPr>
                      </pic:pic>
                    </a:graphicData>
                  </a:graphic>
                </wp:inline>
              </w:drawing>
            </w:r>
          </w:p>
        </w:tc>
        <w:tc>
          <w:tcPr>
            <w:tcW w:w="3960" w:type="dxa"/>
            <w:vAlign w:val="center"/>
          </w:tcPr>
          <w:p w:rsidR="007F4947" w:rsidRDefault="00C86D75" w:rsidP="00E87FC9">
            <w:pPr>
              <w:spacing w:before="240"/>
            </w:pPr>
            <w:r>
              <w:rPr>
                <w:noProof/>
              </w:rPr>
              <w:drawing>
                <wp:inline distT="0" distB="0" distL="0" distR="0">
                  <wp:extent cx="2527300" cy="1346200"/>
                  <wp:effectExtent l="19050" t="0" r="635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2527300" cy="1346200"/>
                          </a:xfrm>
                          <a:prstGeom prst="rect">
                            <a:avLst/>
                          </a:prstGeom>
                          <a:noFill/>
                          <a:ln w="9525">
                            <a:noFill/>
                            <a:miter lim="800000"/>
                            <a:headEnd/>
                            <a:tailEnd/>
                          </a:ln>
                        </pic:spPr>
                      </pic:pic>
                    </a:graphicData>
                  </a:graphic>
                </wp:inline>
              </w:drawing>
            </w:r>
          </w:p>
        </w:tc>
      </w:tr>
    </w:tbl>
    <w:p w:rsidR="007F4947" w:rsidRPr="00C96484" w:rsidRDefault="007F4947" w:rsidP="002E0E39">
      <w:pPr>
        <w:rPr>
          <w:rFonts w:cs="Arial"/>
          <w:b/>
          <w:i/>
          <w:sz w:val="24"/>
        </w:rPr>
      </w:pPr>
    </w:p>
    <w:p w:rsidR="007F4947" w:rsidRDefault="007F4947" w:rsidP="002E0E39">
      <w:pPr>
        <w:rPr>
          <w:rFonts w:cs="Arial"/>
          <w:b/>
          <w:i/>
          <w:sz w:val="24"/>
        </w:rPr>
      </w:pPr>
    </w:p>
    <w:p w:rsidR="007F4947" w:rsidRPr="00C96484" w:rsidRDefault="007F4947" w:rsidP="002E0E39">
      <w:pPr>
        <w:rPr>
          <w:rFonts w:cs="Arial"/>
          <w:b/>
          <w:i/>
          <w:sz w:val="24"/>
        </w:rPr>
      </w:pPr>
    </w:p>
    <w:p w:rsidR="007F4947" w:rsidRPr="00C96484" w:rsidRDefault="007F4947" w:rsidP="002E0E39">
      <w:pPr>
        <w:rPr>
          <w:rFonts w:cs="Arial"/>
          <w:b/>
          <w:i/>
          <w:sz w:val="24"/>
        </w:rPr>
      </w:pPr>
    </w:p>
    <w:p w:rsidR="007F4947" w:rsidRPr="00C96484" w:rsidRDefault="007F4947" w:rsidP="002E0E39">
      <w:pPr>
        <w:rPr>
          <w:rFonts w:cs="Arial"/>
          <w:sz w:val="24"/>
        </w:rPr>
      </w:pPr>
    </w:p>
    <w:p w:rsidR="007F4947" w:rsidRPr="005B676B" w:rsidRDefault="007F4947" w:rsidP="002E0E39">
      <w:pPr>
        <w:pStyle w:val="Titolo"/>
        <w:pBdr>
          <w:top w:val="double" w:sz="4" w:space="1" w:color="auto"/>
          <w:bottom w:val="double" w:sz="4" w:space="1" w:color="auto"/>
        </w:pBdr>
        <w:rPr>
          <w:rFonts w:ascii="Arial" w:hAnsi="Arial" w:cs="Arial"/>
          <w:color w:val="auto"/>
          <w:sz w:val="36"/>
          <w:szCs w:val="36"/>
        </w:rPr>
      </w:pPr>
    </w:p>
    <w:p w:rsidR="007F4947" w:rsidRPr="005B676B" w:rsidRDefault="007F4947" w:rsidP="002E0E39">
      <w:pPr>
        <w:pBdr>
          <w:top w:val="double" w:sz="4" w:space="1" w:color="auto"/>
          <w:bottom w:val="double" w:sz="4" w:space="1" w:color="auto"/>
        </w:pBdr>
        <w:jc w:val="center"/>
        <w:rPr>
          <w:rFonts w:cs="Arial"/>
          <w:b/>
          <w:i/>
          <w:iCs/>
          <w:caps/>
          <w:sz w:val="36"/>
          <w:szCs w:val="36"/>
        </w:rPr>
      </w:pPr>
      <w:r w:rsidRPr="005B676B">
        <w:rPr>
          <w:rFonts w:cs="Arial"/>
          <w:b/>
          <w:i/>
          <w:iCs/>
          <w:caps/>
          <w:sz w:val="36"/>
          <w:szCs w:val="36"/>
        </w:rPr>
        <w:t>ALLEGATO 3</w:t>
      </w:r>
    </w:p>
    <w:p w:rsidR="007F4947" w:rsidRPr="005B676B" w:rsidRDefault="007F4947" w:rsidP="002E0E39">
      <w:pPr>
        <w:pStyle w:val="Titolo"/>
        <w:pBdr>
          <w:top w:val="double" w:sz="4" w:space="1" w:color="auto"/>
          <w:bottom w:val="double" w:sz="4" w:space="1" w:color="auto"/>
        </w:pBdr>
        <w:rPr>
          <w:rFonts w:ascii="Arial" w:hAnsi="Arial" w:cs="Arial"/>
          <w:color w:val="auto"/>
          <w:sz w:val="36"/>
          <w:szCs w:val="36"/>
        </w:rPr>
      </w:pPr>
    </w:p>
    <w:p w:rsidR="007F4947" w:rsidRDefault="007F4947" w:rsidP="002E0E39">
      <w:pPr>
        <w:jc w:val="center"/>
        <w:rPr>
          <w:rFonts w:cs="Arial"/>
          <w:b/>
          <w:bCs/>
          <w:sz w:val="32"/>
        </w:rPr>
      </w:pPr>
    </w:p>
    <w:p w:rsidR="007F4947" w:rsidRDefault="007F4947" w:rsidP="002E0E39">
      <w:pPr>
        <w:rPr>
          <w:rFonts w:cs="Arial"/>
          <w:b/>
          <w:bCs/>
          <w:sz w:val="32"/>
        </w:rPr>
      </w:pPr>
    </w:p>
    <w:p w:rsidR="007F4947" w:rsidRDefault="007F4947" w:rsidP="002E0E39">
      <w:pPr>
        <w:pBdr>
          <w:top w:val="double" w:sz="4" w:space="1" w:color="auto"/>
          <w:bottom w:val="double" w:sz="4" w:space="1" w:color="auto"/>
        </w:pBdr>
        <w:jc w:val="center"/>
        <w:rPr>
          <w:rFonts w:cs="Arial"/>
          <w:b/>
          <w:bCs/>
          <w:sz w:val="32"/>
        </w:rPr>
      </w:pPr>
    </w:p>
    <w:p w:rsidR="007F4947" w:rsidRPr="00C96484" w:rsidRDefault="007F4947" w:rsidP="002E0E39">
      <w:pPr>
        <w:pBdr>
          <w:top w:val="double" w:sz="4" w:space="1" w:color="auto"/>
          <w:bottom w:val="double" w:sz="4" w:space="1" w:color="auto"/>
        </w:pBdr>
        <w:jc w:val="center"/>
        <w:rPr>
          <w:rFonts w:cs="Arial"/>
          <w:i/>
          <w:iCs/>
          <w:caps/>
          <w:sz w:val="32"/>
          <w:szCs w:val="32"/>
        </w:rPr>
      </w:pPr>
      <w:r w:rsidRPr="00C96484">
        <w:rPr>
          <w:rFonts w:cs="Arial"/>
          <w:i/>
          <w:iCs/>
          <w:caps/>
          <w:sz w:val="32"/>
          <w:szCs w:val="32"/>
        </w:rPr>
        <w:t>SISTEMA INCENTIVANTE</w:t>
      </w:r>
    </w:p>
    <w:p w:rsidR="007F4947" w:rsidRPr="00C96484" w:rsidRDefault="007F4947" w:rsidP="002E0E39">
      <w:pPr>
        <w:pBdr>
          <w:top w:val="double" w:sz="4" w:space="1" w:color="auto"/>
          <w:bottom w:val="double" w:sz="4" w:space="1" w:color="auto"/>
        </w:pBdr>
        <w:jc w:val="center"/>
        <w:rPr>
          <w:rFonts w:cs="Arial"/>
          <w:b/>
          <w:bCs/>
          <w:sz w:val="32"/>
          <w:szCs w:val="32"/>
        </w:rPr>
      </w:pPr>
    </w:p>
    <w:p w:rsidR="007F4947" w:rsidRPr="006D62F5" w:rsidRDefault="007F4947" w:rsidP="002E0E39">
      <w:pPr>
        <w:pStyle w:val="Titolo2"/>
        <w:rPr>
          <w:b w:val="0"/>
          <w:bCs w:val="0"/>
          <w:smallCaps/>
          <w:color w:val="auto"/>
        </w:rPr>
      </w:pPr>
    </w:p>
    <w:p w:rsidR="007F4947" w:rsidRDefault="007F4947" w:rsidP="002E0E39"/>
    <w:p w:rsidR="007F4947" w:rsidRDefault="007F4947" w:rsidP="002E0E39">
      <w:pPr>
        <w:keepLines/>
        <w:spacing w:before="120" w:after="120"/>
        <w:jc w:val="center"/>
        <w:rPr>
          <w:rFonts w:cs="Arial"/>
          <w:b/>
          <w:smallCaps/>
          <w:sz w:val="32"/>
        </w:rPr>
      </w:pPr>
    </w:p>
    <w:p w:rsidR="007F4947" w:rsidRPr="00D36B04" w:rsidRDefault="007F4947" w:rsidP="002E0E39">
      <w:pPr>
        <w:pStyle w:val="Indice"/>
      </w:pPr>
      <w:r>
        <w:rPr>
          <w:b w:val="0"/>
          <w:bCs w:val="0"/>
          <w:smallCaps/>
          <w:sz w:val="28"/>
          <w:szCs w:val="20"/>
        </w:rPr>
        <w:br w:type="page"/>
      </w:r>
    </w:p>
    <w:p w:rsidR="007F4947" w:rsidRPr="005B676B" w:rsidRDefault="007F4947" w:rsidP="002E0E39">
      <w:pPr>
        <w:pStyle w:val="Indice"/>
        <w:rPr>
          <w:rFonts w:ascii="Arial" w:hAnsi="Arial" w:cs="Arial"/>
          <w:sz w:val="24"/>
        </w:rPr>
      </w:pPr>
      <w:r w:rsidRPr="005B676B">
        <w:rPr>
          <w:rFonts w:ascii="Arial" w:hAnsi="Arial" w:cs="Arial"/>
          <w:sz w:val="24"/>
        </w:rPr>
        <w:lastRenderedPageBreak/>
        <w:t>INDICE</w:t>
      </w:r>
    </w:p>
    <w:tbl>
      <w:tblPr>
        <w:tblW w:w="9370" w:type="dxa"/>
        <w:jc w:val="center"/>
        <w:tblCellMar>
          <w:left w:w="70" w:type="dxa"/>
          <w:right w:w="70" w:type="dxa"/>
        </w:tblCellMar>
        <w:tblLook w:val="0000"/>
      </w:tblPr>
      <w:tblGrid>
        <w:gridCol w:w="427"/>
        <w:gridCol w:w="7623"/>
        <w:gridCol w:w="1320"/>
      </w:tblGrid>
      <w:tr w:rsidR="007F4947" w:rsidRPr="00854E8E" w:rsidTr="00A528E1">
        <w:trPr>
          <w:cantSplit/>
          <w:jc w:val="center"/>
        </w:trPr>
        <w:tc>
          <w:tcPr>
            <w:tcW w:w="8050" w:type="dxa"/>
            <w:gridSpan w:val="2"/>
            <w:vAlign w:val="center"/>
          </w:tcPr>
          <w:p w:rsidR="007F4947" w:rsidRPr="00854E8E" w:rsidRDefault="007F4947" w:rsidP="002E0E39">
            <w:pPr>
              <w:spacing w:line="360" w:lineRule="auto"/>
              <w:rPr>
                <w:rFonts w:cs="Arial"/>
                <w:szCs w:val="20"/>
              </w:rPr>
            </w:pPr>
            <w:r w:rsidRPr="00854E8E">
              <w:rPr>
                <w:rFonts w:cs="Arial"/>
                <w:bCs/>
                <w:smallCaps/>
                <w:sz w:val="28"/>
                <w:szCs w:val="20"/>
              </w:rPr>
              <w:t>Premessa</w:t>
            </w:r>
          </w:p>
        </w:tc>
        <w:tc>
          <w:tcPr>
            <w:tcW w:w="1320" w:type="dxa"/>
            <w:vAlign w:val="center"/>
          </w:tcPr>
          <w:p w:rsidR="007F4947" w:rsidRPr="00854E8E" w:rsidRDefault="007F4947" w:rsidP="002E0E39">
            <w:pPr>
              <w:spacing w:line="360" w:lineRule="auto"/>
              <w:jc w:val="center"/>
              <w:rPr>
                <w:rFonts w:cs="Arial"/>
                <w:bCs/>
                <w:smallCaps/>
                <w:sz w:val="28"/>
                <w:szCs w:val="20"/>
              </w:rPr>
            </w:pPr>
            <w:r>
              <w:rPr>
                <w:rFonts w:cs="Arial"/>
                <w:bCs/>
                <w:smallCaps/>
                <w:sz w:val="28"/>
                <w:szCs w:val="20"/>
              </w:rPr>
              <w:t>3</w:t>
            </w:r>
          </w:p>
        </w:tc>
      </w:tr>
      <w:tr w:rsidR="007F4947" w:rsidRPr="00854E8E" w:rsidTr="00A528E1">
        <w:trPr>
          <w:jc w:val="center"/>
        </w:trPr>
        <w:tc>
          <w:tcPr>
            <w:tcW w:w="427" w:type="dxa"/>
            <w:vAlign w:val="center"/>
          </w:tcPr>
          <w:p w:rsidR="007F4947" w:rsidRPr="00854E8E" w:rsidRDefault="007F4947" w:rsidP="002E0E39">
            <w:pPr>
              <w:spacing w:line="360" w:lineRule="auto"/>
              <w:rPr>
                <w:rFonts w:cs="Arial"/>
                <w:bCs/>
                <w:smallCaps/>
                <w:sz w:val="28"/>
                <w:szCs w:val="20"/>
              </w:rPr>
            </w:pPr>
            <w:r>
              <w:rPr>
                <w:rFonts w:cs="Arial"/>
                <w:bCs/>
                <w:smallCaps/>
                <w:sz w:val="28"/>
                <w:szCs w:val="20"/>
              </w:rPr>
              <w:t>1.</w:t>
            </w:r>
          </w:p>
        </w:tc>
        <w:tc>
          <w:tcPr>
            <w:tcW w:w="7623" w:type="dxa"/>
            <w:vAlign w:val="center"/>
          </w:tcPr>
          <w:p w:rsidR="007F4947" w:rsidRPr="00854E8E" w:rsidRDefault="007F4947" w:rsidP="002E0E39">
            <w:pPr>
              <w:spacing w:line="360" w:lineRule="auto"/>
              <w:rPr>
                <w:rFonts w:ascii="Palatino Linotype" w:hAnsi="Palatino Linotype"/>
                <w:smallCaps/>
                <w:sz w:val="28"/>
                <w:szCs w:val="20"/>
              </w:rPr>
            </w:pPr>
            <w:r w:rsidRPr="00725DD7">
              <w:rPr>
                <w:rFonts w:cs="Arial"/>
                <w:bCs/>
                <w:smallCaps/>
                <w:sz w:val="28"/>
                <w:szCs w:val="20"/>
              </w:rPr>
              <w:t>Quadro sinottico degli obiettivi incentivati</w:t>
            </w:r>
          </w:p>
        </w:tc>
        <w:tc>
          <w:tcPr>
            <w:tcW w:w="1320" w:type="dxa"/>
            <w:vAlign w:val="center"/>
          </w:tcPr>
          <w:p w:rsidR="007F4947" w:rsidRPr="00854E8E" w:rsidRDefault="007F4947" w:rsidP="002E0E39">
            <w:pPr>
              <w:spacing w:line="360" w:lineRule="auto"/>
              <w:jc w:val="center"/>
              <w:rPr>
                <w:rFonts w:cs="Arial"/>
                <w:bCs/>
                <w:smallCaps/>
                <w:sz w:val="28"/>
                <w:szCs w:val="20"/>
              </w:rPr>
            </w:pPr>
            <w:r>
              <w:rPr>
                <w:rFonts w:cs="Arial"/>
                <w:bCs/>
                <w:smallCaps/>
                <w:sz w:val="28"/>
                <w:szCs w:val="20"/>
              </w:rPr>
              <w:t>4</w:t>
            </w:r>
          </w:p>
        </w:tc>
      </w:tr>
      <w:tr w:rsidR="007F4947" w:rsidRPr="00854E8E" w:rsidTr="00A528E1">
        <w:trPr>
          <w:jc w:val="center"/>
        </w:trPr>
        <w:tc>
          <w:tcPr>
            <w:tcW w:w="427" w:type="dxa"/>
            <w:vAlign w:val="center"/>
          </w:tcPr>
          <w:p w:rsidR="007F4947" w:rsidRPr="00854E8E" w:rsidRDefault="007F4947" w:rsidP="002E0E39">
            <w:pPr>
              <w:spacing w:line="360" w:lineRule="auto"/>
              <w:rPr>
                <w:rFonts w:cs="Arial"/>
                <w:bCs/>
                <w:smallCaps/>
                <w:sz w:val="28"/>
                <w:szCs w:val="20"/>
              </w:rPr>
            </w:pPr>
            <w:r>
              <w:rPr>
                <w:rFonts w:cs="Arial"/>
                <w:bCs/>
                <w:smallCaps/>
                <w:sz w:val="28"/>
                <w:szCs w:val="20"/>
              </w:rPr>
              <w:t>2</w:t>
            </w:r>
            <w:r w:rsidRPr="00854E8E">
              <w:rPr>
                <w:rFonts w:cs="Arial"/>
                <w:bCs/>
                <w:smallCaps/>
                <w:sz w:val="28"/>
                <w:szCs w:val="20"/>
              </w:rPr>
              <w:t>.</w:t>
            </w:r>
          </w:p>
        </w:tc>
        <w:tc>
          <w:tcPr>
            <w:tcW w:w="7623" w:type="dxa"/>
            <w:vAlign w:val="center"/>
          </w:tcPr>
          <w:p w:rsidR="007F4947" w:rsidRPr="00725DD7" w:rsidRDefault="007F4947" w:rsidP="002E0E39">
            <w:pPr>
              <w:spacing w:line="360" w:lineRule="auto"/>
              <w:rPr>
                <w:rFonts w:cs="Arial"/>
                <w:bCs/>
                <w:smallCaps/>
                <w:sz w:val="28"/>
                <w:szCs w:val="20"/>
              </w:rPr>
            </w:pPr>
            <w:r w:rsidRPr="00725DD7">
              <w:rPr>
                <w:rFonts w:cs="Arial"/>
                <w:bCs/>
                <w:smallCaps/>
                <w:sz w:val="28"/>
                <w:szCs w:val="20"/>
              </w:rPr>
              <w:t>Soglie per il calcolo del punteggio sintetico di risultato</w:t>
            </w:r>
          </w:p>
        </w:tc>
        <w:tc>
          <w:tcPr>
            <w:tcW w:w="1320" w:type="dxa"/>
            <w:vAlign w:val="center"/>
          </w:tcPr>
          <w:p w:rsidR="007F4947" w:rsidRPr="00854E8E" w:rsidRDefault="007F4947" w:rsidP="002E0E39">
            <w:pPr>
              <w:spacing w:line="360" w:lineRule="auto"/>
              <w:jc w:val="center"/>
              <w:rPr>
                <w:rFonts w:cs="Arial"/>
                <w:bCs/>
                <w:smallCaps/>
                <w:sz w:val="28"/>
                <w:szCs w:val="20"/>
              </w:rPr>
            </w:pPr>
            <w:r>
              <w:rPr>
                <w:rFonts w:cs="Arial"/>
                <w:bCs/>
                <w:smallCaps/>
                <w:sz w:val="28"/>
                <w:szCs w:val="20"/>
              </w:rPr>
              <w:t>6</w:t>
            </w:r>
          </w:p>
        </w:tc>
      </w:tr>
      <w:tr w:rsidR="007F4947" w:rsidRPr="00854E8E" w:rsidTr="00A528E1">
        <w:trPr>
          <w:jc w:val="center"/>
        </w:trPr>
        <w:tc>
          <w:tcPr>
            <w:tcW w:w="427" w:type="dxa"/>
            <w:vAlign w:val="center"/>
          </w:tcPr>
          <w:p w:rsidR="007F4947" w:rsidRPr="00854E8E" w:rsidRDefault="007F4947" w:rsidP="002E0E39">
            <w:pPr>
              <w:spacing w:line="360" w:lineRule="auto"/>
              <w:rPr>
                <w:rFonts w:cs="Arial"/>
                <w:bCs/>
                <w:smallCaps/>
                <w:sz w:val="28"/>
                <w:szCs w:val="20"/>
              </w:rPr>
            </w:pPr>
            <w:r>
              <w:rPr>
                <w:rFonts w:cs="Arial"/>
                <w:bCs/>
                <w:smallCaps/>
                <w:sz w:val="28"/>
                <w:szCs w:val="20"/>
              </w:rPr>
              <w:t>3</w:t>
            </w:r>
            <w:r w:rsidRPr="00854E8E">
              <w:rPr>
                <w:rFonts w:cs="Arial"/>
                <w:bCs/>
                <w:smallCaps/>
                <w:sz w:val="28"/>
                <w:szCs w:val="20"/>
              </w:rPr>
              <w:t>.</w:t>
            </w:r>
          </w:p>
        </w:tc>
        <w:tc>
          <w:tcPr>
            <w:tcW w:w="7623" w:type="dxa"/>
            <w:vAlign w:val="center"/>
          </w:tcPr>
          <w:p w:rsidR="007F4947" w:rsidRPr="00725DD7" w:rsidRDefault="007F4947" w:rsidP="002E0E39">
            <w:pPr>
              <w:spacing w:line="360" w:lineRule="auto"/>
              <w:rPr>
                <w:rFonts w:cs="Arial"/>
                <w:bCs/>
                <w:smallCaps/>
                <w:sz w:val="28"/>
                <w:szCs w:val="20"/>
              </w:rPr>
            </w:pPr>
            <w:r>
              <w:rPr>
                <w:rFonts w:cs="Arial"/>
                <w:bCs/>
                <w:smallCaps/>
                <w:sz w:val="28"/>
                <w:szCs w:val="20"/>
              </w:rPr>
              <w:t>Descrizione</w:t>
            </w:r>
            <w:r w:rsidRPr="00725DD7">
              <w:rPr>
                <w:rFonts w:cs="Arial"/>
                <w:bCs/>
                <w:smallCaps/>
                <w:sz w:val="28"/>
                <w:szCs w:val="20"/>
              </w:rPr>
              <w:t xml:space="preserve"> degli indicatori</w:t>
            </w:r>
          </w:p>
        </w:tc>
        <w:tc>
          <w:tcPr>
            <w:tcW w:w="1320" w:type="dxa"/>
            <w:vAlign w:val="center"/>
          </w:tcPr>
          <w:p w:rsidR="007F4947" w:rsidRPr="00854E8E" w:rsidRDefault="007F4947" w:rsidP="002E0E39">
            <w:pPr>
              <w:spacing w:line="360" w:lineRule="auto"/>
              <w:jc w:val="center"/>
              <w:rPr>
                <w:rFonts w:cs="Arial"/>
                <w:bCs/>
                <w:smallCaps/>
                <w:sz w:val="28"/>
                <w:szCs w:val="20"/>
              </w:rPr>
            </w:pPr>
            <w:r>
              <w:rPr>
                <w:rFonts w:cs="Arial"/>
                <w:bCs/>
                <w:smallCaps/>
                <w:sz w:val="28"/>
                <w:szCs w:val="20"/>
              </w:rPr>
              <w:t>8</w:t>
            </w:r>
          </w:p>
        </w:tc>
      </w:tr>
      <w:tr w:rsidR="007F4947" w:rsidRPr="00854E8E" w:rsidTr="00A528E1">
        <w:trPr>
          <w:jc w:val="center"/>
        </w:trPr>
        <w:tc>
          <w:tcPr>
            <w:tcW w:w="427" w:type="dxa"/>
            <w:vAlign w:val="center"/>
          </w:tcPr>
          <w:p w:rsidR="007F4947" w:rsidRPr="00854E8E" w:rsidRDefault="007F4947" w:rsidP="002E0E39">
            <w:pPr>
              <w:spacing w:line="360" w:lineRule="auto"/>
              <w:rPr>
                <w:rFonts w:cs="Arial"/>
                <w:bCs/>
                <w:smallCaps/>
                <w:sz w:val="28"/>
                <w:szCs w:val="20"/>
              </w:rPr>
            </w:pPr>
            <w:r>
              <w:rPr>
                <w:rFonts w:cs="Arial"/>
                <w:bCs/>
                <w:smallCaps/>
                <w:sz w:val="28"/>
                <w:szCs w:val="20"/>
              </w:rPr>
              <w:t>4.</w:t>
            </w:r>
          </w:p>
        </w:tc>
        <w:tc>
          <w:tcPr>
            <w:tcW w:w="7623" w:type="dxa"/>
            <w:vAlign w:val="center"/>
          </w:tcPr>
          <w:p w:rsidR="007F4947" w:rsidRPr="00B33654" w:rsidRDefault="007F4947" w:rsidP="00C644C8">
            <w:pPr>
              <w:spacing w:line="360" w:lineRule="auto"/>
              <w:rPr>
                <w:rFonts w:cs="Arial"/>
                <w:bCs/>
                <w:smallCaps/>
                <w:sz w:val="28"/>
                <w:szCs w:val="20"/>
              </w:rPr>
            </w:pPr>
            <w:r>
              <w:rPr>
                <w:rFonts w:cs="Arial"/>
                <w:bCs/>
                <w:smallCaps/>
                <w:sz w:val="28"/>
                <w:szCs w:val="20"/>
              </w:rPr>
              <w:t>M</w:t>
            </w:r>
            <w:r w:rsidRPr="00854E8E">
              <w:rPr>
                <w:rFonts w:cs="Arial"/>
                <w:bCs/>
                <w:smallCaps/>
                <w:sz w:val="28"/>
                <w:szCs w:val="20"/>
              </w:rPr>
              <w:t>odalità di calcolo del punteggio sintetico di risultato</w:t>
            </w:r>
          </w:p>
        </w:tc>
        <w:tc>
          <w:tcPr>
            <w:tcW w:w="1320" w:type="dxa"/>
            <w:vAlign w:val="center"/>
          </w:tcPr>
          <w:p w:rsidR="007F4947" w:rsidRPr="00854E8E" w:rsidRDefault="007F4947" w:rsidP="002E0E39">
            <w:pPr>
              <w:spacing w:line="360" w:lineRule="auto"/>
              <w:jc w:val="center"/>
              <w:rPr>
                <w:rFonts w:cs="Arial"/>
                <w:bCs/>
                <w:smallCaps/>
                <w:sz w:val="28"/>
                <w:szCs w:val="20"/>
              </w:rPr>
            </w:pPr>
            <w:r>
              <w:rPr>
                <w:rFonts w:cs="Arial"/>
                <w:bCs/>
                <w:smallCaps/>
                <w:sz w:val="28"/>
                <w:szCs w:val="20"/>
              </w:rPr>
              <w:t>10</w:t>
            </w:r>
          </w:p>
        </w:tc>
      </w:tr>
      <w:tr w:rsidR="007F4947" w:rsidRPr="00854E8E" w:rsidTr="00A528E1">
        <w:trPr>
          <w:jc w:val="center"/>
        </w:trPr>
        <w:tc>
          <w:tcPr>
            <w:tcW w:w="427" w:type="dxa"/>
            <w:vAlign w:val="center"/>
          </w:tcPr>
          <w:p w:rsidR="007F4947" w:rsidRPr="00854E8E" w:rsidRDefault="007F4947" w:rsidP="002E0E39">
            <w:pPr>
              <w:spacing w:line="360" w:lineRule="auto"/>
              <w:rPr>
                <w:rFonts w:cs="Arial"/>
                <w:bCs/>
                <w:smallCaps/>
                <w:sz w:val="28"/>
                <w:szCs w:val="20"/>
              </w:rPr>
            </w:pPr>
            <w:r>
              <w:rPr>
                <w:rFonts w:cs="Arial"/>
                <w:bCs/>
                <w:smallCaps/>
                <w:sz w:val="28"/>
                <w:szCs w:val="20"/>
              </w:rPr>
              <w:t>5.</w:t>
            </w:r>
          </w:p>
        </w:tc>
        <w:tc>
          <w:tcPr>
            <w:tcW w:w="7623" w:type="dxa"/>
            <w:vAlign w:val="center"/>
          </w:tcPr>
          <w:p w:rsidR="007F4947" w:rsidRPr="00854E8E" w:rsidRDefault="007F4947" w:rsidP="002E0E39">
            <w:pPr>
              <w:spacing w:line="360" w:lineRule="auto"/>
              <w:rPr>
                <w:rFonts w:ascii="Palatino Linotype" w:hAnsi="Palatino Linotype"/>
                <w:smallCaps/>
                <w:sz w:val="28"/>
                <w:szCs w:val="20"/>
              </w:rPr>
            </w:pPr>
            <w:r>
              <w:rPr>
                <w:rFonts w:cs="Arial"/>
                <w:bCs/>
                <w:smallCaps/>
                <w:sz w:val="28"/>
                <w:szCs w:val="20"/>
              </w:rPr>
              <w:t>M</w:t>
            </w:r>
            <w:r w:rsidRPr="00854E8E">
              <w:rPr>
                <w:rFonts w:cs="Arial"/>
                <w:bCs/>
                <w:smallCaps/>
                <w:sz w:val="28"/>
                <w:szCs w:val="20"/>
              </w:rPr>
              <w:t>odalità di calcolo della quota incentivante spettante</w:t>
            </w:r>
          </w:p>
        </w:tc>
        <w:tc>
          <w:tcPr>
            <w:tcW w:w="1320" w:type="dxa"/>
            <w:vAlign w:val="center"/>
          </w:tcPr>
          <w:p w:rsidR="007F4947" w:rsidRPr="00854E8E" w:rsidRDefault="007F4947" w:rsidP="002E0E39">
            <w:pPr>
              <w:spacing w:line="360" w:lineRule="auto"/>
              <w:jc w:val="center"/>
              <w:rPr>
                <w:rFonts w:cs="Arial"/>
                <w:bCs/>
                <w:smallCaps/>
                <w:sz w:val="28"/>
                <w:szCs w:val="20"/>
              </w:rPr>
            </w:pPr>
            <w:r>
              <w:rPr>
                <w:rFonts w:cs="Arial"/>
                <w:bCs/>
                <w:smallCaps/>
                <w:sz w:val="28"/>
                <w:szCs w:val="20"/>
              </w:rPr>
              <w:t>11</w:t>
            </w:r>
          </w:p>
        </w:tc>
      </w:tr>
    </w:tbl>
    <w:p w:rsidR="007F4947" w:rsidRDefault="007F4947" w:rsidP="002E0E39">
      <w:pPr>
        <w:spacing w:line="360" w:lineRule="auto"/>
        <w:jc w:val="both"/>
        <w:rPr>
          <w:rFonts w:ascii="Verdana" w:hAnsi="Verdana"/>
          <w:szCs w:val="20"/>
        </w:rPr>
      </w:pPr>
    </w:p>
    <w:p w:rsidR="007F4947" w:rsidRPr="005B676B" w:rsidRDefault="007F4947" w:rsidP="002E0E39">
      <w:pPr>
        <w:pStyle w:val="Corpodeltesto2"/>
        <w:spacing w:line="360" w:lineRule="auto"/>
        <w:rPr>
          <w:rFonts w:cs="Arial"/>
          <w:b/>
          <w:bCs/>
          <w:szCs w:val="20"/>
        </w:rPr>
      </w:pPr>
      <w:r>
        <w:rPr>
          <w:rFonts w:ascii="Verdana" w:hAnsi="Verdana"/>
          <w:szCs w:val="20"/>
        </w:rPr>
        <w:br w:type="page"/>
      </w:r>
      <w:r w:rsidRPr="005B676B">
        <w:rPr>
          <w:rFonts w:cs="Arial"/>
          <w:b/>
          <w:bCs/>
          <w:caps/>
          <w:sz w:val="24"/>
        </w:rPr>
        <w:lastRenderedPageBreak/>
        <w:t>PREMESSA</w:t>
      </w:r>
    </w:p>
    <w:p w:rsidR="007F4947" w:rsidRPr="00EE7FA1" w:rsidRDefault="007F4947" w:rsidP="002E0E39">
      <w:pPr>
        <w:spacing w:line="360" w:lineRule="auto"/>
        <w:jc w:val="both"/>
        <w:rPr>
          <w:szCs w:val="20"/>
        </w:rPr>
      </w:pPr>
    </w:p>
    <w:p w:rsidR="007F4947" w:rsidRPr="00906061" w:rsidRDefault="007F4947" w:rsidP="002E0E39">
      <w:pPr>
        <w:spacing w:line="360" w:lineRule="auto"/>
        <w:jc w:val="both"/>
        <w:rPr>
          <w:sz w:val="24"/>
        </w:rPr>
      </w:pPr>
      <w:r w:rsidRPr="00906061">
        <w:rPr>
          <w:sz w:val="24"/>
        </w:rPr>
        <w:t>Il presente allegato definisce:</w:t>
      </w:r>
    </w:p>
    <w:p w:rsidR="007F4947" w:rsidRPr="00906061" w:rsidRDefault="007F4947" w:rsidP="005B4554">
      <w:pPr>
        <w:numPr>
          <w:ilvl w:val="0"/>
          <w:numId w:val="46"/>
        </w:numPr>
        <w:autoSpaceDE/>
        <w:autoSpaceDN/>
        <w:spacing w:line="360" w:lineRule="auto"/>
        <w:ind w:hanging="720"/>
        <w:jc w:val="both"/>
        <w:rPr>
          <w:sz w:val="24"/>
        </w:rPr>
      </w:pPr>
      <w:r w:rsidRPr="00906061">
        <w:rPr>
          <w:sz w:val="24"/>
        </w:rPr>
        <w:t>il quadro sinottico degli obiettivi incentivati</w:t>
      </w:r>
      <w:r>
        <w:rPr>
          <w:sz w:val="24"/>
        </w:rPr>
        <w:t>;</w:t>
      </w:r>
    </w:p>
    <w:p w:rsidR="007F4947" w:rsidRPr="00906061" w:rsidRDefault="007F4947" w:rsidP="005B4554">
      <w:pPr>
        <w:numPr>
          <w:ilvl w:val="0"/>
          <w:numId w:val="46"/>
        </w:numPr>
        <w:autoSpaceDE/>
        <w:autoSpaceDN/>
        <w:spacing w:line="360" w:lineRule="auto"/>
        <w:ind w:hanging="720"/>
        <w:jc w:val="both"/>
        <w:rPr>
          <w:sz w:val="24"/>
        </w:rPr>
      </w:pPr>
      <w:r w:rsidRPr="00906061">
        <w:rPr>
          <w:sz w:val="24"/>
        </w:rPr>
        <w:t>le soglie per il calcolo del punteggio sintetico di risultato</w:t>
      </w:r>
      <w:r>
        <w:rPr>
          <w:sz w:val="24"/>
        </w:rPr>
        <w:t>;</w:t>
      </w:r>
    </w:p>
    <w:p w:rsidR="007F4947" w:rsidRPr="00906061" w:rsidRDefault="007F4947" w:rsidP="005B4554">
      <w:pPr>
        <w:numPr>
          <w:ilvl w:val="0"/>
          <w:numId w:val="46"/>
        </w:numPr>
        <w:autoSpaceDE/>
        <w:autoSpaceDN/>
        <w:spacing w:line="360" w:lineRule="auto"/>
        <w:ind w:hanging="720"/>
        <w:jc w:val="both"/>
        <w:rPr>
          <w:sz w:val="24"/>
        </w:rPr>
      </w:pPr>
      <w:r w:rsidRPr="00906061">
        <w:rPr>
          <w:sz w:val="24"/>
        </w:rPr>
        <w:t xml:space="preserve">la </w:t>
      </w:r>
      <w:r>
        <w:rPr>
          <w:sz w:val="24"/>
        </w:rPr>
        <w:t>descrizione</w:t>
      </w:r>
      <w:r w:rsidRPr="00906061">
        <w:rPr>
          <w:sz w:val="24"/>
        </w:rPr>
        <w:t xml:space="preserve"> degli indicatori</w:t>
      </w:r>
      <w:r>
        <w:rPr>
          <w:sz w:val="24"/>
        </w:rPr>
        <w:t>;</w:t>
      </w:r>
    </w:p>
    <w:p w:rsidR="007F4947" w:rsidRPr="00906061" w:rsidRDefault="007F4947" w:rsidP="005B4554">
      <w:pPr>
        <w:numPr>
          <w:ilvl w:val="0"/>
          <w:numId w:val="46"/>
        </w:numPr>
        <w:autoSpaceDE/>
        <w:autoSpaceDN/>
        <w:spacing w:line="360" w:lineRule="auto"/>
        <w:ind w:hanging="720"/>
        <w:jc w:val="both"/>
        <w:rPr>
          <w:sz w:val="24"/>
        </w:rPr>
      </w:pPr>
      <w:r>
        <w:rPr>
          <w:sz w:val="24"/>
        </w:rPr>
        <w:t>la</w:t>
      </w:r>
      <w:r w:rsidRPr="00906061">
        <w:rPr>
          <w:sz w:val="24"/>
        </w:rPr>
        <w:t xml:space="preserve"> modalità di calcolo del punteggio sintetico di risultato a cui è legata la quantificazione dell’incentivazione da erogare all’Agenzia</w:t>
      </w:r>
      <w:r>
        <w:rPr>
          <w:sz w:val="24"/>
        </w:rPr>
        <w:t>;</w:t>
      </w:r>
    </w:p>
    <w:p w:rsidR="001318BB" w:rsidRPr="00484B85" w:rsidRDefault="007F4947" w:rsidP="00484B85">
      <w:pPr>
        <w:numPr>
          <w:ilvl w:val="0"/>
          <w:numId w:val="46"/>
        </w:numPr>
        <w:autoSpaceDE/>
        <w:autoSpaceDN/>
        <w:spacing w:line="360" w:lineRule="auto"/>
        <w:ind w:left="709" w:hanging="709"/>
        <w:jc w:val="both"/>
        <w:rPr>
          <w:sz w:val="24"/>
        </w:rPr>
      </w:pPr>
      <w:r>
        <w:rPr>
          <w:sz w:val="24"/>
        </w:rPr>
        <w:t>la</w:t>
      </w:r>
      <w:r w:rsidRPr="00906061">
        <w:rPr>
          <w:sz w:val="24"/>
        </w:rPr>
        <w:t xml:space="preserve"> modalità di calcolo della quota incentivante spettante.</w:t>
      </w:r>
    </w:p>
    <w:p w:rsidR="00506793" w:rsidRPr="00484B85" w:rsidRDefault="001318BB" w:rsidP="00484B85">
      <w:pPr>
        <w:spacing w:before="240" w:line="360" w:lineRule="auto"/>
        <w:jc w:val="both"/>
        <w:rPr>
          <w:rFonts w:eastAsia="Times New Roman"/>
          <w:sz w:val="24"/>
        </w:rPr>
      </w:pPr>
      <w:r w:rsidRPr="00484B85">
        <w:rPr>
          <w:rFonts w:eastAsia="Times New Roman"/>
          <w:sz w:val="24"/>
        </w:rPr>
        <w:t xml:space="preserve">L’Agenzia si impegna a destinare la quota incentivante al miglioramento delle condizioni di funzionamento ed al potenziamento della struttura, nonché alla corresponsione di compensi incentivanti al personale dipendente, sulla base di parametri attinenti all’incremento della qualità e della produttività dell’azione amministrativa. </w:t>
      </w:r>
      <w:r w:rsidR="00506793" w:rsidRPr="00484B85">
        <w:rPr>
          <w:rFonts w:eastAsia="Times New Roman"/>
          <w:sz w:val="24"/>
        </w:rPr>
        <w:t>Le modalità per la ripartizione e la distribuzione al personale dipendente dei com</w:t>
      </w:r>
      <w:r w:rsidR="00EB19D9" w:rsidRPr="00484B85">
        <w:rPr>
          <w:rFonts w:eastAsia="Times New Roman"/>
          <w:sz w:val="24"/>
        </w:rPr>
        <w:t>pensi incentivanti sono definite</w:t>
      </w:r>
      <w:r w:rsidR="00506793" w:rsidRPr="00484B85">
        <w:rPr>
          <w:rFonts w:eastAsia="Times New Roman"/>
          <w:sz w:val="24"/>
        </w:rPr>
        <w:t xml:space="preserve"> d’intesa c</w:t>
      </w:r>
      <w:r w:rsidR="00F71D86" w:rsidRPr="00484B85">
        <w:rPr>
          <w:rFonts w:eastAsia="Times New Roman"/>
          <w:sz w:val="24"/>
        </w:rPr>
        <w:t>on le Organizzazioni sindacali.</w:t>
      </w:r>
    </w:p>
    <w:p w:rsidR="007F4947" w:rsidRPr="0034472B" w:rsidRDefault="007F4947" w:rsidP="002E0E39">
      <w:pPr>
        <w:pStyle w:val="Titolo1"/>
        <w:keepLines w:val="0"/>
        <w:numPr>
          <w:ilvl w:val="0"/>
          <w:numId w:val="47"/>
        </w:numPr>
        <w:spacing w:before="240" w:after="60"/>
        <w:rPr>
          <w:rStyle w:val="TITOLO10"/>
          <w:rFonts w:ascii="Arial" w:hAnsi="Arial" w:cs="Arial"/>
          <w:b/>
          <w:color w:val="auto"/>
          <w:sz w:val="24"/>
          <w:szCs w:val="24"/>
        </w:rPr>
      </w:pPr>
      <w:r>
        <w:rPr>
          <w:rFonts w:ascii="Verdana" w:hAnsi="Verdana"/>
          <w:sz w:val="20"/>
          <w:szCs w:val="20"/>
        </w:rPr>
        <w:br w:type="page"/>
      </w:r>
      <w:r w:rsidRPr="0034472B">
        <w:rPr>
          <w:rStyle w:val="TITOLO10"/>
          <w:rFonts w:ascii="Arial" w:hAnsi="Arial" w:cs="Arial"/>
          <w:b/>
          <w:color w:val="auto"/>
          <w:sz w:val="24"/>
          <w:szCs w:val="24"/>
        </w:rPr>
        <w:lastRenderedPageBreak/>
        <w:t xml:space="preserve">QUADRO SINOTTICO DEGLI OBIETTIVI INCENTIVATI </w:t>
      </w:r>
    </w:p>
    <w:p w:rsidR="007F4947" w:rsidRDefault="007F4947" w:rsidP="002E0E39">
      <w:pPr>
        <w:rPr>
          <w:sz w:val="16"/>
          <w:szCs w:val="16"/>
        </w:rPr>
      </w:pPr>
    </w:p>
    <w:tbl>
      <w:tblPr>
        <w:tblW w:w="9367" w:type="dxa"/>
        <w:jc w:val="center"/>
        <w:tblLayout w:type="fixed"/>
        <w:tblCellMar>
          <w:left w:w="70" w:type="dxa"/>
          <w:right w:w="70" w:type="dxa"/>
        </w:tblCellMar>
        <w:tblLook w:val="0000"/>
      </w:tblPr>
      <w:tblGrid>
        <w:gridCol w:w="6523"/>
        <w:gridCol w:w="1426"/>
        <w:gridCol w:w="1418"/>
      </w:tblGrid>
      <w:tr w:rsidR="007F4947" w:rsidRPr="007C724E" w:rsidTr="0015204A">
        <w:trPr>
          <w:trHeight w:val="865"/>
          <w:jc w:val="center"/>
        </w:trPr>
        <w:tc>
          <w:tcPr>
            <w:tcW w:w="5000" w:type="pct"/>
            <w:gridSpan w:val="3"/>
            <w:tcBorders>
              <w:top w:val="single" w:sz="8" w:space="0" w:color="auto"/>
              <w:left w:val="single" w:sz="8" w:space="0" w:color="auto"/>
              <w:right w:val="single" w:sz="8" w:space="0" w:color="auto"/>
            </w:tcBorders>
            <w:shd w:val="clear" w:color="auto" w:fill="333399"/>
            <w:vAlign w:val="bottom"/>
          </w:tcPr>
          <w:p w:rsidR="007F4947" w:rsidRPr="00BB1129" w:rsidRDefault="007F4947" w:rsidP="002E0E39">
            <w:pPr>
              <w:spacing w:before="120" w:after="120"/>
              <w:jc w:val="center"/>
              <w:rPr>
                <w:rFonts w:cs="Arial"/>
                <w:b/>
                <w:bCs/>
                <w:color w:val="FFFFFF"/>
              </w:rPr>
            </w:pPr>
            <w:bookmarkStart w:id="0" w:name="RANGE!D3:F31"/>
            <w:bookmarkEnd w:id="0"/>
            <w:r w:rsidRPr="00BB1129">
              <w:rPr>
                <w:rFonts w:cs="Arial"/>
                <w:b/>
                <w:bCs/>
                <w:color w:val="FFFFFF"/>
              </w:rPr>
              <w:t>PREVENZIONE E CONTRASTO DELL’EVASIONE TRIBUTARIA E DEGLI ILLECITI EXTRATRIBUTARI</w:t>
            </w:r>
          </w:p>
        </w:tc>
      </w:tr>
      <w:tr w:rsidR="007F4947" w:rsidRPr="007C724E" w:rsidTr="0015204A">
        <w:trPr>
          <w:cantSplit/>
          <w:trHeight w:val="467"/>
          <w:jc w:val="center"/>
        </w:trPr>
        <w:tc>
          <w:tcPr>
            <w:tcW w:w="3482" w:type="pct"/>
            <w:tcBorders>
              <w:top w:val="nil"/>
              <w:left w:val="single" w:sz="8" w:space="0" w:color="auto"/>
              <w:bottom w:val="single" w:sz="8" w:space="0" w:color="auto"/>
              <w:right w:val="single" w:sz="8" w:space="0" w:color="auto"/>
            </w:tcBorders>
            <w:shd w:val="clear" w:color="auto" w:fill="C0C0C0"/>
            <w:vAlign w:val="center"/>
          </w:tcPr>
          <w:p w:rsidR="007F4947" w:rsidRPr="007C724E" w:rsidRDefault="007F4947" w:rsidP="002E0E39">
            <w:pPr>
              <w:jc w:val="center"/>
              <w:rPr>
                <w:rFonts w:cs="Arial"/>
                <w:b/>
                <w:bCs/>
              </w:rPr>
            </w:pPr>
            <w:r w:rsidRPr="007C724E">
              <w:rPr>
                <w:rFonts w:cs="Arial"/>
                <w:b/>
                <w:bCs/>
              </w:rPr>
              <w:t>Indicatori di risultato</w:t>
            </w:r>
          </w:p>
        </w:tc>
        <w:tc>
          <w:tcPr>
            <w:tcW w:w="761" w:type="pct"/>
            <w:tcBorders>
              <w:top w:val="nil"/>
              <w:left w:val="nil"/>
              <w:bottom w:val="single" w:sz="8" w:space="0" w:color="auto"/>
              <w:right w:val="single" w:sz="8" w:space="0" w:color="auto"/>
            </w:tcBorders>
            <w:shd w:val="clear" w:color="auto" w:fill="C0C0C0"/>
            <w:vAlign w:val="center"/>
          </w:tcPr>
          <w:p w:rsidR="007F4947" w:rsidRPr="00003317" w:rsidRDefault="007F4947" w:rsidP="002E0E39">
            <w:pPr>
              <w:jc w:val="center"/>
              <w:rPr>
                <w:rFonts w:cs="Arial"/>
                <w:b/>
                <w:bCs/>
              </w:rPr>
            </w:pPr>
            <w:r w:rsidRPr="00003317">
              <w:rPr>
                <w:rFonts w:cs="Arial"/>
                <w:b/>
                <w:bCs/>
              </w:rPr>
              <w:t>Risultato atteso</w:t>
            </w:r>
          </w:p>
        </w:tc>
        <w:tc>
          <w:tcPr>
            <w:tcW w:w="757" w:type="pct"/>
            <w:tcBorders>
              <w:top w:val="nil"/>
              <w:left w:val="nil"/>
              <w:bottom w:val="single" w:sz="8" w:space="0" w:color="auto"/>
              <w:right w:val="single" w:sz="8" w:space="0" w:color="auto"/>
            </w:tcBorders>
            <w:shd w:val="clear" w:color="auto" w:fill="C0C0C0"/>
            <w:vAlign w:val="center"/>
          </w:tcPr>
          <w:p w:rsidR="007F4947" w:rsidRPr="007C724E" w:rsidRDefault="007F4947" w:rsidP="002E0E39">
            <w:pPr>
              <w:jc w:val="center"/>
              <w:rPr>
                <w:rFonts w:cs="Arial"/>
                <w:b/>
                <w:bCs/>
              </w:rPr>
            </w:pPr>
            <w:r w:rsidRPr="007C724E">
              <w:rPr>
                <w:rFonts w:cs="Arial"/>
                <w:b/>
                <w:bCs/>
              </w:rPr>
              <w:t>Punteggio prefissato</w:t>
            </w:r>
          </w:p>
        </w:tc>
      </w:tr>
      <w:tr w:rsidR="00B16B4B" w:rsidRPr="007C724E" w:rsidTr="0015204A">
        <w:trPr>
          <w:trHeight w:val="517"/>
          <w:jc w:val="center"/>
        </w:trPr>
        <w:tc>
          <w:tcPr>
            <w:tcW w:w="3482" w:type="pct"/>
            <w:tcBorders>
              <w:top w:val="nil"/>
              <w:left w:val="single" w:sz="8" w:space="0" w:color="auto"/>
              <w:bottom w:val="single" w:sz="8" w:space="0" w:color="auto"/>
              <w:right w:val="single" w:sz="8" w:space="0" w:color="auto"/>
            </w:tcBorders>
            <w:vAlign w:val="center"/>
          </w:tcPr>
          <w:p w:rsidR="00B16B4B" w:rsidRPr="00B16B4B" w:rsidRDefault="00B16B4B" w:rsidP="00342BBD">
            <w:pPr>
              <w:spacing w:before="60" w:after="60"/>
              <w:rPr>
                <w:rFonts w:ascii="Verdana" w:hAnsi="Verdana" w:cs="Arial"/>
                <w:sz w:val="18"/>
                <w:szCs w:val="18"/>
              </w:rPr>
            </w:pPr>
            <w:r>
              <w:rPr>
                <w:rFonts w:ascii="Verdana" w:hAnsi="Verdana" w:cs="Arial"/>
                <w:sz w:val="18"/>
                <w:szCs w:val="18"/>
              </w:rPr>
              <w:t>Numero controlli mirati a contrastare il fenomeno della contraffazione</w:t>
            </w:r>
          </w:p>
        </w:tc>
        <w:tc>
          <w:tcPr>
            <w:tcW w:w="761" w:type="pct"/>
            <w:tcBorders>
              <w:top w:val="nil"/>
              <w:left w:val="nil"/>
              <w:bottom w:val="single" w:sz="8" w:space="0" w:color="auto"/>
              <w:right w:val="single" w:sz="8" w:space="0" w:color="auto"/>
            </w:tcBorders>
            <w:vAlign w:val="center"/>
          </w:tcPr>
          <w:p w:rsidR="00B16B4B" w:rsidRDefault="00B16B4B" w:rsidP="00342BBD">
            <w:pPr>
              <w:spacing w:before="60" w:after="60"/>
              <w:jc w:val="center"/>
              <w:rPr>
                <w:rFonts w:ascii="Verdana" w:hAnsi="Verdana" w:cs="Arial"/>
                <w:sz w:val="18"/>
                <w:szCs w:val="18"/>
              </w:rPr>
            </w:pPr>
            <w:r>
              <w:rPr>
                <w:rFonts w:ascii="Verdana" w:hAnsi="Verdana" w:cs="Arial"/>
                <w:sz w:val="18"/>
                <w:szCs w:val="18"/>
              </w:rPr>
              <w:t>37.000</w:t>
            </w:r>
          </w:p>
        </w:tc>
        <w:tc>
          <w:tcPr>
            <w:tcW w:w="757" w:type="pct"/>
            <w:tcBorders>
              <w:top w:val="nil"/>
              <w:left w:val="nil"/>
              <w:bottom w:val="single" w:sz="8" w:space="0" w:color="auto"/>
              <w:right w:val="single" w:sz="8" w:space="0" w:color="auto"/>
            </w:tcBorders>
            <w:vAlign w:val="center"/>
          </w:tcPr>
          <w:p w:rsidR="00B16B4B" w:rsidRPr="0015204A" w:rsidRDefault="00336D9C" w:rsidP="000D63E0">
            <w:pPr>
              <w:spacing w:before="120" w:after="120"/>
              <w:jc w:val="center"/>
              <w:rPr>
                <w:rFonts w:cs="Arial"/>
                <w:color w:val="000000"/>
                <w:sz w:val="18"/>
                <w:szCs w:val="18"/>
              </w:rPr>
            </w:pPr>
            <w:r>
              <w:rPr>
                <w:rFonts w:cs="Arial"/>
                <w:color w:val="000000"/>
                <w:sz w:val="18"/>
                <w:szCs w:val="18"/>
              </w:rPr>
              <w:t>1</w:t>
            </w:r>
            <w:r w:rsidR="000D63E0">
              <w:rPr>
                <w:rFonts w:cs="Arial"/>
                <w:color w:val="000000"/>
                <w:sz w:val="18"/>
                <w:szCs w:val="18"/>
              </w:rPr>
              <w:t>4</w:t>
            </w:r>
          </w:p>
        </w:tc>
      </w:tr>
      <w:tr w:rsidR="00B16B4B" w:rsidRPr="007C724E" w:rsidTr="0015204A">
        <w:trPr>
          <w:trHeight w:val="519"/>
          <w:jc w:val="center"/>
        </w:trPr>
        <w:tc>
          <w:tcPr>
            <w:tcW w:w="3482" w:type="pct"/>
            <w:tcBorders>
              <w:top w:val="nil"/>
              <w:left w:val="single" w:sz="8" w:space="0" w:color="auto"/>
              <w:bottom w:val="single" w:sz="8" w:space="0" w:color="auto"/>
              <w:right w:val="single" w:sz="8" w:space="0" w:color="auto"/>
            </w:tcBorders>
            <w:vAlign w:val="center"/>
          </w:tcPr>
          <w:p w:rsidR="00B16B4B" w:rsidRDefault="00B16B4B" w:rsidP="00342BBD">
            <w:pPr>
              <w:spacing w:before="60" w:after="60"/>
              <w:rPr>
                <w:rFonts w:ascii="Verdana" w:hAnsi="Verdana" w:cs="Arial"/>
                <w:sz w:val="18"/>
                <w:szCs w:val="18"/>
              </w:rPr>
            </w:pPr>
            <w:r>
              <w:rPr>
                <w:rFonts w:ascii="Verdana" w:hAnsi="Verdana" w:cs="Arial"/>
                <w:sz w:val="18"/>
                <w:szCs w:val="18"/>
              </w:rPr>
              <w:t>Numero controlli nel settore delle accise</w:t>
            </w:r>
          </w:p>
        </w:tc>
        <w:tc>
          <w:tcPr>
            <w:tcW w:w="761" w:type="pct"/>
            <w:tcBorders>
              <w:top w:val="nil"/>
              <w:left w:val="nil"/>
              <w:bottom w:val="single" w:sz="8" w:space="0" w:color="auto"/>
              <w:right w:val="single" w:sz="8" w:space="0" w:color="auto"/>
            </w:tcBorders>
            <w:noWrap/>
            <w:vAlign w:val="center"/>
          </w:tcPr>
          <w:p w:rsidR="00B16B4B" w:rsidRDefault="00B16B4B" w:rsidP="00342BBD">
            <w:pPr>
              <w:spacing w:before="60" w:after="60"/>
              <w:jc w:val="center"/>
              <w:rPr>
                <w:rFonts w:ascii="Verdana" w:hAnsi="Verdana" w:cs="Arial"/>
                <w:sz w:val="18"/>
                <w:szCs w:val="18"/>
              </w:rPr>
            </w:pPr>
            <w:r>
              <w:rPr>
                <w:rFonts w:ascii="Verdana" w:hAnsi="Verdana" w:cs="Arial"/>
                <w:sz w:val="18"/>
                <w:szCs w:val="18"/>
              </w:rPr>
              <w:t>35.000</w:t>
            </w:r>
          </w:p>
        </w:tc>
        <w:tc>
          <w:tcPr>
            <w:tcW w:w="757" w:type="pct"/>
            <w:tcBorders>
              <w:top w:val="nil"/>
              <w:left w:val="nil"/>
              <w:bottom w:val="single" w:sz="8" w:space="0" w:color="auto"/>
              <w:right w:val="single" w:sz="8" w:space="0" w:color="auto"/>
            </w:tcBorders>
            <w:vAlign w:val="center"/>
          </w:tcPr>
          <w:p w:rsidR="00B16B4B" w:rsidRPr="0015204A" w:rsidRDefault="00336D9C" w:rsidP="000D63E0">
            <w:pPr>
              <w:spacing w:before="120" w:after="120"/>
              <w:jc w:val="center"/>
              <w:rPr>
                <w:rFonts w:cs="Arial"/>
                <w:color w:val="000000"/>
                <w:sz w:val="18"/>
                <w:szCs w:val="18"/>
              </w:rPr>
            </w:pPr>
            <w:r>
              <w:rPr>
                <w:rFonts w:cs="Arial"/>
                <w:color w:val="000000"/>
                <w:sz w:val="18"/>
                <w:szCs w:val="18"/>
              </w:rPr>
              <w:t>1</w:t>
            </w:r>
            <w:r w:rsidR="000D63E0">
              <w:rPr>
                <w:rFonts w:cs="Arial"/>
                <w:color w:val="000000"/>
                <w:sz w:val="18"/>
                <w:szCs w:val="18"/>
              </w:rPr>
              <w:t>4</w:t>
            </w:r>
          </w:p>
        </w:tc>
      </w:tr>
      <w:tr w:rsidR="00B16B4B" w:rsidRPr="007C724E" w:rsidTr="0015204A">
        <w:trPr>
          <w:trHeight w:val="527"/>
          <w:jc w:val="center"/>
        </w:trPr>
        <w:tc>
          <w:tcPr>
            <w:tcW w:w="3482" w:type="pct"/>
            <w:tcBorders>
              <w:top w:val="nil"/>
              <w:left w:val="single" w:sz="8" w:space="0" w:color="auto"/>
              <w:bottom w:val="single" w:sz="8" w:space="0" w:color="auto"/>
              <w:right w:val="single" w:sz="8" w:space="0" w:color="auto"/>
            </w:tcBorders>
            <w:vAlign w:val="center"/>
          </w:tcPr>
          <w:p w:rsidR="00B16B4B" w:rsidRDefault="00B16B4B" w:rsidP="00342BBD">
            <w:pPr>
              <w:spacing w:before="60" w:after="60"/>
              <w:rPr>
                <w:rFonts w:ascii="Verdana" w:hAnsi="Verdana" w:cs="Arial"/>
                <w:bCs/>
                <w:iCs/>
                <w:sz w:val="18"/>
                <w:szCs w:val="18"/>
              </w:rPr>
            </w:pPr>
            <w:r>
              <w:rPr>
                <w:rFonts w:ascii="Verdana" w:hAnsi="Verdana" w:cs="Arial"/>
                <w:bCs/>
                <w:iCs/>
                <w:sz w:val="18"/>
                <w:szCs w:val="18"/>
              </w:rPr>
              <w:t>Maggiore diritti accertati (€/000)</w:t>
            </w:r>
          </w:p>
        </w:tc>
        <w:tc>
          <w:tcPr>
            <w:tcW w:w="761" w:type="pct"/>
            <w:tcBorders>
              <w:top w:val="nil"/>
              <w:left w:val="nil"/>
              <w:bottom w:val="single" w:sz="8" w:space="0" w:color="auto"/>
              <w:right w:val="single" w:sz="8" w:space="0" w:color="auto"/>
            </w:tcBorders>
            <w:vAlign w:val="center"/>
          </w:tcPr>
          <w:p w:rsidR="00B16B4B" w:rsidRDefault="00B16B4B" w:rsidP="00342BBD">
            <w:pPr>
              <w:jc w:val="center"/>
              <w:rPr>
                <w:rFonts w:ascii="Verdana" w:hAnsi="Verdana" w:cs="Arial"/>
                <w:sz w:val="18"/>
                <w:szCs w:val="18"/>
              </w:rPr>
            </w:pPr>
            <w:r>
              <w:rPr>
                <w:rFonts w:ascii="Verdana" w:hAnsi="Verdana" w:cs="Arial"/>
                <w:sz w:val="18"/>
                <w:szCs w:val="18"/>
              </w:rPr>
              <w:t>950.000</w:t>
            </w:r>
          </w:p>
        </w:tc>
        <w:tc>
          <w:tcPr>
            <w:tcW w:w="757" w:type="pct"/>
            <w:tcBorders>
              <w:top w:val="nil"/>
              <w:left w:val="nil"/>
              <w:bottom w:val="single" w:sz="8" w:space="0" w:color="auto"/>
              <w:right w:val="single" w:sz="8" w:space="0" w:color="auto"/>
            </w:tcBorders>
            <w:vAlign w:val="center"/>
          </w:tcPr>
          <w:p w:rsidR="00B16B4B" w:rsidRPr="0015204A" w:rsidRDefault="00336D9C" w:rsidP="00336D9C">
            <w:pPr>
              <w:spacing w:before="120" w:after="120"/>
              <w:jc w:val="center"/>
              <w:rPr>
                <w:rFonts w:cs="Arial"/>
                <w:color w:val="000000"/>
                <w:sz w:val="18"/>
                <w:szCs w:val="18"/>
              </w:rPr>
            </w:pPr>
            <w:r>
              <w:rPr>
                <w:rFonts w:cs="Arial"/>
                <w:color w:val="000000"/>
                <w:sz w:val="18"/>
                <w:szCs w:val="18"/>
              </w:rPr>
              <w:t>10</w:t>
            </w:r>
          </w:p>
        </w:tc>
      </w:tr>
      <w:tr w:rsidR="00B16B4B" w:rsidRPr="007C724E" w:rsidTr="0015204A">
        <w:trPr>
          <w:trHeight w:val="521"/>
          <w:jc w:val="center"/>
        </w:trPr>
        <w:tc>
          <w:tcPr>
            <w:tcW w:w="3482" w:type="pct"/>
            <w:tcBorders>
              <w:top w:val="nil"/>
              <w:left w:val="single" w:sz="8" w:space="0" w:color="auto"/>
              <w:bottom w:val="single" w:sz="8" w:space="0" w:color="auto"/>
              <w:right w:val="single" w:sz="8" w:space="0" w:color="auto"/>
            </w:tcBorders>
            <w:vAlign w:val="center"/>
          </w:tcPr>
          <w:p w:rsidR="00B16B4B" w:rsidRDefault="00B16B4B" w:rsidP="00342BBD">
            <w:pPr>
              <w:spacing w:before="60" w:after="60"/>
              <w:rPr>
                <w:rFonts w:ascii="Verdana" w:hAnsi="Verdana" w:cs="Arial"/>
                <w:sz w:val="18"/>
                <w:szCs w:val="18"/>
              </w:rPr>
            </w:pPr>
            <w:proofErr w:type="spellStart"/>
            <w:r>
              <w:rPr>
                <w:rFonts w:ascii="Verdana" w:hAnsi="Verdana" w:cs="Arial"/>
                <w:sz w:val="18"/>
                <w:szCs w:val="18"/>
              </w:rPr>
              <w:t>Remuneratività</w:t>
            </w:r>
            <w:proofErr w:type="spellEnd"/>
            <w:r>
              <w:rPr>
                <w:rFonts w:ascii="Verdana" w:hAnsi="Verdana" w:cs="Arial"/>
                <w:sz w:val="18"/>
                <w:szCs w:val="18"/>
              </w:rPr>
              <w:t xml:space="preserve"> media verifiche IVA (</w:t>
            </w:r>
            <w:proofErr w:type="spellStart"/>
            <w:r>
              <w:rPr>
                <w:rFonts w:ascii="Verdana" w:hAnsi="Verdana" w:cs="Arial"/>
                <w:sz w:val="18"/>
                <w:szCs w:val="18"/>
              </w:rPr>
              <w:t>Intra</w:t>
            </w:r>
            <w:proofErr w:type="spellEnd"/>
            <w:r>
              <w:rPr>
                <w:rFonts w:ascii="Verdana" w:hAnsi="Verdana" w:cs="Arial"/>
                <w:sz w:val="18"/>
                <w:szCs w:val="18"/>
              </w:rPr>
              <w:t xml:space="preserve"> e Plafond)</w:t>
            </w:r>
          </w:p>
        </w:tc>
        <w:tc>
          <w:tcPr>
            <w:tcW w:w="761" w:type="pct"/>
            <w:tcBorders>
              <w:top w:val="nil"/>
              <w:left w:val="nil"/>
              <w:bottom w:val="single" w:sz="8" w:space="0" w:color="auto"/>
              <w:right w:val="single" w:sz="8" w:space="0" w:color="auto"/>
            </w:tcBorders>
            <w:vAlign w:val="center"/>
          </w:tcPr>
          <w:p w:rsidR="00B16B4B" w:rsidRDefault="00B16B4B" w:rsidP="00342BBD">
            <w:pPr>
              <w:jc w:val="center"/>
              <w:rPr>
                <w:rFonts w:ascii="Verdana" w:hAnsi="Verdana" w:cs="Arial"/>
                <w:sz w:val="18"/>
                <w:szCs w:val="18"/>
              </w:rPr>
            </w:pPr>
            <w:r>
              <w:rPr>
                <w:rFonts w:ascii="Verdana" w:hAnsi="Verdana" w:cs="Arial"/>
                <w:sz w:val="18"/>
                <w:szCs w:val="18"/>
              </w:rPr>
              <w:t>€135.000</w:t>
            </w:r>
          </w:p>
        </w:tc>
        <w:tc>
          <w:tcPr>
            <w:tcW w:w="757" w:type="pct"/>
            <w:tcBorders>
              <w:top w:val="nil"/>
              <w:left w:val="nil"/>
              <w:bottom w:val="single" w:sz="8" w:space="0" w:color="auto"/>
              <w:right w:val="single" w:sz="8" w:space="0" w:color="auto"/>
            </w:tcBorders>
            <w:vAlign w:val="center"/>
          </w:tcPr>
          <w:p w:rsidR="00B16B4B" w:rsidRPr="0015204A" w:rsidRDefault="00B14728" w:rsidP="00336D9C">
            <w:pPr>
              <w:spacing w:before="120" w:after="120"/>
              <w:jc w:val="center"/>
              <w:rPr>
                <w:rFonts w:cs="Arial"/>
                <w:color w:val="000000"/>
                <w:sz w:val="18"/>
                <w:szCs w:val="18"/>
              </w:rPr>
            </w:pPr>
            <w:r>
              <w:rPr>
                <w:rFonts w:cs="Arial"/>
                <w:color w:val="000000"/>
                <w:sz w:val="18"/>
                <w:szCs w:val="18"/>
              </w:rPr>
              <w:t>10</w:t>
            </w:r>
          </w:p>
        </w:tc>
      </w:tr>
      <w:tr w:rsidR="00B16B4B" w:rsidRPr="007C724E" w:rsidTr="0015204A">
        <w:trPr>
          <w:trHeight w:val="515"/>
          <w:jc w:val="center"/>
        </w:trPr>
        <w:tc>
          <w:tcPr>
            <w:tcW w:w="3482" w:type="pct"/>
            <w:tcBorders>
              <w:top w:val="nil"/>
              <w:left w:val="single" w:sz="8" w:space="0" w:color="auto"/>
              <w:bottom w:val="single" w:sz="8" w:space="0" w:color="auto"/>
              <w:right w:val="single" w:sz="8" w:space="0" w:color="auto"/>
            </w:tcBorders>
            <w:vAlign w:val="center"/>
          </w:tcPr>
          <w:p w:rsidR="00B16B4B" w:rsidRDefault="00B16B4B" w:rsidP="00342BBD">
            <w:pPr>
              <w:spacing w:before="60" w:after="60"/>
              <w:rPr>
                <w:rFonts w:ascii="Verdana" w:hAnsi="Verdana" w:cs="Arial"/>
                <w:sz w:val="18"/>
                <w:szCs w:val="18"/>
              </w:rPr>
            </w:pPr>
            <w:r>
              <w:rPr>
                <w:rFonts w:ascii="Verdana" w:hAnsi="Verdana" w:cs="Arial"/>
                <w:sz w:val="18"/>
                <w:szCs w:val="18"/>
              </w:rPr>
              <w:t xml:space="preserve">Tasso di positività delle verifiche in materia di accise </w:t>
            </w:r>
          </w:p>
        </w:tc>
        <w:tc>
          <w:tcPr>
            <w:tcW w:w="761" w:type="pct"/>
            <w:tcBorders>
              <w:top w:val="nil"/>
              <w:left w:val="nil"/>
              <w:bottom w:val="single" w:sz="8" w:space="0" w:color="auto"/>
              <w:right w:val="single" w:sz="8" w:space="0" w:color="auto"/>
            </w:tcBorders>
            <w:vAlign w:val="center"/>
          </w:tcPr>
          <w:p w:rsidR="00B16B4B" w:rsidRDefault="00B16B4B" w:rsidP="00342BBD">
            <w:pPr>
              <w:jc w:val="center"/>
              <w:rPr>
                <w:rFonts w:ascii="Verdana" w:hAnsi="Verdana" w:cs="Arial"/>
                <w:sz w:val="18"/>
                <w:szCs w:val="18"/>
              </w:rPr>
            </w:pPr>
            <w:r>
              <w:rPr>
                <w:rFonts w:ascii="Verdana" w:hAnsi="Verdana" w:cs="Arial"/>
                <w:sz w:val="18"/>
                <w:szCs w:val="18"/>
              </w:rPr>
              <w:t>39%</w:t>
            </w:r>
          </w:p>
        </w:tc>
        <w:tc>
          <w:tcPr>
            <w:tcW w:w="757" w:type="pct"/>
            <w:tcBorders>
              <w:top w:val="nil"/>
              <w:left w:val="nil"/>
              <w:bottom w:val="single" w:sz="8" w:space="0" w:color="auto"/>
              <w:right w:val="single" w:sz="8" w:space="0" w:color="auto"/>
            </w:tcBorders>
            <w:vAlign w:val="center"/>
          </w:tcPr>
          <w:p w:rsidR="00B16B4B" w:rsidRPr="0015204A" w:rsidRDefault="000D63E0" w:rsidP="000D63E0">
            <w:pPr>
              <w:spacing w:before="120" w:after="120"/>
              <w:jc w:val="center"/>
              <w:rPr>
                <w:rFonts w:cs="Arial"/>
                <w:color w:val="000000"/>
                <w:sz w:val="18"/>
                <w:szCs w:val="18"/>
              </w:rPr>
            </w:pPr>
            <w:r>
              <w:rPr>
                <w:rFonts w:cs="Arial"/>
                <w:color w:val="000000"/>
                <w:sz w:val="18"/>
                <w:szCs w:val="18"/>
              </w:rPr>
              <w:t>10</w:t>
            </w:r>
          </w:p>
        </w:tc>
      </w:tr>
      <w:tr w:rsidR="00E1046A" w:rsidRPr="007C724E" w:rsidTr="00E1046A">
        <w:trPr>
          <w:trHeight w:val="680"/>
          <w:jc w:val="center"/>
        </w:trPr>
        <w:tc>
          <w:tcPr>
            <w:tcW w:w="3482" w:type="pct"/>
            <w:tcBorders>
              <w:top w:val="nil"/>
              <w:left w:val="single" w:sz="8" w:space="0" w:color="auto"/>
              <w:bottom w:val="single" w:sz="8" w:space="0" w:color="auto"/>
              <w:right w:val="single" w:sz="8" w:space="0" w:color="auto"/>
            </w:tcBorders>
            <w:vAlign w:val="center"/>
          </w:tcPr>
          <w:p w:rsidR="00E1046A" w:rsidRPr="00E1046A" w:rsidRDefault="00E1046A" w:rsidP="00E1046A">
            <w:pPr>
              <w:rPr>
                <w:rFonts w:cs="Arial"/>
                <w:sz w:val="18"/>
                <w:szCs w:val="18"/>
              </w:rPr>
            </w:pPr>
            <w:r w:rsidRPr="00E1046A">
              <w:rPr>
                <w:rFonts w:ascii="Verdana" w:hAnsi="Verdana" w:cs="Arial"/>
                <w:sz w:val="18"/>
                <w:szCs w:val="18"/>
              </w:rPr>
              <w:t>Tasso di positività interventi in materia di sottofatturazione nei settori a rischio e da Paesi a rischio</w:t>
            </w:r>
          </w:p>
        </w:tc>
        <w:tc>
          <w:tcPr>
            <w:tcW w:w="761" w:type="pct"/>
            <w:tcBorders>
              <w:top w:val="nil"/>
              <w:left w:val="nil"/>
              <w:bottom w:val="single" w:sz="8" w:space="0" w:color="auto"/>
              <w:right w:val="single" w:sz="8" w:space="0" w:color="auto"/>
            </w:tcBorders>
            <w:vAlign w:val="center"/>
          </w:tcPr>
          <w:p w:rsidR="00E1046A" w:rsidRDefault="0096334A" w:rsidP="00342BBD">
            <w:pPr>
              <w:spacing w:before="60" w:after="60"/>
              <w:jc w:val="center"/>
              <w:rPr>
                <w:rFonts w:ascii="Verdana" w:hAnsi="Verdana" w:cs="Arial"/>
                <w:sz w:val="18"/>
                <w:szCs w:val="18"/>
              </w:rPr>
            </w:pPr>
            <w:r w:rsidRPr="005538E8">
              <w:rPr>
                <w:rFonts w:cs="Arial"/>
                <w:sz w:val="18"/>
                <w:szCs w:val="18"/>
              </w:rPr>
              <w:t>15%</w:t>
            </w:r>
          </w:p>
        </w:tc>
        <w:tc>
          <w:tcPr>
            <w:tcW w:w="757" w:type="pct"/>
            <w:tcBorders>
              <w:top w:val="nil"/>
              <w:left w:val="nil"/>
              <w:bottom w:val="single" w:sz="8" w:space="0" w:color="auto"/>
              <w:right w:val="single" w:sz="8" w:space="0" w:color="auto"/>
            </w:tcBorders>
            <w:vAlign w:val="center"/>
          </w:tcPr>
          <w:p w:rsidR="00E1046A" w:rsidRDefault="00CA1396" w:rsidP="000D63E0">
            <w:pPr>
              <w:spacing w:before="120" w:after="120"/>
              <w:jc w:val="center"/>
              <w:rPr>
                <w:rFonts w:cs="Arial"/>
                <w:color w:val="000000"/>
                <w:sz w:val="18"/>
                <w:szCs w:val="18"/>
              </w:rPr>
            </w:pPr>
            <w:r>
              <w:rPr>
                <w:rFonts w:cs="Arial"/>
                <w:color w:val="000000"/>
                <w:sz w:val="18"/>
                <w:szCs w:val="18"/>
              </w:rPr>
              <w:t>1</w:t>
            </w:r>
            <w:r w:rsidR="00B14728">
              <w:rPr>
                <w:rFonts w:cs="Arial"/>
                <w:color w:val="000000"/>
                <w:sz w:val="18"/>
                <w:szCs w:val="18"/>
              </w:rPr>
              <w:t>0</w:t>
            </w:r>
          </w:p>
        </w:tc>
      </w:tr>
      <w:tr w:rsidR="00B16B4B" w:rsidRPr="007C724E" w:rsidTr="0015204A">
        <w:trPr>
          <w:trHeight w:val="523"/>
          <w:jc w:val="center"/>
        </w:trPr>
        <w:tc>
          <w:tcPr>
            <w:tcW w:w="3482" w:type="pct"/>
            <w:tcBorders>
              <w:top w:val="nil"/>
              <w:left w:val="single" w:sz="8" w:space="0" w:color="auto"/>
              <w:bottom w:val="single" w:sz="8" w:space="0" w:color="auto"/>
              <w:right w:val="single" w:sz="8" w:space="0" w:color="auto"/>
            </w:tcBorders>
            <w:vAlign w:val="center"/>
          </w:tcPr>
          <w:p w:rsidR="00B16B4B" w:rsidRPr="00B16B4B" w:rsidRDefault="00B16B4B" w:rsidP="00342BBD">
            <w:pPr>
              <w:spacing w:before="60" w:after="60"/>
              <w:rPr>
                <w:rFonts w:ascii="Verdana" w:hAnsi="Verdana" w:cs="Arial"/>
                <w:strike/>
                <w:sz w:val="18"/>
                <w:szCs w:val="18"/>
              </w:rPr>
            </w:pPr>
            <w:r>
              <w:rPr>
                <w:rFonts w:ascii="Verdana" w:hAnsi="Verdana" w:cs="Arial"/>
                <w:sz w:val="18"/>
                <w:szCs w:val="18"/>
              </w:rPr>
              <w:t>Tasso positività dei controlli ai passeggeri</w:t>
            </w:r>
          </w:p>
        </w:tc>
        <w:tc>
          <w:tcPr>
            <w:tcW w:w="761" w:type="pct"/>
            <w:tcBorders>
              <w:top w:val="nil"/>
              <w:left w:val="nil"/>
              <w:bottom w:val="single" w:sz="8" w:space="0" w:color="auto"/>
              <w:right w:val="single" w:sz="8" w:space="0" w:color="auto"/>
            </w:tcBorders>
            <w:vAlign w:val="center"/>
          </w:tcPr>
          <w:p w:rsidR="00B16B4B" w:rsidRDefault="00B16B4B" w:rsidP="00342BBD">
            <w:pPr>
              <w:spacing w:before="60" w:after="60"/>
              <w:jc w:val="center"/>
              <w:rPr>
                <w:rFonts w:ascii="Verdana" w:hAnsi="Verdana" w:cs="Arial"/>
                <w:sz w:val="18"/>
                <w:szCs w:val="18"/>
              </w:rPr>
            </w:pPr>
            <w:r>
              <w:rPr>
                <w:rFonts w:ascii="Verdana" w:hAnsi="Verdana" w:cs="Arial"/>
                <w:sz w:val="18"/>
                <w:szCs w:val="18"/>
              </w:rPr>
              <w:t>33%</w:t>
            </w:r>
          </w:p>
        </w:tc>
        <w:tc>
          <w:tcPr>
            <w:tcW w:w="757" w:type="pct"/>
            <w:tcBorders>
              <w:top w:val="nil"/>
              <w:left w:val="nil"/>
              <w:bottom w:val="single" w:sz="8" w:space="0" w:color="auto"/>
              <w:right w:val="single" w:sz="8" w:space="0" w:color="auto"/>
            </w:tcBorders>
            <w:vAlign w:val="center"/>
          </w:tcPr>
          <w:p w:rsidR="00B16B4B" w:rsidRPr="0015204A" w:rsidRDefault="000D63E0" w:rsidP="000D63E0">
            <w:pPr>
              <w:spacing w:before="120" w:after="120"/>
              <w:jc w:val="center"/>
              <w:rPr>
                <w:rFonts w:cs="Arial"/>
                <w:color w:val="000000"/>
                <w:sz w:val="18"/>
                <w:szCs w:val="18"/>
              </w:rPr>
            </w:pPr>
            <w:r>
              <w:rPr>
                <w:rFonts w:cs="Arial"/>
                <w:color w:val="000000"/>
                <w:sz w:val="18"/>
                <w:szCs w:val="18"/>
              </w:rPr>
              <w:t>10</w:t>
            </w:r>
          </w:p>
        </w:tc>
      </w:tr>
      <w:tr w:rsidR="007F4947" w:rsidRPr="007C724E" w:rsidTr="0015204A">
        <w:trPr>
          <w:trHeight w:val="531"/>
          <w:jc w:val="center"/>
        </w:trPr>
        <w:tc>
          <w:tcPr>
            <w:tcW w:w="5000" w:type="pct"/>
            <w:gridSpan w:val="3"/>
            <w:tcBorders>
              <w:top w:val="single" w:sz="8" w:space="0" w:color="auto"/>
              <w:left w:val="single" w:sz="8" w:space="0" w:color="auto"/>
              <w:right w:val="single" w:sz="8" w:space="0" w:color="auto"/>
            </w:tcBorders>
            <w:shd w:val="clear" w:color="auto" w:fill="333399"/>
            <w:vAlign w:val="center"/>
          </w:tcPr>
          <w:p w:rsidR="007F4947" w:rsidRPr="00BB1129" w:rsidRDefault="007F4947" w:rsidP="00336D9C">
            <w:pPr>
              <w:spacing w:before="120" w:after="120"/>
              <w:jc w:val="center"/>
              <w:rPr>
                <w:rFonts w:cs="Arial"/>
                <w:b/>
                <w:bCs/>
                <w:color w:val="FFFFFF"/>
              </w:rPr>
            </w:pPr>
            <w:r w:rsidRPr="00BB1129">
              <w:rPr>
                <w:rFonts w:cs="Arial"/>
                <w:b/>
                <w:bCs/>
                <w:color w:val="FFFFFF"/>
              </w:rPr>
              <w:t>SERVIZI AGLI UTENTI</w:t>
            </w:r>
          </w:p>
        </w:tc>
      </w:tr>
      <w:tr w:rsidR="007F4947" w:rsidRPr="007C724E" w:rsidTr="0015204A">
        <w:trPr>
          <w:cantSplit/>
          <w:trHeight w:val="522"/>
          <w:jc w:val="center"/>
        </w:trPr>
        <w:tc>
          <w:tcPr>
            <w:tcW w:w="3482" w:type="pct"/>
            <w:tcBorders>
              <w:top w:val="nil"/>
              <w:left w:val="single" w:sz="8" w:space="0" w:color="auto"/>
              <w:bottom w:val="single" w:sz="8" w:space="0" w:color="auto"/>
              <w:right w:val="single" w:sz="8" w:space="0" w:color="auto"/>
            </w:tcBorders>
            <w:shd w:val="clear" w:color="auto" w:fill="C0C0C0"/>
            <w:vAlign w:val="center"/>
          </w:tcPr>
          <w:p w:rsidR="007F4947" w:rsidRPr="007C724E" w:rsidRDefault="007F4947" w:rsidP="002E0E39">
            <w:pPr>
              <w:jc w:val="center"/>
              <w:rPr>
                <w:rFonts w:cs="Arial"/>
                <w:b/>
                <w:bCs/>
              </w:rPr>
            </w:pPr>
            <w:r w:rsidRPr="007C724E">
              <w:rPr>
                <w:rFonts w:cs="Arial"/>
                <w:b/>
                <w:bCs/>
              </w:rPr>
              <w:t>Indicatori di risultato</w:t>
            </w:r>
          </w:p>
        </w:tc>
        <w:tc>
          <w:tcPr>
            <w:tcW w:w="761" w:type="pct"/>
            <w:tcBorders>
              <w:top w:val="nil"/>
              <w:left w:val="nil"/>
              <w:bottom w:val="single" w:sz="8" w:space="0" w:color="auto"/>
              <w:right w:val="single" w:sz="8" w:space="0" w:color="auto"/>
            </w:tcBorders>
            <w:shd w:val="clear" w:color="auto" w:fill="C0C0C0"/>
            <w:vAlign w:val="center"/>
          </w:tcPr>
          <w:p w:rsidR="007F4947" w:rsidRPr="007C724E" w:rsidRDefault="007F4947" w:rsidP="002E0E39">
            <w:pPr>
              <w:jc w:val="center"/>
              <w:rPr>
                <w:rFonts w:cs="Arial"/>
                <w:b/>
                <w:bCs/>
              </w:rPr>
            </w:pPr>
            <w:r w:rsidRPr="007C724E">
              <w:rPr>
                <w:rFonts w:cs="Arial"/>
                <w:b/>
                <w:bCs/>
              </w:rPr>
              <w:t>Risultato atteso</w:t>
            </w:r>
          </w:p>
        </w:tc>
        <w:tc>
          <w:tcPr>
            <w:tcW w:w="757" w:type="pct"/>
            <w:tcBorders>
              <w:top w:val="nil"/>
              <w:left w:val="nil"/>
              <w:bottom w:val="single" w:sz="8" w:space="0" w:color="auto"/>
              <w:right w:val="single" w:sz="8" w:space="0" w:color="auto"/>
            </w:tcBorders>
            <w:shd w:val="clear" w:color="auto" w:fill="C0C0C0"/>
            <w:vAlign w:val="center"/>
          </w:tcPr>
          <w:p w:rsidR="007F4947" w:rsidRPr="007C724E" w:rsidRDefault="007F4947" w:rsidP="00336D9C">
            <w:pPr>
              <w:jc w:val="center"/>
              <w:rPr>
                <w:rFonts w:cs="Arial"/>
                <w:b/>
                <w:bCs/>
              </w:rPr>
            </w:pPr>
            <w:r w:rsidRPr="007C724E">
              <w:rPr>
                <w:rFonts w:cs="Arial"/>
                <w:b/>
                <w:bCs/>
              </w:rPr>
              <w:t>Punteggio prefissato</w:t>
            </w:r>
          </w:p>
        </w:tc>
      </w:tr>
      <w:tr w:rsidR="00B16B4B" w:rsidRPr="007C724E" w:rsidTr="0015204A">
        <w:trPr>
          <w:trHeight w:val="597"/>
          <w:jc w:val="center"/>
        </w:trPr>
        <w:tc>
          <w:tcPr>
            <w:tcW w:w="3482" w:type="pct"/>
            <w:tcBorders>
              <w:top w:val="nil"/>
              <w:left w:val="single" w:sz="8" w:space="0" w:color="auto"/>
              <w:bottom w:val="single" w:sz="8" w:space="0" w:color="auto"/>
              <w:right w:val="single" w:sz="8" w:space="0" w:color="auto"/>
            </w:tcBorders>
            <w:vAlign w:val="center"/>
          </w:tcPr>
          <w:p w:rsidR="00B16B4B" w:rsidRPr="00B16B4B" w:rsidRDefault="00B16B4B" w:rsidP="00342BBD">
            <w:pPr>
              <w:spacing w:before="60" w:after="60"/>
              <w:rPr>
                <w:rFonts w:ascii="Verdana" w:hAnsi="Verdana" w:cs="Arial"/>
                <w:bCs/>
                <w:iCs/>
                <w:sz w:val="18"/>
                <w:szCs w:val="18"/>
              </w:rPr>
            </w:pPr>
            <w:r>
              <w:rPr>
                <w:rFonts w:ascii="Verdana" w:hAnsi="Verdana" w:cs="Arial"/>
                <w:bCs/>
                <w:iCs/>
                <w:sz w:val="18"/>
                <w:szCs w:val="18"/>
              </w:rPr>
              <w:t>Tasso di diffusione della presentazione telematica delle scritture contabili relative ai depositi fiscali di alcoli</w:t>
            </w:r>
          </w:p>
        </w:tc>
        <w:tc>
          <w:tcPr>
            <w:tcW w:w="761" w:type="pct"/>
            <w:tcBorders>
              <w:top w:val="nil"/>
              <w:left w:val="nil"/>
              <w:bottom w:val="single" w:sz="8" w:space="0" w:color="auto"/>
              <w:right w:val="single" w:sz="8" w:space="0" w:color="auto"/>
            </w:tcBorders>
            <w:vAlign w:val="center"/>
          </w:tcPr>
          <w:p w:rsidR="00B16B4B" w:rsidRDefault="00436540" w:rsidP="00342BBD">
            <w:pPr>
              <w:jc w:val="center"/>
            </w:pPr>
            <w:r>
              <w:rPr>
                <w:rFonts w:ascii="Verdana" w:hAnsi="Verdana" w:cs="Arial"/>
                <w:sz w:val="18"/>
                <w:szCs w:val="18"/>
              </w:rPr>
              <w:t>8</w:t>
            </w:r>
            <w:r w:rsidR="00B16B4B">
              <w:rPr>
                <w:rFonts w:ascii="Verdana" w:hAnsi="Verdana" w:cs="Arial"/>
                <w:sz w:val="18"/>
                <w:szCs w:val="18"/>
              </w:rPr>
              <w:t>5%</w:t>
            </w:r>
          </w:p>
        </w:tc>
        <w:tc>
          <w:tcPr>
            <w:tcW w:w="757" w:type="pct"/>
            <w:tcBorders>
              <w:top w:val="nil"/>
              <w:left w:val="nil"/>
              <w:bottom w:val="single" w:sz="8" w:space="0" w:color="auto"/>
              <w:right w:val="single" w:sz="8" w:space="0" w:color="auto"/>
            </w:tcBorders>
            <w:vAlign w:val="center"/>
          </w:tcPr>
          <w:p w:rsidR="00B16B4B" w:rsidRPr="0015204A" w:rsidRDefault="00336D9C" w:rsidP="00336D9C">
            <w:pPr>
              <w:spacing w:before="120" w:after="120"/>
              <w:jc w:val="center"/>
              <w:rPr>
                <w:rFonts w:cs="Arial"/>
                <w:color w:val="000000"/>
                <w:sz w:val="18"/>
                <w:szCs w:val="18"/>
              </w:rPr>
            </w:pPr>
            <w:r>
              <w:rPr>
                <w:rFonts w:cs="Arial"/>
                <w:color w:val="000000"/>
                <w:sz w:val="18"/>
                <w:szCs w:val="18"/>
              </w:rPr>
              <w:t>10</w:t>
            </w:r>
          </w:p>
        </w:tc>
      </w:tr>
      <w:tr w:rsidR="00B16B4B" w:rsidRPr="007C724E" w:rsidTr="0015204A">
        <w:trPr>
          <w:trHeight w:val="423"/>
          <w:jc w:val="center"/>
        </w:trPr>
        <w:tc>
          <w:tcPr>
            <w:tcW w:w="3482" w:type="pct"/>
            <w:tcBorders>
              <w:top w:val="nil"/>
              <w:left w:val="single" w:sz="8" w:space="0" w:color="auto"/>
              <w:bottom w:val="single" w:sz="8" w:space="0" w:color="auto"/>
              <w:right w:val="single" w:sz="8" w:space="0" w:color="auto"/>
            </w:tcBorders>
            <w:vAlign w:val="center"/>
          </w:tcPr>
          <w:p w:rsidR="00B16B4B" w:rsidRPr="00436540" w:rsidRDefault="00436540" w:rsidP="00342BBD">
            <w:pPr>
              <w:spacing w:before="60" w:after="60"/>
              <w:rPr>
                <w:rFonts w:ascii="Verdana" w:hAnsi="Verdana" w:cs="Arial"/>
                <w:bCs/>
                <w:iCs/>
                <w:sz w:val="18"/>
                <w:szCs w:val="18"/>
              </w:rPr>
            </w:pPr>
            <w:r w:rsidRPr="00436540">
              <w:rPr>
                <w:rFonts w:ascii="Verdana" w:hAnsi="Verdana" w:cs="Arial"/>
                <w:bCs/>
                <w:iCs/>
                <w:sz w:val="18"/>
                <w:szCs w:val="18"/>
              </w:rPr>
              <w:t>Tasso di diffusione degli MMA (Manifesto Merci Arrivate) in formato elettronico sul totale degli MMA trattati nei porti e negli aeroporti</w:t>
            </w:r>
          </w:p>
        </w:tc>
        <w:tc>
          <w:tcPr>
            <w:tcW w:w="761" w:type="pct"/>
            <w:tcBorders>
              <w:top w:val="nil"/>
              <w:left w:val="nil"/>
              <w:bottom w:val="single" w:sz="8" w:space="0" w:color="auto"/>
              <w:right w:val="single" w:sz="8" w:space="0" w:color="auto"/>
            </w:tcBorders>
            <w:vAlign w:val="center"/>
          </w:tcPr>
          <w:p w:rsidR="00B16B4B" w:rsidRDefault="00436540" w:rsidP="00342BBD">
            <w:pPr>
              <w:jc w:val="center"/>
              <w:rPr>
                <w:rFonts w:ascii="Verdana" w:hAnsi="Verdana" w:cs="Arial"/>
                <w:sz w:val="18"/>
                <w:szCs w:val="18"/>
              </w:rPr>
            </w:pPr>
            <w:r>
              <w:rPr>
                <w:rFonts w:ascii="Verdana" w:hAnsi="Verdana" w:cs="Arial"/>
                <w:sz w:val="18"/>
                <w:szCs w:val="18"/>
              </w:rPr>
              <w:t>90%</w:t>
            </w:r>
          </w:p>
        </w:tc>
        <w:tc>
          <w:tcPr>
            <w:tcW w:w="757" w:type="pct"/>
            <w:tcBorders>
              <w:top w:val="nil"/>
              <w:left w:val="nil"/>
              <w:bottom w:val="single" w:sz="8" w:space="0" w:color="auto"/>
              <w:right w:val="single" w:sz="8" w:space="0" w:color="auto"/>
            </w:tcBorders>
            <w:vAlign w:val="center"/>
          </w:tcPr>
          <w:p w:rsidR="00B16B4B" w:rsidRPr="0015204A" w:rsidRDefault="00B14728" w:rsidP="00B14728">
            <w:pPr>
              <w:spacing w:before="120" w:after="120"/>
              <w:jc w:val="center"/>
              <w:rPr>
                <w:rFonts w:cs="Arial"/>
                <w:color w:val="000000"/>
                <w:sz w:val="18"/>
                <w:szCs w:val="18"/>
              </w:rPr>
            </w:pPr>
            <w:r>
              <w:rPr>
                <w:rFonts w:cs="Arial"/>
                <w:color w:val="000000"/>
                <w:sz w:val="18"/>
                <w:szCs w:val="18"/>
              </w:rPr>
              <w:t>10</w:t>
            </w:r>
          </w:p>
        </w:tc>
      </w:tr>
      <w:tr w:rsidR="00B16B4B" w:rsidRPr="007C724E" w:rsidTr="0015204A">
        <w:trPr>
          <w:trHeight w:val="473"/>
          <w:jc w:val="center"/>
        </w:trPr>
        <w:tc>
          <w:tcPr>
            <w:tcW w:w="3482" w:type="pct"/>
            <w:tcBorders>
              <w:top w:val="nil"/>
              <w:left w:val="single" w:sz="8" w:space="0" w:color="auto"/>
              <w:bottom w:val="single" w:sz="8" w:space="0" w:color="auto"/>
              <w:right w:val="single" w:sz="8" w:space="0" w:color="auto"/>
            </w:tcBorders>
            <w:vAlign w:val="center"/>
          </w:tcPr>
          <w:p w:rsidR="00B16B4B" w:rsidRPr="00B16B4B" w:rsidRDefault="00B16B4B" w:rsidP="00342BBD">
            <w:pPr>
              <w:spacing w:before="60" w:after="60"/>
              <w:rPr>
                <w:rFonts w:ascii="Verdana" w:hAnsi="Verdana" w:cs="Arial"/>
                <w:sz w:val="18"/>
                <w:szCs w:val="18"/>
              </w:rPr>
            </w:pPr>
            <w:r>
              <w:rPr>
                <w:rFonts w:ascii="Verdana" w:hAnsi="Verdana" w:cs="Arial"/>
                <w:sz w:val="18"/>
                <w:szCs w:val="18"/>
              </w:rPr>
              <w:t>Tasso di diffusione dello sdoganamento telematico all’import in procedura domiciliata</w:t>
            </w:r>
          </w:p>
        </w:tc>
        <w:tc>
          <w:tcPr>
            <w:tcW w:w="761" w:type="pct"/>
            <w:tcBorders>
              <w:top w:val="nil"/>
              <w:left w:val="nil"/>
              <w:bottom w:val="single" w:sz="8" w:space="0" w:color="auto"/>
              <w:right w:val="single" w:sz="8" w:space="0" w:color="auto"/>
            </w:tcBorders>
            <w:vAlign w:val="center"/>
          </w:tcPr>
          <w:p w:rsidR="00B16B4B" w:rsidRDefault="00B16B4B" w:rsidP="00342BBD">
            <w:pPr>
              <w:jc w:val="center"/>
              <w:rPr>
                <w:rFonts w:ascii="Verdana" w:hAnsi="Verdana"/>
                <w:sz w:val="18"/>
                <w:szCs w:val="18"/>
              </w:rPr>
            </w:pPr>
            <w:r>
              <w:rPr>
                <w:rFonts w:ascii="Verdana" w:hAnsi="Verdana"/>
                <w:sz w:val="18"/>
                <w:szCs w:val="18"/>
              </w:rPr>
              <w:t>90%</w:t>
            </w:r>
          </w:p>
        </w:tc>
        <w:tc>
          <w:tcPr>
            <w:tcW w:w="757" w:type="pct"/>
            <w:tcBorders>
              <w:top w:val="nil"/>
              <w:left w:val="nil"/>
              <w:bottom w:val="single" w:sz="8" w:space="0" w:color="auto"/>
              <w:right w:val="single" w:sz="8" w:space="0" w:color="auto"/>
            </w:tcBorders>
            <w:vAlign w:val="center"/>
          </w:tcPr>
          <w:p w:rsidR="00B16B4B" w:rsidRPr="0015204A" w:rsidRDefault="00336D9C" w:rsidP="00336D9C">
            <w:pPr>
              <w:spacing w:before="120" w:after="120"/>
              <w:jc w:val="center"/>
              <w:rPr>
                <w:rFonts w:cs="Arial"/>
                <w:color w:val="000000"/>
                <w:sz w:val="18"/>
                <w:szCs w:val="18"/>
              </w:rPr>
            </w:pPr>
            <w:r>
              <w:rPr>
                <w:rFonts w:cs="Arial"/>
                <w:color w:val="000000"/>
                <w:sz w:val="18"/>
                <w:szCs w:val="18"/>
              </w:rPr>
              <w:t>10</w:t>
            </w:r>
          </w:p>
        </w:tc>
      </w:tr>
    </w:tbl>
    <w:p w:rsidR="007F4947" w:rsidRDefault="007F4947" w:rsidP="002E0E39"/>
    <w:p w:rsidR="007F4947" w:rsidRDefault="007F4947" w:rsidP="002E0E39">
      <w:r>
        <w:br w:type="page"/>
      </w:r>
    </w:p>
    <w:tbl>
      <w:tblPr>
        <w:tblW w:w="9288" w:type="dxa"/>
        <w:jc w:val="center"/>
        <w:tblLayout w:type="fixed"/>
        <w:tblCellMar>
          <w:left w:w="70" w:type="dxa"/>
          <w:right w:w="70" w:type="dxa"/>
        </w:tblCellMar>
        <w:tblLook w:val="0000"/>
      </w:tblPr>
      <w:tblGrid>
        <w:gridCol w:w="6667"/>
        <w:gridCol w:w="1488"/>
        <w:gridCol w:w="1133"/>
      </w:tblGrid>
      <w:tr w:rsidR="007F4947" w:rsidRPr="007C724E" w:rsidTr="00B16B4B">
        <w:trPr>
          <w:trHeight w:val="840"/>
          <w:jc w:val="center"/>
        </w:trPr>
        <w:tc>
          <w:tcPr>
            <w:tcW w:w="5000" w:type="pct"/>
            <w:gridSpan w:val="3"/>
            <w:tcBorders>
              <w:top w:val="single" w:sz="8" w:space="0" w:color="auto"/>
              <w:left w:val="single" w:sz="8" w:space="0" w:color="auto"/>
              <w:right w:val="single" w:sz="8" w:space="0" w:color="auto"/>
            </w:tcBorders>
            <w:shd w:val="clear" w:color="auto" w:fill="333399"/>
            <w:vAlign w:val="center"/>
          </w:tcPr>
          <w:p w:rsidR="007F4947" w:rsidRPr="002E2F89" w:rsidRDefault="007F4947" w:rsidP="002E0E39">
            <w:pPr>
              <w:spacing w:before="120" w:after="120"/>
              <w:jc w:val="center"/>
              <w:rPr>
                <w:rFonts w:cs="Arial"/>
                <w:b/>
                <w:bCs/>
                <w:color w:val="FFFFFF"/>
              </w:rPr>
            </w:pPr>
            <w:r w:rsidRPr="002E2F89">
              <w:rPr>
                <w:rFonts w:cs="Arial"/>
                <w:b/>
                <w:bCs/>
                <w:color w:val="FFFFFF"/>
              </w:rPr>
              <w:lastRenderedPageBreak/>
              <w:t xml:space="preserve">ATTIVITÀ </w:t>
            </w:r>
            <w:proofErr w:type="spellStart"/>
            <w:r w:rsidRPr="002E2F89">
              <w:rPr>
                <w:rFonts w:cs="Arial"/>
                <w:b/>
                <w:bCs/>
                <w:color w:val="FFFFFF"/>
              </w:rPr>
              <w:t>DI</w:t>
            </w:r>
            <w:proofErr w:type="spellEnd"/>
            <w:r w:rsidRPr="002E2F89">
              <w:rPr>
                <w:rFonts w:cs="Arial"/>
                <w:b/>
                <w:bCs/>
                <w:color w:val="FFFFFF"/>
              </w:rPr>
              <w:t xml:space="preserve"> GOVERNO E </w:t>
            </w:r>
            <w:proofErr w:type="spellStart"/>
            <w:r w:rsidRPr="002E2F89">
              <w:rPr>
                <w:rFonts w:cs="Arial"/>
                <w:b/>
                <w:bCs/>
                <w:color w:val="FFFFFF"/>
              </w:rPr>
              <w:t>DI</w:t>
            </w:r>
            <w:proofErr w:type="spellEnd"/>
            <w:r w:rsidRPr="002E2F89">
              <w:rPr>
                <w:rFonts w:cs="Arial"/>
                <w:b/>
                <w:bCs/>
                <w:color w:val="FFFFFF"/>
              </w:rPr>
              <w:t xml:space="preserve"> SUPPORTO</w:t>
            </w:r>
          </w:p>
        </w:tc>
      </w:tr>
      <w:tr w:rsidR="007F4947" w:rsidRPr="007C724E" w:rsidTr="00B16B4B">
        <w:trPr>
          <w:cantSplit/>
          <w:trHeight w:val="292"/>
          <w:jc w:val="center"/>
        </w:trPr>
        <w:tc>
          <w:tcPr>
            <w:tcW w:w="3589" w:type="pct"/>
            <w:tcBorders>
              <w:top w:val="nil"/>
              <w:left w:val="single" w:sz="8" w:space="0" w:color="auto"/>
              <w:bottom w:val="single" w:sz="8" w:space="0" w:color="auto"/>
              <w:right w:val="single" w:sz="8" w:space="0" w:color="auto"/>
            </w:tcBorders>
            <w:shd w:val="clear" w:color="auto" w:fill="C0C0C0"/>
            <w:vAlign w:val="center"/>
          </w:tcPr>
          <w:p w:rsidR="007F4947" w:rsidRPr="007C724E" w:rsidRDefault="007F4947" w:rsidP="006A4D7C">
            <w:pPr>
              <w:jc w:val="center"/>
              <w:rPr>
                <w:rFonts w:cs="Arial"/>
                <w:b/>
                <w:bCs/>
              </w:rPr>
            </w:pPr>
            <w:r w:rsidRPr="007C724E">
              <w:rPr>
                <w:rFonts w:cs="Arial"/>
                <w:b/>
                <w:bCs/>
              </w:rPr>
              <w:t>Indicatori di risultato</w:t>
            </w:r>
          </w:p>
        </w:tc>
        <w:tc>
          <w:tcPr>
            <w:tcW w:w="801" w:type="pct"/>
            <w:tcBorders>
              <w:top w:val="nil"/>
              <w:left w:val="nil"/>
              <w:bottom w:val="single" w:sz="8" w:space="0" w:color="auto"/>
              <w:right w:val="single" w:sz="8" w:space="0" w:color="auto"/>
            </w:tcBorders>
            <w:shd w:val="clear" w:color="auto" w:fill="C0C0C0"/>
            <w:vAlign w:val="center"/>
          </w:tcPr>
          <w:p w:rsidR="007F4947" w:rsidRPr="007C724E" w:rsidRDefault="007F4947" w:rsidP="006A4D7C">
            <w:pPr>
              <w:jc w:val="center"/>
              <w:rPr>
                <w:rFonts w:cs="Arial"/>
                <w:b/>
                <w:bCs/>
              </w:rPr>
            </w:pPr>
            <w:r w:rsidRPr="007C724E">
              <w:rPr>
                <w:rFonts w:cs="Arial"/>
                <w:b/>
                <w:bCs/>
              </w:rPr>
              <w:t>Risultato atteso</w:t>
            </w:r>
          </w:p>
        </w:tc>
        <w:tc>
          <w:tcPr>
            <w:tcW w:w="610" w:type="pct"/>
            <w:tcBorders>
              <w:top w:val="nil"/>
              <w:left w:val="nil"/>
              <w:bottom w:val="single" w:sz="8" w:space="0" w:color="auto"/>
              <w:right w:val="single" w:sz="8" w:space="0" w:color="auto"/>
            </w:tcBorders>
            <w:shd w:val="clear" w:color="auto" w:fill="C0C0C0"/>
            <w:vAlign w:val="center"/>
          </w:tcPr>
          <w:p w:rsidR="007F4947" w:rsidRPr="007C724E" w:rsidRDefault="007F4947" w:rsidP="006A4D7C">
            <w:pPr>
              <w:jc w:val="center"/>
              <w:rPr>
                <w:rFonts w:cs="Arial"/>
                <w:b/>
                <w:bCs/>
              </w:rPr>
            </w:pPr>
            <w:r w:rsidRPr="007C724E">
              <w:rPr>
                <w:rFonts w:cs="Arial"/>
                <w:b/>
                <w:bCs/>
              </w:rPr>
              <w:t>Punteggio prefissato</w:t>
            </w:r>
          </w:p>
        </w:tc>
      </w:tr>
      <w:tr w:rsidR="00B16B4B" w:rsidRPr="007C724E" w:rsidTr="00B16B4B">
        <w:trPr>
          <w:trHeight w:val="720"/>
          <w:jc w:val="center"/>
        </w:trPr>
        <w:tc>
          <w:tcPr>
            <w:tcW w:w="3589" w:type="pct"/>
            <w:tcBorders>
              <w:top w:val="nil"/>
              <w:left w:val="single" w:sz="8" w:space="0" w:color="auto"/>
              <w:bottom w:val="single" w:sz="8" w:space="0" w:color="auto"/>
              <w:right w:val="single" w:sz="8" w:space="0" w:color="auto"/>
            </w:tcBorders>
            <w:vAlign w:val="center"/>
          </w:tcPr>
          <w:p w:rsidR="00B16B4B" w:rsidRPr="00B16B4B" w:rsidRDefault="00B16B4B" w:rsidP="00342BBD">
            <w:pPr>
              <w:spacing w:before="60" w:after="60"/>
              <w:rPr>
                <w:rFonts w:ascii="Verdana" w:hAnsi="Verdana" w:cs="Arial"/>
                <w:sz w:val="18"/>
                <w:szCs w:val="18"/>
              </w:rPr>
            </w:pPr>
            <w:r>
              <w:rPr>
                <w:rFonts w:ascii="Verdana" w:hAnsi="Verdana" w:cs="Arial"/>
                <w:sz w:val="18"/>
                <w:szCs w:val="18"/>
              </w:rPr>
              <w:t xml:space="preserve">Percentuale delle ore di formazione erogate in materia di prevenzione e contrasto all’evasione tributaria rispetto al totale delle ore di formazione </w:t>
            </w:r>
          </w:p>
        </w:tc>
        <w:tc>
          <w:tcPr>
            <w:tcW w:w="801" w:type="pct"/>
            <w:tcBorders>
              <w:top w:val="nil"/>
              <w:left w:val="nil"/>
              <w:bottom w:val="single" w:sz="8" w:space="0" w:color="auto"/>
              <w:right w:val="single" w:sz="8" w:space="0" w:color="auto"/>
            </w:tcBorders>
            <w:vAlign w:val="center"/>
          </w:tcPr>
          <w:p w:rsidR="00B16B4B" w:rsidRDefault="00B16B4B" w:rsidP="00342BBD">
            <w:pPr>
              <w:spacing w:before="60" w:after="60"/>
              <w:jc w:val="center"/>
              <w:rPr>
                <w:rFonts w:ascii="Verdana" w:hAnsi="Verdana" w:cs="Arial"/>
                <w:sz w:val="18"/>
                <w:szCs w:val="18"/>
              </w:rPr>
            </w:pPr>
            <w:r>
              <w:rPr>
                <w:rFonts w:ascii="Verdana" w:hAnsi="Verdana" w:cs="Arial"/>
                <w:sz w:val="18"/>
                <w:szCs w:val="18"/>
              </w:rPr>
              <w:t>30%&lt;x&lt;35%</w:t>
            </w:r>
          </w:p>
        </w:tc>
        <w:tc>
          <w:tcPr>
            <w:tcW w:w="610" w:type="pct"/>
            <w:tcBorders>
              <w:top w:val="nil"/>
              <w:left w:val="nil"/>
              <w:bottom w:val="single" w:sz="8" w:space="0" w:color="auto"/>
              <w:right w:val="single" w:sz="8" w:space="0" w:color="auto"/>
            </w:tcBorders>
            <w:vAlign w:val="center"/>
          </w:tcPr>
          <w:p w:rsidR="00B16B4B" w:rsidRPr="0015204A" w:rsidRDefault="00336D9C" w:rsidP="002E0E39">
            <w:pPr>
              <w:spacing w:before="120" w:after="120"/>
              <w:jc w:val="center"/>
              <w:rPr>
                <w:rFonts w:cs="Arial"/>
                <w:color w:val="000000"/>
                <w:sz w:val="18"/>
                <w:szCs w:val="18"/>
              </w:rPr>
            </w:pPr>
            <w:r>
              <w:rPr>
                <w:rFonts w:cs="Arial"/>
                <w:color w:val="000000"/>
                <w:sz w:val="18"/>
                <w:szCs w:val="18"/>
              </w:rPr>
              <w:t>10</w:t>
            </w:r>
          </w:p>
        </w:tc>
      </w:tr>
      <w:tr w:rsidR="00B16B4B" w:rsidRPr="007C724E" w:rsidTr="00B16B4B">
        <w:trPr>
          <w:trHeight w:val="720"/>
          <w:jc w:val="center"/>
        </w:trPr>
        <w:tc>
          <w:tcPr>
            <w:tcW w:w="3589" w:type="pct"/>
            <w:tcBorders>
              <w:top w:val="nil"/>
              <w:left w:val="single" w:sz="8" w:space="0" w:color="auto"/>
              <w:bottom w:val="single" w:sz="8" w:space="0" w:color="auto"/>
              <w:right w:val="single" w:sz="8" w:space="0" w:color="auto"/>
            </w:tcBorders>
            <w:vAlign w:val="center"/>
          </w:tcPr>
          <w:p w:rsidR="00B16B4B" w:rsidRDefault="00B16B4B" w:rsidP="00342BBD">
            <w:pPr>
              <w:spacing w:before="60" w:after="60"/>
              <w:rPr>
                <w:rFonts w:ascii="Verdana" w:hAnsi="Verdana" w:cs="Arial"/>
                <w:sz w:val="18"/>
                <w:szCs w:val="18"/>
              </w:rPr>
            </w:pPr>
            <w:r>
              <w:rPr>
                <w:rFonts w:ascii="Verdana" w:hAnsi="Verdana" w:cs="Arial"/>
                <w:sz w:val="18"/>
                <w:szCs w:val="18"/>
              </w:rPr>
              <w:t xml:space="preserve">Percentuale dell’attività di </w:t>
            </w:r>
            <w:proofErr w:type="spellStart"/>
            <w:r>
              <w:rPr>
                <w:rFonts w:ascii="Verdana" w:hAnsi="Verdana" w:cs="Arial"/>
                <w:sz w:val="18"/>
                <w:szCs w:val="18"/>
              </w:rPr>
              <w:t>audit</w:t>
            </w:r>
            <w:proofErr w:type="spellEnd"/>
            <w:r>
              <w:rPr>
                <w:rFonts w:ascii="Verdana" w:hAnsi="Verdana" w:cs="Arial"/>
                <w:sz w:val="18"/>
                <w:szCs w:val="18"/>
              </w:rPr>
              <w:t xml:space="preserve"> di processo rispetto al numero totale di interventi </w:t>
            </w:r>
            <w:proofErr w:type="spellStart"/>
            <w:r>
              <w:rPr>
                <w:rFonts w:ascii="Verdana" w:hAnsi="Verdana" w:cs="Arial"/>
                <w:sz w:val="18"/>
                <w:szCs w:val="18"/>
              </w:rPr>
              <w:t>audit</w:t>
            </w:r>
            <w:proofErr w:type="spellEnd"/>
            <w:r>
              <w:rPr>
                <w:rFonts w:ascii="Verdana" w:hAnsi="Verdana" w:cs="Arial"/>
                <w:sz w:val="18"/>
                <w:szCs w:val="18"/>
              </w:rPr>
              <w:t xml:space="preserve"> </w:t>
            </w:r>
          </w:p>
        </w:tc>
        <w:tc>
          <w:tcPr>
            <w:tcW w:w="801" w:type="pct"/>
            <w:tcBorders>
              <w:top w:val="nil"/>
              <w:left w:val="nil"/>
              <w:bottom w:val="single" w:sz="8" w:space="0" w:color="auto"/>
              <w:right w:val="single" w:sz="8" w:space="0" w:color="auto"/>
            </w:tcBorders>
            <w:vAlign w:val="center"/>
          </w:tcPr>
          <w:p w:rsidR="00B16B4B" w:rsidRDefault="00B16B4B" w:rsidP="00342BBD">
            <w:pPr>
              <w:spacing w:before="60" w:after="60"/>
              <w:jc w:val="center"/>
              <w:rPr>
                <w:rFonts w:ascii="Verdana" w:hAnsi="Verdana" w:cs="Arial"/>
                <w:sz w:val="18"/>
                <w:szCs w:val="18"/>
              </w:rPr>
            </w:pPr>
            <w:r>
              <w:rPr>
                <w:rFonts w:ascii="Verdana" w:hAnsi="Verdana" w:cs="Arial"/>
                <w:sz w:val="18"/>
                <w:szCs w:val="18"/>
              </w:rPr>
              <w:t>40%</w:t>
            </w:r>
          </w:p>
        </w:tc>
        <w:tc>
          <w:tcPr>
            <w:tcW w:w="610" w:type="pct"/>
            <w:tcBorders>
              <w:top w:val="nil"/>
              <w:left w:val="nil"/>
              <w:bottom w:val="single" w:sz="8" w:space="0" w:color="auto"/>
              <w:right w:val="single" w:sz="8" w:space="0" w:color="auto"/>
            </w:tcBorders>
            <w:vAlign w:val="center"/>
          </w:tcPr>
          <w:p w:rsidR="00B16B4B" w:rsidRPr="0015204A" w:rsidRDefault="00336D9C" w:rsidP="002E0E39">
            <w:pPr>
              <w:spacing w:before="120" w:after="120"/>
              <w:jc w:val="center"/>
              <w:rPr>
                <w:rFonts w:cs="Arial"/>
                <w:color w:val="000000"/>
                <w:sz w:val="18"/>
                <w:szCs w:val="18"/>
              </w:rPr>
            </w:pPr>
            <w:r>
              <w:rPr>
                <w:rFonts w:cs="Arial"/>
                <w:color w:val="000000"/>
                <w:sz w:val="18"/>
                <w:szCs w:val="18"/>
              </w:rPr>
              <w:t>10</w:t>
            </w:r>
          </w:p>
        </w:tc>
      </w:tr>
      <w:tr w:rsidR="007F4947" w:rsidRPr="007C724E" w:rsidTr="00B16B4B">
        <w:trPr>
          <w:trHeight w:val="720"/>
          <w:jc w:val="center"/>
        </w:trPr>
        <w:tc>
          <w:tcPr>
            <w:tcW w:w="3589" w:type="pct"/>
            <w:tcBorders>
              <w:top w:val="nil"/>
              <w:left w:val="single" w:sz="8" w:space="0" w:color="auto"/>
              <w:bottom w:val="single" w:sz="8" w:space="0" w:color="auto"/>
              <w:right w:val="single" w:sz="8" w:space="0" w:color="auto"/>
            </w:tcBorders>
            <w:vAlign w:val="center"/>
          </w:tcPr>
          <w:p w:rsidR="007F4947" w:rsidRPr="00B16B4B" w:rsidRDefault="00B16B4B" w:rsidP="00B16B4B">
            <w:pPr>
              <w:spacing w:before="60" w:after="60"/>
              <w:rPr>
                <w:rFonts w:ascii="Verdana" w:hAnsi="Verdana" w:cs="Arial"/>
                <w:sz w:val="18"/>
                <w:szCs w:val="18"/>
              </w:rPr>
            </w:pPr>
            <w:r>
              <w:rPr>
                <w:rFonts w:ascii="Verdana" w:hAnsi="Verdana" w:cs="Arial"/>
                <w:sz w:val="18"/>
                <w:szCs w:val="18"/>
              </w:rPr>
              <w:t xml:space="preserve">Progettazione e certificazione di un modello gestionale conforme agli standard internazionali  per l’organizzazione di ring test </w:t>
            </w:r>
          </w:p>
        </w:tc>
        <w:tc>
          <w:tcPr>
            <w:tcW w:w="801" w:type="pct"/>
            <w:tcBorders>
              <w:top w:val="nil"/>
              <w:left w:val="nil"/>
              <w:bottom w:val="single" w:sz="8" w:space="0" w:color="auto"/>
              <w:right w:val="single" w:sz="8" w:space="0" w:color="auto"/>
            </w:tcBorders>
            <w:vAlign w:val="center"/>
          </w:tcPr>
          <w:p w:rsidR="007F4947" w:rsidRPr="0015204A" w:rsidRDefault="00B16B4B" w:rsidP="002E0E39">
            <w:pPr>
              <w:spacing w:before="120" w:after="120"/>
              <w:jc w:val="center"/>
              <w:rPr>
                <w:rFonts w:cs="Arial"/>
                <w:color w:val="000000"/>
                <w:sz w:val="18"/>
                <w:szCs w:val="18"/>
              </w:rPr>
            </w:pPr>
            <w:r>
              <w:rPr>
                <w:rFonts w:cs="Arial"/>
                <w:color w:val="000000"/>
                <w:sz w:val="18"/>
                <w:szCs w:val="18"/>
              </w:rPr>
              <w:t>100%</w:t>
            </w:r>
          </w:p>
        </w:tc>
        <w:tc>
          <w:tcPr>
            <w:tcW w:w="610" w:type="pct"/>
            <w:tcBorders>
              <w:top w:val="nil"/>
              <w:left w:val="nil"/>
              <w:bottom w:val="single" w:sz="8" w:space="0" w:color="auto"/>
              <w:right w:val="single" w:sz="8" w:space="0" w:color="auto"/>
            </w:tcBorders>
            <w:vAlign w:val="center"/>
          </w:tcPr>
          <w:p w:rsidR="007F4947" w:rsidRPr="0015204A" w:rsidRDefault="00336D9C" w:rsidP="002E0E39">
            <w:pPr>
              <w:spacing w:before="120" w:after="120"/>
              <w:jc w:val="center"/>
              <w:rPr>
                <w:rFonts w:cs="Arial"/>
                <w:color w:val="000000"/>
                <w:sz w:val="18"/>
                <w:szCs w:val="18"/>
              </w:rPr>
            </w:pPr>
            <w:r>
              <w:rPr>
                <w:rFonts w:cs="Arial"/>
                <w:color w:val="000000"/>
                <w:sz w:val="18"/>
                <w:szCs w:val="18"/>
              </w:rPr>
              <w:t>10</w:t>
            </w:r>
          </w:p>
        </w:tc>
      </w:tr>
      <w:tr w:rsidR="007F4947" w:rsidRPr="007C724E" w:rsidTr="00B16B4B">
        <w:trPr>
          <w:trHeight w:val="720"/>
          <w:jc w:val="center"/>
        </w:trPr>
        <w:tc>
          <w:tcPr>
            <w:tcW w:w="4390" w:type="pct"/>
            <w:gridSpan w:val="2"/>
            <w:tcBorders>
              <w:top w:val="single" w:sz="8" w:space="0" w:color="auto"/>
              <w:left w:val="single" w:sz="8" w:space="0" w:color="auto"/>
              <w:bottom w:val="single" w:sz="8" w:space="0" w:color="auto"/>
              <w:right w:val="single" w:sz="8" w:space="0" w:color="000000"/>
            </w:tcBorders>
            <w:vAlign w:val="center"/>
          </w:tcPr>
          <w:p w:rsidR="007F4947" w:rsidRPr="002E2F89" w:rsidRDefault="007F4947" w:rsidP="002E0E39">
            <w:pPr>
              <w:spacing w:before="120" w:after="120"/>
              <w:jc w:val="center"/>
              <w:rPr>
                <w:rFonts w:cs="Arial"/>
                <w:b/>
                <w:bCs/>
                <w:color w:val="000000"/>
                <w:sz w:val="24"/>
              </w:rPr>
            </w:pPr>
            <w:r w:rsidRPr="002E2F89">
              <w:rPr>
                <w:rFonts w:cs="Arial"/>
                <w:b/>
                <w:bCs/>
                <w:color w:val="000000"/>
                <w:sz w:val="24"/>
              </w:rPr>
              <w:t xml:space="preserve">TOTALE PUNTEGGIO SINTETICO </w:t>
            </w:r>
            <w:proofErr w:type="spellStart"/>
            <w:r w:rsidRPr="002E2F89">
              <w:rPr>
                <w:rFonts w:cs="Arial"/>
                <w:b/>
                <w:bCs/>
                <w:color w:val="000000"/>
                <w:sz w:val="24"/>
              </w:rPr>
              <w:t>DI</w:t>
            </w:r>
            <w:proofErr w:type="spellEnd"/>
            <w:r w:rsidRPr="002E2F89">
              <w:rPr>
                <w:rFonts w:cs="Arial"/>
                <w:b/>
                <w:bCs/>
                <w:color w:val="000000"/>
                <w:sz w:val="24"/>
              </w:rPr>
              <w:t xml:space="preserve"> RISULTATO</w:t>
            </w:r>
          </w:p>
        </w:tc>
        <w:tc>
          <w:tcPr>
            <w:tcW w:w="610" w:type="pct"/>
            <w:tcBorders>
              <w:top w:val="nil"/>
              <w:left w:val="nil"/>
              <w:bottom w:val="single" w:sz="8" w:space="0" w:color="auto"/>
              <w:right w:val="single" w:sz="8" w:space="0" w:color="auto"/>
            </w:tcBorders>
            <w:vAlign w:val="center"/>
          </w:tcPr>
          <w:p w:rsidR="007F4947" w:rsidRPr="002E2F89" w:rsidRDefault="007F4947" w:rsidP="002E0E39">
            <w:pPr>
              <w:spacing w:before="120" w:after="120"/>
              <w:jc w:val="center"/>
              <w:rPr>
                <w:rFonts w:cs="Arial"/>
                <w:b/>
                <w:bCs/>
                <w:color w:val="000000"/>
                <w:sz w:val="24"/>
              </w:rPr>
            </w:pPr>
            <w:r w:rsidRPr="002E2F89">
              <w:rPr>
                <w:rFonts w:cs="Arial"/>
                <w:b/>
                <w:bCs/>
                <w:color w:val="000000"/>
                <w:sz w:val="24"/>
              </w:rPr>
              <w:t>138</w:t>
            </w:r>
          </w:p>
        </w:tc>
      </w:tr>
      <w:tr w:rsidR="007F4947" w:rsidRPr="007C724E" w:rsidTr="00B16B4B">
        <w:trPr>
          <w:trHeight w:val="255"/>
          <w:jc w:val="center"/>
        </w:trPr>
        <w:tc>
          <w:tcPr>
            <w:tcW w:w="5000" w:type="pct"/>
            <w:gridSpan w:val="3"/>
            <w:tcBorders>
              <w:top w:val="nil"/>
              <w:left w:val="nil"/>
              <w:bottom w:val="nil"/>
              <w:right w:val="nil"/>
            </w:tcBorders>
            <w:noWrap/>
            <w:vAlign w:val="bottom"/>
          </w:tcPr>
          <w:p w:rsidR="007F4947" w:rsidRPr="00E71BC4" w:rsidRDefault="007F4947" w:rsidP="002E0E39">
            <w:pPr>
              <w:spacing w:before="120" w:after="120"/>
              <w:rPr>
                <w:rFonts w:cs="Arial"/>
                <w:sz w:val="18"/>
                <w:szCs w:val="18"/>
              </w:rPr>
            </w:pPr>
            <w:r w:rsidRPr="00E71BC4">
              <w:rPr>
                <w:rFonts w:cs="Arial"/>
                <w:sz w:val="18"/>
                <w:szCs w:val="18"/>
              </w:rPr>
              <w:t xml:space="preserve">(*) cfr. tabella relativa alle specifiche attività progettuali previste </w:t>
            </w:r>
          </w:p>
        </w:tc>
      </w:tr>
    </w:tbl>
    <w:p w:rsidR="007F4947" w:rsidRDefault="007F4947" w:rsidP="002E0E39">
      <w:pPr>
        <w:rPr>
          <w:rFonts w:ascii="Verdana" w:hAnsi="Verdana"/>
          <w:b/>
          <w:szCs w:val="20"/>
        </w:rPr>
      </w:pPr>
    </w:p>
    <w:p w:rsidR="007F4947" w:rsidRDefault="007F4947" w:rsidP="002E0E39">
      <w:pPr>
        <w:rPr>
          <w:rFonts w:ascii="Verdana" w:hAnsi="Verdana"/>
          <w:b/>
          <w:szCs w:val="20"/>
        </w:rPr>
      </w:pPr>
      <w:r>
        <w:rPr>
          <w:rFonts w:ascii="Verdana" w:hAnsi="Verdana"/>
          <w:b/>
          <w:szCs w:val="20"/>
        </w:rPr>
        <w:br w:type="page"/>
      </w:r>
    </w:p>
    <w:p w:rsidR="007F4947" w:rsidRPr="0034472B" w:rsidRDefault="007F4947" w:rsidP="002E0E39">
      <w:pPr>
        <w:numPr>
          <w:ilvl w:val="0"/>
          <w:numId w:val="47"/>
        </w:numPr>
        <w:rPr>
          <w:rFonts w:cs="Arial"/>
          <w:b/>
          <w:sz w:val="24"/>
        </w:rPr>
      </w:pPr>
      <w:r w:rsidRPr="0034472B">
        <w:rPr>
          <w:rFonts w:cs="Arial"/>
          <w:b/>
          <w:sz w:val="24"/>
        </w:rPr>
        <w:lastRenderedPageBreak/>
        <w:t xml:space="preserve">SOGLIE PER IL CALCOLO DEL PUNTEGGIO SINTETICO </w:t>
      </w:r>
      <w:proofErr w:type="spellStart"/>
      <w:r w:rsidRPr="0034472B">
        <w:rPr>
          <w:rFonts w:cs="Arial"/>
          <w:b/>
          <w:sz w:val="24"/>
        </w:rPr>
        <w:t>DI</w:t>
      </w:r>
      <w:proofErr w:type="spellEnd"/>
      <w:r w:rsidRPr="0034472B">
        <w:rPr>
          <w:rFonts w:cs="Arial"/>
          <w:b/>
          <w:sz w:val="24"/>
        </w:rPr>
        <w:t xml:space="preserve"> RISULTATO</w:t>
      </w:r>
    </w:p>
    <w:p w:rsidR="007F4947" w:rsidRDefault="007F4947" w:rsidP="002E0E39"/>
    <w:tbl>
      <w:tblPr>
        <w:tblW w:w="9078" w:type="dxa"/>
        <w:jc w:val="center"/>
        <w:tblLayout w:type="fixed"/>
        <w:tblCellMar>
          <w:left w:w="70" w:type="dxa"/>
          <w:right w:w="70" w:type="dxa"/>
        </w:tblCellMar>
        <w:tblLook w:val="0000"/>
      </w:tblPr>
      <w:tblGrid>
        <w:gridCol w:w="6666"/>
        <w:gridCol w:w="1206"/>
        <w:gridCol w:w="1206"/>
      </w:tblGrid>
      <w:tr w:rsidR="007F4947" w:rsidRPr="007C724E" w:rsidTr="002E0E39">
        <w:trPr>
          <w:trHeight w:val="865"/>
          <w:jc w:val="center"/>
        </w:trPr>
        <w:tc>
          <w:tcPr>
            <w:tcW w:w="5000" w:type="pct"/>
            <w:gridSpan w:val="3"/>
            <w:tcBorders>
              <w:top w:val="single" w:sz="8" w:space="0" w:color="auto"/>
              <w:left w:val="single" w:sz="8" w:space="0" w:color="auto"/>
              <w:right w:val="single" w:sz="8" w:space="0" w:color="auto"/>
            </w:tcBorders>
            <w:shd w:val="clear" w:color="auto" w:fill="333399"/>
            <w:vAlign w:val="bottom"/>
          </w:tcPr>
          <w:p w:rsidR="007F4947" w:rsidRPr="00D25F24" w:rsidRDefault="007F4947" w:rsidP="002E0E39">
            <w:pPr>
              <w:spacing w:before="120" w:after="120"/>
              <w:jc w:val="center"/>
              <w:rPr>
                <w:rFonts w:cs="Arial"/>
                <w:b/>
                <w:bCs/>
                <w:color w:val="FFFFFF"/>
                <w:szCs w:val="20"/>
              </w:rPr>
            </w:pPr>
            <w:r w:rsidRPr="00D25F24">
              <w:rPr>
                <w:rFonts w:cs="Arial"/>
                <w:b/>
                <w:bCs/>
                <w:color w:val="FFFFFF"/>
                <w:szCs w:val="20"/>
              </w:rPr>
              <w:t>PREVENZIONE E CONTRASTO DELL’EVASIONE TRIBUTARIA E DEGLI ILLECITI EXTRATRIBUTARI</w:t>
            </w:r>
          </w:p>
        </w:tc>
      </w:tr>
      <w:tr w:rsidR="007F4947" w:rsidRPr="007C724E" w:rsidTr="002E0E39">
        <w:trPr>
          <w:cantSplit/>
          <w:trHeight w:val="467"/>
          <w:jc w:val="center"/>
        </w:trPr>
        <w:tc>
          <w:tcPr>
            <w:tcW w:w="3672" w:type="pct"/>
            <w:tcBorders>
              <w:top w:val="nil"/>
              <w:left w:val="single" w:sz="8" w:space="0" w:color="auto"/>
              <w:bottom w:val="single" w:sz="8" w:space="0" w:color="auto"/>
              <w:right w:val="single" w:sz="8" w:space="0" w:color="auto"/>
            </w:tcBorders>
            <w:shd w:val="clear" w:color="auto" w:fill="C0C0C0"/>
            <w:vAlign w:val="center"/>
          </w:tcPr>
          <w:p w:rsidR="007F4947" w:rsidRPr="00D25F24" w:rsidRDefault="007F4947" w:rsidP="002E0E39">
            <w:pPr>
              <w:jc w:val="center"/>
              <w:rPr>
                <w:rFonts w:cs="Arial"/>
                <w:b/>
                <w:bCs/>
                <w:szCs w:val="20"/>
              </w:rPr>
            </w:pPr>
            <w:r w:rsidRPr="00D25F24">
              <w:rPr>
                <w:rFonts w:cs="Arial"/>
                <w:b/>
                <w:bCs/>
                <w:szCs w:val="20"/>
              </w:rPr>
              <w:t>Indicatori di risultato</w:t>
            </w:r>
          </w:p>
        </w:tc>
        <w:tc>
          <w:tcPr>
            <w:tcW w:w="1328" w:type="pct"/>
            <w:gridSpan w:val="2"/>
            <w:tcBorders>
              <w:top w:val="nil"/>
              <w:left w:val="nil"/>
              <w:bottom w:val="single" w:sz="8" w:space="0" w:color="auto"/>
              <w:right w:val="single" w:sz="8" w:space="0" w:color="auto"/>
            </w:tcBorders>
            <w:shd w:val="clear" w:color="auto" w:fill="C0C0C0"/>
            <w:vAlign w:val="center"/>
          </w:tcPr>
          <w:p w:rsidR="007F4947" w:rsidRPr="00D25F24" w:rsidRDefault="007F4947" w:rsidP="002E0E39">
            <w:pPr>
              <w:jc w:val="center"/>
              <w:rPr>
                <w:rFonts w:cs="Arial"/>
                <w:b/>
                <w:bCs/>
                <w:szCs w:val="20"/>
              </w:rPr>
            </w:pPr>
            <w:r w:rsidRPr="00D25F24">
              <w:rPr>
                <w:rFonts w:cs="Arial"/>
                <w:b/>
                <w:bCs/>
                <w:szCs w:val="20"/>
              </w:rPr>
              <w:t>Soglie Minima/Massima</w:t>
            </w:r>
          </w:p>
        </w:tc>
      </w:tr>
      <w:tr w:rsidR="00590E52" w:rsidRPr="007C724E" w:rsidTr="002E0E39">
        <w:trPr>
          <w:trHeight w:val="517"/>
          <w:jc w:val="center"/>
        </w:trPr>
        <w:tc>
          <w:tcPr>
            <w:tcW w:w="3672" w:type="pct"/>
            <w:tcBorders>
              <w:top w:val="nil"/>
              <w:left w:val="single" w:sz="8" w:space="0" w:color="auto"/>
              <w:bottom w:val="single" w:sz="8" w:space="0" w:color="auto"/>
              <w:right w:val="single" w:sz="8" w:space="0" w:color="auto"/>
            </w:tcBorders>
            <w:vAlign w:val="center"/>
          </w:tcPr>
          <w:p w:rsidR="00590E52" w:rsidRPr="00B16B4B" w:rsidRDefault="00590E52" w:rsidP="00342BBD">
            <w:pPr>
              <w:spacing w:before="60" w:after="60"/>
              <w:rPr>
                <w:rFonts w:ascii="Verdana" w:hAnsi="Verdana" w:cs="Arial"/>
                <w:sz w:val="18"/>
                <w:szCs w:val="18"/>
              </w:rPr>
            </w:pPr>
            <w:r>
              <w:rPr>
                <w:rFonts w:ascii="Verdana" w:hAnsi="Verdana" w:cs="Arial"/>
                <w:sz w:val="18"/>
                <w:szCs w:val="18"/>
              </w:rPr>
              <w:t>Numero controlli mirati a contrastare il fenomeno della contraffazione</w:t>
            </w:r>
          </w:p>
        </w:tc>
        <w:tc>
          <w:tcPr>
            <w:tcW w:w="664" w:type="pct"/>
            <w:tcBorders>
              <w:top w:val="nil"/>
              <w:left w:val="nil"/>
              <w:bottom w:val="single" w:sz="8" w:space="0" w:color="auto"/>
              <w:right w:val="single" w:sz="8" w:space="0" w:color="auto"/>
            </w:tcBorders>
            <w:vAlign w:val="center"/>
          </w:tcPr>
          <w:p w:rsidR="00590E52" w:rsidRPr="006510BF" w:rsidRDefault="00590E52" w:rsidP="002E0E39">
            <w:pPr>
              <w:spacing w:before="120" w:after="120"/>
              <w:jc w:val="center"/>
              <w:rPr>
                <w:rFonts w:cs="Arial"/>
                <w:color w:val="000000"/>
                <w:szCs w:val="20"/>
              </w:rPr>
            </w:pPr>
            <w:r>
              <w:rPr>
                <w:rFonts w:cs="Arial"/>
                <w:color w:val="000000"/>
                <w:szCs w:val="20"/>
              </w:rPr>
              <w:t>95</w:t>
            </w:r>
          </w:p>
        </w:tc>
        <w:tc>
          <w:tcPr>
            <w:tcW w:w="664" w:type="pct"/>
            <w:tcBorders>
              <w:top w:val="nil"/>
              <w:left w:val="nil"/>
              <w:bottom w:val="single" w:sz="8" w:space="0" w:color="auto"/>
              <w:right w:val="single" w:sz="8" w:space="0" w:color="auto"/>
            </w:tcBorders>
            <w:vAlign w:val="center"/>
          </w:tcPr>
          <w:p w:rsidR="00590E52" w:rsidRPr="006510BF" w:rsidRDefault="00590E52" w:rsidP="002E0E39">
            <w:pPr>
              <w:spacing w:before="120" w:after="120"/>
              <w:jc w:val="center"/>
              <w:rPr>
                <w:rFonts w:cs="Arial"/>
                <w:color w:val="000000"/>
                <w:szCs w:val="20"/>
              </w:rPr>
            </w:pPr>
            <w:r>
              <w:rPr>
                <w:rFonts w:cs="Arial"/>
                <w:color w:val="000000"/>
                <w:szCs w:val="20"/>
              </w:rPr>
              <w:t>115</w:t>
            </w:r>
          </w:p>
        </w:tc>
      </w:tr>
      <w:tr w:rsidR="00590E52" w:rsidRPr="007C724E" w:rsidTr="002E0E39">
        <w:trPr>
          <w:trHeight w:val="519"/>
          <w:jc w:val="center"/>
        </w:trPr>
        <w:tc>
          <w:tcPr>
            <w:tcW w:w="3672" w:type="pct"/>
            <w:tcBorders>
              <w:top w:val="nil"/>
              <w:left w:val="single" w:sz="8" w:space="0" w:color="auto"/>
              <w:bottom w:val="single" w:sz="8" w:space="0" w:color="auto"/>
              <w:right w:val="single" w:sz="8" w:space="0" w:color="auto"/>
            </w:tcBorders>
            <w:vAlign w:val="center"/>
          </w:tcPr>
          <w:p w:rsidR="00590E52" w:rsidRDefault="00590E52" w:rsidP="00342BBD">
            <w:pPr>
              <w:spacing w:before="60" w:after="60"/>
              <w:rPr>
                <w:rFonts w:ascii="Verdana" w:hAnsi="Verdana" w:cs="Arial"/>
                <w:sz w:val="18"/>
                <w:szCs w:val="18"/>
              </w:rPr>
            </w:pPr>
            <w:r>
              <w:rPr>
                <w:rFonts w:ascii="Verdana" w:hAnsi="Verdana" w:cs="Arial"/>
                <w:sz w:val="18"/>
                <w:szCs w:val="18"/>
              </w:rPr>
              <w:t>Numero controlli nel settore delle accise</w:t>
            </w:r>
          </w:p>
        </w:tc>
        <w:tc>
          <w:tcPr>
            <w:tcW w:w="664" w:type="pct"/>
            <w:tcBorders>
              <w:top w:val="nil"/>
              <w:left w:val="nil"/>
              <w:bottom w:val="single" w:sz="8" w:space="0" w:color="auto"/>
              <w:right w:val="single" w:sz="8" w:space="0" w:color="auto"/>
            </w:tcBorders>
            <w:noWrap/>
            <w:vAlign w:val="center"/>
          </w:tcPr>
          <w:p w:rsidR="00590E52" w:rsidRPr="006510BF" w:rsidRDefault="00590E52" w:rsidP="002E0E39">
            <w:pPr>
              <w:spacing w:before="120" w:after="120"/>
              <w:jc w:val="center"/>
              <w:rPr>
                <w:rFonts w:cs="Arial"/>
                <w:color w:val="000000"/>
                <w:szCs w:val="20"/>
              </w:rPr>
            </w:pPr>
            <w:r>
              <w:rPr>
                <w:rFonts w:cs="Arial"/>
                <w:color w:val="000000"/>
                <w:szCs w:val="20"/>
              </w:rPr>
              <w:t>95</w:t>
            </w:r>
          </w:p>
        </w:tc>
        <w:tc>
          <w:tcPr>
            <w:tcW w:w="664" w:type="pct"/>
            <w:tcBorders>
              <w:top w:val="nil"/>
              <w:left w:val="nil"/>
              <w:bottom w:val="single" w:sz="8" w:space="0" w:color="auto"/>
              <w:right w:val="single" w:sz="8" w:space="0" w:color="auto"/>
            </w:tcBorders>
            <w:vAlign w:val="center"/>
          </w:tcPr>
          <w:p w:rsidR="00590E52" w:rsidRPr="006510BF" w:rsidRDefault="00590E52" w:rsidP="002E0E39">
            <w:pPr>
              <w:spacing w:before="120" w:after="120"/>
              <w:jc w:val="center"/>
              <w:rPr>
                <w:rFonts w:cs="Arial"/>
                <w:color w:val="000000"/>
                <w:szCs w:val="20"/>
              </w:rPr>
            </w:pPr>
            <w:r>
              <w:rPr>
                <w:rFonts w:cs="Arial"/>
                <w:color w:val="000000"/>
                <w:szCs w:val="20"/>
              </w:rPr>
              <w:t>115</w:t>
            </w:r>
          </w:p>
        </w:tc>
      </w:tr>
      <w:tr w:rsidR="00590E52" w:rsidRPr="007C724E" w:rsidTr="002E0E39">
        <w:trPr>
          <w:trHeight w:val="527"/>
          <w:jc w:val="center"/>
        </w:trPr>
        <w:tc>
          <w:tcPr>
            <w:tcW w:w="3672" w:type="pct"/>
            <w:tcBorders>
              <w:top w:val="nil"/>
              <w:left w:val="single" w:sz="8" w:space="0" w:color="auto"/>
              <w:bottom w:val="single" w:sz="8" w:space="0" w:color="auto"/>
              <w:right w:val="single" w:sz="8" w:space="0" w:color="auto"/>
            </w:tcBorders>
            <w:vAlign w:val="center"/>
          </w:tcPr>
          <w:p w:rsidR="00590E52" w:rsidRDefault="00590E52" w:rsidP="00342BBD">
            <w:pPr>
              <w:spacing w:before="60" w:after="60"/>
              <w:rPr>
                <w:rFonts w:ascii="Verdana" w:hAnsi="Verdana" w:cs="Arial"/>
                <w:bCs/>
                <w:iCs/>
                <w:sz w:val="18"/>
                <w:szCs w:val="18"/>
              </w:rPr>
            </w:pPr>
            <w:r>
              <w:rPr>
                <w:rFonts w:ascii="Verdana" w:hAnsi="Verdana" w:cs="Arial"/>
                <w:bCs/>
                <w:iCs/>
                <w:sz w:val="18"/>
                <w:szCs w:val="18"/>
              </w:rPr>
              <w:t>Maggiore diritti accertati (€/000)</w:t>
            </w:r>
          </w:p>
        </w:tc>
        <w:tc>
          <w:tcPr>
            <w:tcW w:w="664" w:type="pct"/>
            <w:tcBorders>
              <w:top w:val="nil"/>
              <w:left w:val="nil"/>
              <w:bottom w:val="single" w:sz="8" w:space="0" w:color="auto"/>
              <w:right w:val="single" w:sz="8" w:space="0" w:color="auto"/>
            </w:tcBorders>
            <w:vAlign w:val="center"/>
          </w:tcPr>
          <w:p w:rsidR="00590E52" w:rsidRPr="006510BF" w:rsidRDefault="00590E52" w:rsidP="002E0E39">
            <w:pPr>
              <w:spacing w:before="120" w:after="120"/>
              <w:jc w:val="center"/>
              <w:rPr>
                <w:rFonts w:cs="Arial"/>
                <w:color w:val="000000"/>
                <w:szCs w:val="20"/>
              </w:rPr>
            </w:pPr>
            <w:r>
              <w:rPr>
                <w:rFonts w:cs="Arial"/>
                <w:color w:val="000000"/>
                <w:szCs w:val="20"/>
              </w:rPr>
              <w:t>90</w:t>
            </w:r>
          </w:p>
        </w:tc>
        <w:tc>
          <w:tcPr>
            <w:tcW w:w="664" w:type="pct"/>
            <w:tcBorders>
              <w:top w:val="nil"/>
              <w:left w:val="nil"/>
              <w:bottom w:val="single" w:sz="8" w:space="0" w:color="auto"/>
              <w:right w:val="single" w:sz="8" w:space="0" w:color="auto"/>
            </w:tcBorders>
            <w:vAlign w:val="center"/>
          </w:tcPr>
          <w:p w:rsidR="00590E52" w:rsidRPr="006510BF" w:rsidRDefault="00590E52" w:rsidP="002E0E39">
            <w:pPr>
              <w:spacing w:before="120" w:after="120"/>
              <w:jc w:val="center"/>
              <w:rPr>
                <w:rFonts w:cs="Arial"/>
                <w:color w:val="000000"/>
                <w:szCs w:val="20"/>
              </w:rPr>
            </w:pPr>
            <w:r>
              <w:rPr>
                <w:rFonts w:cs="Arial"/>
                <w:color w:val="000000"/>
                <w:szCs w:val="20"/>
              </w:rPr>
              <w:t>110</w:t>
            </w:r>
          </w:p>
        </w:tc>
      </w:tr>
      <w:tr w:rsidR="00590E52" w:rsidRPr="007C724E" w:rsidTr="002E0E39">
        <w:trPr>
          <w:trHeight w:val="521"/>
          <w:jc w:val="center"/>
        </w:trPr>
        <w:tc>
          <w:tcPr>
            <w:tcW w:w="3672" w:type="pct"/>
            <w:tcBorders>
              <w:top w:val="nil"/>
              <w:left w:val="single" w:sz="8" w:space="0" w:color="auto"/>
              <w:bottom w:val="single" w:sz="8" w:space="0" w:color="auto"/>
              <w:right w:val="single" w:sz="8" w:space="0" w:color="auto"/>
            </w:tcBorders>
            <w:vAlign w:val="center"/>
          </w:tcPr>
          <w:p w:rsidR="00590E52" w:rsidRDefault="00590E52" w:rsidP="00342BBD">
            <w:pPr>
              <w:spacing w:before="60" w:after="60"/>
              <w:rPr>
                <w:rFonts w:ascii="Verdana" w:hAnsi="Verdana" w:cs="Arial"/>
                <w:sz w:val="18"/>
                <w:szCs w:val="18"/>
              </w:rPr>
            </w:pPr>
            <w:proofErr w:type="spellStart"/>
            <w:r>
              <w:rPr>
                <w:rFonts w:ascii="Verdana" w:hAnsi="Verdana" w:cs="Arial"/>
                <w:sz w:val="18"/>
                <w:szCs w:val="18"/>
              </w:rPr>
              <w:t>Remuneratività</w:t>
            </w:r>
            <w:proofErr w:type="spellEnd"/>
            <w:r>
              <w:rPr>
                <w:rFonts w:ascii="Verdana" w:hAnsi="Verdana" w:cs="Arial"/>
                <w:sz w:val="18"/>
                <w:szCs w:val="18"/>
              </w:rPr>
              <w:t xml:space="preserve"> media verifiche IVA (</w:t>
            </w:r>
            <w:proofErr w:type="spellStart"/>
            <w:r>
              <w:rPr>
                <w:rFonts w:ascii="Verdana" w:hAnsi="Verdana" w:cs="Arial"/>
                <w:sz w:val="18"/>
                <w:szCs w:val="18"/>
              </w:rPr>
              <w:t>Intra</w:t>
            </w:r>
            <w:proofErr w:type="spellEnd"/>
            <w:r>
              <w:rPr>
                <w:rFonts w:ascii="Verdana" w:hAnsi="Verdana" w:cs="Arial"/>
                <w:sz w:val="18"/>
                <w:szCs w:val="18"/>
              </w:rPr>
              <w:t xml:space="preserve"> e Plafond)</w:t>
            </w:r>
          </w:p>
        </w:tc>
        <w:tc>
          <w:tcPr>
            <w:tcW w:w="664" w:type="pct"/>
            <w:tcBorders>
              <w:top w:val="nil"/>
              <w:left w:val="nil"/>
              <w:bottom w:val="single" w:sz="8" w:space="0" w:color="auto"/>
              <w:right w:val="single" w:sz="8" w:space="0" w:color="auto"/>
            </w:tcBorders>
            <w:vAlign w:val="center"/>
          </w:tcPr>
          <w:p w:rsidR="00590E52" w:rsidRPr="006510BF" w:rsidRDefault="00590E52" w:rsidP="00342BBD">
            <w:pPr>
              <w:spacing w:before="120" w:after="120"/>
              <w:jc w:val="center"/>
              <w:rPr>
                <w:rFonts w:cs="Arial"/>
                <w:color w:val="000000"/>
                <w:szCs w:val="20"/>
              </w:rPr>
            </w:pPr>
            <w:r>
              <w:rPr>
                <w:rFonts w:cs="Arial"/>
                <w:color w:val="000000"/>
                <w:szCs w:val="20"/>
              </w:rPr>
              <w:t>90</w:t>
            </w:r>
          </w:p>
        </w:tc>
        <w:tc>
          <w:tcPr>
            <w:tcW w:w="664" w:type="pct"/>
            <w:tcBorders>
              <w:top w:val="nil"/>
              <w:left w:val="nil"/>
              <w:bottom w:val="single" w:sz="8" w:space="0" w:color="auto"/>
              <w:right w:val="single" w:sz="8" w:space="0" w:color="auto"/>
            </w:tcBorders>
            <w:vAlign w:val="center"/>
          </w:tcPr>
          <w:p w:rsidR="00590E52" w:rsidRPr="006510BF" w:rsidRDefault="00590E52" w:rsidP="00342BBD">
            <w:pPr>
              <w:spacing w:before="120" w:after="120"/>
              <w:jc w:val="center"/>
              <w:rPr>
                <w:rFonts w:cs="Arial"/>
                <w:color w:val="000000"/>
                <w:szCs w:val="20"/>
              </w:rPr>
            </w:pPr>
            <w:r>
              <w:rPr>
                <w:rFonts w:cs="Arial"/>
                <w:color w:val="000000"/>
                <w:szCs w:val="20"/>
              </w:rPr>
              <w:t>110</w:t>
            </w:r>
          </w:p>
        </w:tc>
      </w:tr>
      <w:tr w:rsidR="00590E52" w:rsidRPr="007C724E" w:rsidTr="002E0E39">
        <w:trPr>
          <w:trHeight w:val="515"/>
          <w:jc w:val="center"/>
        </w:trPr>
        <w:tc>
          <w:tcPr>
            <w:tcW w:w="3672" w:type="pct"/>
            <w:tcBorders>
              <w:top w:val="nil"/>
              <w:left w:val="single" w:sz="8" w:space="0" w:color="auto"/>
              <w:bottom w:val="single" w:sz="8" w:space="0" w:color="auto"/>
              <w:right w:val="single" w:sz="8" w:space="0" w:color="auto"/>
            </w:tcBorders>
            <w:vAlign w:val="center"/>
          </w:tcPr>
          <w:p w:rsidR="00590E52" w:rsidRDefault="00590E52" w:rsidP="00342BBD">
            <w:pPr>
              <w:spacing w:before="60" w:after="60"/>
              <w:rPr>
                <w:rFonts w:ascii="Verdana" w:hAnsi="Verdana" w:cs="Arial"/>
                <w:sz w:val="18"/>
                <w:szCs w:val="18"/>
              </w:rPr>
            </w:pPr>
            <w:r>
              <w:rPr>
                <w:rFonts w:ascii="Verdana" w:hAnsi="Verdana" w:cs="Arial"/>
                <w:sz w:val="18"/>
                <w:szCs w:val="18"/>
              </w:rPr>
              <w:t xml:space="preserve">Tasso di positività delle verifiche in materia di accise </w:t>
            </w:r>
          </w:p>
        </w:tc>
        <w:tc>
          <w:tcPr>
            <w:tcW w:w="664" w:type="pct"/>
            <w:tcBorders>
              <w:top w:val="nil"/>
              <w:left w:val="nil"/>
              <w:bottom w:val="single" w:sz="8" w:space="0" w:color="auto"/>
              <w:right w:val="single" w:sz="8" w:space="0" w:color="auto"/>
            </w:tcBorders>
            <w:vAlign w:val="center"/>
          </w:tcPr>
          <w:p w:rsidR="00590E52" w:rsidRPr="006510BF" w:rsidRDefault="00590E52" w:rsidP="00342BBD">
            <w:pPr>
              <w:spacing w:before="120" w:after="120"/>
              <w:jc w:val="center"/>
              <w:rPr>
                <w:rFonts w:cs="Arial"/>
                <w:color w:val="000000"/>
                <w:szCs w:val="20"/>
              </w:rPr>
            </w:pPr>
            <w:r>
              <w:rPr>
                <w:rFonts w:cs="Arial"/>
                <w:color w:val="000000"/>
                <w:szCs w:val="20"/>
              </w:rPr>
              <w:t>90</w:t>
            </w:r>
          </w:p>
        </w:tc>
        <w:tc>
          <w:tcPr>
            <w:tcW w:w="664" w:type="pct"/>
            <w:tcBorders>
              <w:top w:val="nil"/>
              <w:left w:val="nil"/>
              <w:bottom w:val="single" w:sz="8" w:space="0" w:color="auto"/>
              <w:right w:val="single" w:sz="8" w:space="0" w:color="auto"/>
            </w:tcBorders>
            <w:vAlign w:val="center"/>
          </w:tcPr>
          <w:p w:rsidR="00590E52" w:rsidRPr="006510BF" w:rsidRDefault="00590E52" w:rsidP="00342BBD">
            <w:pPr>
              <w:spacing w:before="120" w:after="120"/>
              <w:jc w:val="center"/>
              <w:rPr>
                <w:rFonts w:cs="Arial"/>
                <w:color w:val="000000"/>
                <w:szCs w:val="20"/>
              </w:rPr>
            </w:pPr>
            <w:r>
              <w:rPr>
                <w:rFonts w:cs="Arial"/>
                <w:color w:val="000000"/>
                <w:szCs w:val="20"/>
              </w:rPr>
              <w:t>110</w:t>
            </w:r>
          </w:p>
        </w:tc>
      </w:tr>
      <w:tr w:rsidR="0045721A" w:rsidRPr="007C724E" w:rsidTr="002E0E39">
        <w:trPr>
          <w:trHeight w:val="515"/>
          <w:jc w:val="center"/>
        </w:trPr>
        <w:tc>
          <w:tcPr>
            <w:tcW w:w="3672" w:type="pct"/>
            <w:tcBorders>
              <w:top w:val="nil"/>
              <w:left w:val="single" w:sz="8" w:space="0" w:color="auto"/>
              <w:bottom w:val="single" w:sz="8" w:space="0" w:color="auto"/>
              <w:right w:val="single" w:sz="8" w:space="0" w:color="auto"/>
            </w:tcBorders>
            <w:vAlign w:val="center"/>
          </w:tcPr>
          <w:p w:rsidR="0045721A" w:rsidRDefault="0045721A" w:rsidP="00342BBD">
            <w:pPr>
              <w:spacing w:before="60" w:after="60"/>
              <w:rPr>
                <w:rFonts w:ascii="Verdana" w:hAnsi="Verdana" w:cs="Arial"/>
                <w:sz w:val="18"/>
                <w:szCs w:val="18"/>
              </w:rPr>
            </w:pPr>
            <w:r w:rsidRPr="00E1046A">
              <w:rPr>
                <w:rFonts w:ascii="Verdana" w:hAnsi="Verdana" w:cs="Arial"/>
                <w:sz w:val="18"/>
                <w:szCs w:val="18"/>
              </w:rPr>
              <w:t>Tasso di positività interventi in materia di sottofatturazione nei settori a rischio e da Paesi a rischio</w:t>
            </w:r>
          </w:p>
        </w:tc>
        <w:tc>
          <w:tcPr>
            <w:tcW w:w="664" w:type="pct"/>
            <w:tcBorders>
              <w:top w:val="nil"/>
              <w:left w:val="nil"/>
              <w:bottom w:val="single" w:sz="8" w:space="0" w:color="auto"/>
              <w:right w:val="single" w:sz="8" w:space="0" w:color="auto"/>
            </w:tcBorders>
            <w:vAlign w:val="center"/>
          </w:tcPr>
          <w:p w:rsidR="0045721A" w:rsidRPr="006510BF" w:rsidRDefault="0045721A" w:rsidP="0045721A">
            <w:pPr>
              <w:spacing w:before="120" w:after="120"/>
              <w:jc w:val="center"/>
              <w:rPr>
                <w:rFonts w:cs="Arial"/>
                <w:color w:val="000000"/>
                <w:szCs w:val="20"/>
              </w:rPr>
            </w:pPr>
            <w:r>
              <w:rPr>
                <w:rFonts w:cs="Arial"/>
                <w:color w:val="000000"/>
                <w:szCs w:val="20"/>
              </w:rPr>
              <w:t>90</w:t>
            </w:r>
          </w:p>
        </w:tc>
        <w:tc>
          <w:tcPr>
            <w:tcW w:w="664" w:type="pct"/>
            <w:tcBorders>
              <w:top w:val="nil"/>
              <w:left w:val="nil"/>
              <w:bottom w:val="single" w:sz="8" w:space="0" w:color="auto"/>
              <w:right w:val="single" w:sz="8" w:space="0" w:color="auto"/>
            </w:tcBorders>
            <w:vAlign w:val="center"/>
          </w:tcPr>
          <w:p w:rsidR="0045721A" w:rsidRPr="006510BF" w:rsidRDefault="0045721A" w:rsidP="0045721A">
            <w:pPr>
              <w:spacing w:before="120" w:after="120"/>
              <w:jc w:val="center"/>
              <w:rPr>
                <w:rFonts w:cs="Arial"/>
                <w:color w:val="000000"/>
                <w:szCs w:val="20"/>
              </w:rPr>
            </w:pPr>
            <w:r>
              <w:rPr>
                <w:rFonts w:cs="Arial"/>
                <w:color w:val="000000"/>
                <w:szCs w:val="20"/>
              </w:rPr>
              <w:t>110</w:t>
            </w:r>
          </w:p>
        </w:tc>
      </w:tr>
      <w:tr w:rsidR="00590E52" w:rsidRPr="007C724E" w:rsidTr="002E0E39">
        <w:trPr>
          <w:trHeight w:val="523"/>
          <w:jc w:val="center"/>
        </w:trPr>
        <w:tc>
          <w:tcPr>
            <w:tcW w:w="3672" w:type="pct"/>
            <w:tcBorders>
              <w:top w:val="nil"/>
              <w:left w:val="single" w:sz="8" w:space="0" w:color="auto"/>
              <w:bottom w:val="single" w:sz="8" w:space="0" w:color="auto"/>
              <w:right w:val="single" w:sz="8" w:space="0" w:color="auto"/>
            </w:tcBorders>
            <w:vAlign w:val="center"/>
          </w:tcPr>
          <w:p w:rsidR="00590E52" w:rsidRPr="00B16B4B" w:rsidRDefault="00590E52" w:rsidP="00342BBD">
            <w:pPr>
              <w:spacing w:before="60" w:after="60"/>
              <w:rPr>
                <w:rFonts w:ascii="Verdana" w:hAnsi="Verdana" w:cs="Arial"/>
                <w:strike/>
                <w:sz w:val="18"/>
                <w:szCs w:val="18"/>
              </w:rPr>
            </w:pPr>
            <w:r>
              <w:rPr>
                <w:rFonts w:ascii="Verdana" w:hAnsi="Verdana" w:cs="Arial"/>
                <w:sz w:val="18"/>
                <w:szCs w:val="18"/>
              </w:rPr>
              <w:t>Tasso positività dei controlli ai passeggeri</w:t>
            </w:r>
          </w:p>
        </w:tc>
        <w:tc>
          <w:tcPr>
            <w:tcW w:w="664" w:type="pct"/>
            <w:tcBorders>
              <w:top w:val="nil"/>
              <w:left w:val="nil"/>
              <w:bottom w:val="single" w:sz="8" w:space="0" w:color="auto"/>
              <w:right w:val="single" w:sz="8" w:space="0" w:color="auto"/>
            </w:tcBorders>
            <w:vAlign w:val="center"/>
          </w:tcPr>
          <w:p w:rsidR="00590E52" w:rsidRPr="006510BF" w:rsidRDefault="00590E52" w:rsidP="00342BBD">
            <w:pPr>
              <w:spacing w:before="120" w:after="120"/>
              <w:jc w:val="center"/>
              <w:rPr>
                <w:rFonts w:cs="Arial"/>
                <w:color w:val="000000"/>
                <w:szCs w:val="20"/>
              </w:rPr>
            </w:pPr>
            <w:r>
              <w:rPr>
                <w:rFonts w:cs="Arial"/>
                <w:color w:val="000000"/>
                <w:szCs w:val="20"/>
              </w:rPr>
              <w:t>90</w:t>
            </w:r>
          </w:p>
        </w:tc>
        <w:tc>
          <w:tcPr>
            <w:tcW w:w="664" w:type="pct"/>
            <w:tcBorders>
              <w:top w:val="nil"/>
              <w:left w:val="nil"/>
              <w:bottom w:val="single" w:sz="8" w:space="0" w:color="auto"/>
              <w:right w:val="single" w:sz="8" w:space="0" w:color="auto"/>
            </w:tcBorders>
            <w:vAlign w:val="center"/>
          </w:tcPr>
          <w:p w:rsidR="00590E52" w:rsidRPr="006510BF" w:rsidRDefault="00590E52" w:rsidP="00342BBD">
            <w:pPr>
              <w:spacing w:before="120" w:after="120"/>
              <w:jc w:val="center"/>
              <w:rPr>
                <w:rFonts w:cs="Arial"/>
                <w:color w:val="000000"/>
                <w:szCs w:val="20"/>
              </w:rPr>
            </w:pPr>
            <w:r>
              <w:rPr>
                <w:rFonts w:cs="Arial"/>
                <w:color w:val="000000"/>
                <w:szCs w:val="20"/>
              </w:rPr>
              <w:t>110</w:t>
            </w:r>
          </w:p>
        </w:tc>
      </w:tr>
      <w:tr w:rsidR="007F4947" w:rsidRPr="007C724E" w:rsidTr="002E0E39">
        <w:trPr>
          <w:trHeight w:val="531"/>
          <w:jc w:val="center"/>
        </w:trPr>
        <w:tc>
          <w:tcPr>
            <w:tcW w:w="5000" w:type="pct"/>
            <w:gridSpan w:val="3"/>
            <w:tcBorders>
              <w:top w:val="single" w:sz="8" w:space="0" w:color="auto"/>
              <w:left w:val="single" w:sz="8" w:space="0" w:color="auto"/>
              <w:right w:val="single" w:sz="8" w:space="0" w:color="auto"/>
            </w:tcBorders>
            <w:shd w:val="clear" w:color="auto" w:fill="333399"/>
            <w:vAlign w:val="center"/>
          </w:tcPr>
          <w:p w:rsidR="007F4947" w:rsidRPr="00D25F24" w:rsidRDefault="007F4947" w:rsidP="002E0E39">
            <w:pPr>
              <w:spacing w:before="120" w:after="120"/>
              <w:jc w:val="center"/>
              <w:rPr>
                <w:rFonts w:cs="Arial"/>
                <w:b/>
                <w:bCs/>
                <w:color w:val="FFFFFF"/>
                <w:szCs w:val="20"/>
              </w:rPr>
            </w:pPr>
            <w:r w:rsidRPr="00D25F24">
              <w:rPr>
                <w:rFonts w:cs="Arial"/>
                <w:b/>
                <w:bCs/>
                <w:color w:val="FFFFFF"/>
                <w:szCs w:val="20"/>
              </w:rPr>
              <w:t>SERVIZI AGLI UTENTI</w:t>
            </w:r>
          </w:p>
        </w:tc>
      </w:tr>
      <w:tr w:rsidR="007F4947" w:rsidRPr="007C724E" w:rsidTr="002E0E39">
        <w:trPr>
          <w:cantSplit/>
          <w:trHeight w:val="522"/>
          <w:jc w:val="center"/>
        </w:trPr>
        <w:tc>
          <w:tcPr>
            <w:tcW w:w="3672" w:type="pct"/>
            <w:tcBorders>
              <w:top w:val="nil"/>
              <w:left w:val="single" w:sz="8" w:space="0" w:color="auto"/>
              <w:bottom w:val="single" w:sz="8" w:space="0" w:color="auto"/>
              <w:right w:val="single" w:sz="8" w:space="0" w:color="auto"/>
            </w:tcBorders>
            <w:shd w:val="clear" w:color="auto" w:fill="C0C0C0"/>
            <w:vAlign w:val="center"/>
          </w:tcPr>
          <w:p w:rsidR="007F4947" w:rsidRPr="00D25F24" w:rsidRDefault="007F4947" w:rsidP="002E0E39">
            <w:pPr>
              <w:jc w:val="center"/>
              <w:rPr>
                <w:rFonts w:cs="Arial"/>
                <w:b/>
                <w:bCs/>
                <w:szCs w:val="20"/>
              </w:rPr>
            </w:pPr>
            <w:r w:rsidRPr="00D25F24">
              <w:rPr>
                <w:rFonts w:cs="Arial"/>
                <w:b/>
                <w:bCs/>
                <w:szCs w:val="20"/>
              </w:rPr>
              <w:t>Indicatori di risultato</w:t>
            </w:r>
          </w:p>
        </w:tc>
        <w:tc>
          <w:tcPr>
            <w:tcW w:w="1328" w:type="pct"/>
            <w:gridSpan w:val="2"/>
            <w:tcBorders>
              <w:top w:val="nil"/>
              <w:left w:val="nil"/>
              <w:bottom w:val="single" w:sz="8" w:space="0" w:color="auto"/>
              <w:right w:val="single" w:sz="8" w:space="0" w:color="auto"/>
            </w:tcBorders>
            <w:shd w:val="clear" w:color="auto" w:fill="C0C0C0"/>
            <w:vAlign w:val="center"/>
          </w:tcPr>
          <w:p w:rsidR="007F4947" w:rsidRPr="00D25F24" w:rsidRDefault="007F4947" w:rsidP="002E0E39">
            <w:pPr>
              <w:jc w:val="center"/>
              <w:rPr>
                <w:rFonts w:cs="Arial"/>
                <w:b/>
                <w:bCs/>
                <w:szCs w:val="20"/>
              </w:rPr>
            </w:pPr>
            <w:r w:rsidRPr="00D25F24">
              <w:rPr>
                <w:rFonts w:cs="Arial"/>
                <w:b/>
                <w:bCs/>
                <w:szCs w:val="20"/>
              </w:rPr>
              <w:t>Soglie Minima/Massima</w:t>
            </w:r>
          </w:p>
        </w:tc>
      </w:tr>
      <w:tr w:rsidR="00590E52" w:rsidRPr="007C724E" w:rsidTr="002E0E39">
        <w:trPr>
          <w:trHeight w:val="597"/>
          <w:jc w:val="center"/>
        </w:trPr>
        <w:tc>
          <w:tcPr>
            <w:tcW w:w="3672" w:type="pct"/>
            <w:tcBorders>
              <w:top w:val="nil"/>
              <w:left w:val="single" w:sz="8" w:space="0" w:color="auto"/>
              <w:bottom w:val="single" w:sz="8" w:space="0" w:color="auto"/>
              <w:right w:val="single" w:sz="8" w:space="0" w:color="auto"/>
            </w:tcBorders>
            <w:vAlign w:val="center"/>
          </w:tcPr>
          <w:p w:rsidR="00590E52" w:rsidRPr="00B16B4B" w:rsidRDefault="00590E52" w:rsidP="00342BBD">
            <w:pPr>
              <w:spacing w:before="60" w:after="60"/>
              <w:rPr>
                <w:rFonts w:ascii="Verdana" w:hAnsi="Verdana" w:cs="Arial"/>
                <w:bCs/>
                <w:iCs/>
                <w:sz w:val="18"/>
                <w:szCs w:val="18"/>
              </w:rPr>
            </w:pPr>
            <w:r>
              <w:rPr>
                <w:rFonts w:ascii="Verdana" w:hAnsi="Verdana" w:cs="Arial"/>
                <w:bCs/>
                <w:iCs/>
                <w:sz w:val="18"/>
                <w:szCs w:val="18"/>
              </w:rPr>
              <w:t>Tasso di diffusione della presentazione telematica delle scritture contabili relative ai depositi fiscali di alcoli</w:t>
            </w:r>
          </w:p>
        </w:tc>
        <w:tc>
          <w:tcPr>
            <w:tcW w:w="664" w:type="pct"/>
            <w:tcBorders>
              <w:top w:val="nil"/>
              <w:left w:val="nil"/>
              <w:bottom w:val="single" w:sz="8" w:space="0" w:color="auto"/>
              <w:right w:val="single" w:sz="8" w:space="0" w:color="auto"/>
            </w:tcBorders>
            <w:vAlign w:val="center"/>
          </w:tcPr>
          <w:p w:rsidR="00590E52" w:rsidRPr="00FE2EAA" w:rsidRDefault="00590E52" w:rsidP="00FE2EAA">
            <w:pPr>
              <w:spacing w:before="120" w:after="120"/>
              <w:jc w:val="center"/>
              <w:rPr>
                <w:rFonts w:cs="Arial"/>
                <w:color w:val="000000"/>
                <w:szCs w:val="20"/>
              </w:rPr>
            </w:pPr>
            <w:r w:rsidRPr="00FE2EAA">
              <w:rPr>
                <w:rFonts w:cs="Arial"/>
                <w:color w:val="000000"/>
                <w:szCs w:val="20"/>
              </w:rPr>
              <w:t>9</w:t>
            </w:r>
            <w:r w:rsidR="00FE2EAA">
              <w:rPr>
                <w:rFonts w:cs="Arial"/>
                <w:color w:val="000000"/>
                <w:szCs w:val="20"/>
              </w:rPr>
              <w:t>5</w:t>
            </w:r>
          </w:p>
        </w:tc>
        <w:tc>
          <w:tcPr>
            <w:tcW w:w="664" w:type="pct"/>
            <w:tcBorders>
              <w:top w:val="nil"/>
              <w:left w:val="nil"/>
              <w:bottom w:val="single" w:sz="8" w:space="0" w:color="auto"/>
              <w:right w:val="single" w:sz="8" w:space="0" w:color="auto"/>
            </w:tcBorders>
            <w:vAlign w:val="center"/>
          </w:tcPr>
          <w:p w:rsidR="00590E52" w:rsidRPr="00FE2EAA" w:rsidRDefault="00590E52" w:rsidP="0094139D">
            <w:pPr>
              <w:spacing w:before="120" w:after="120"/>
              <w:jc w:val="center"/>
              <w:rPr>
                <w:rFonts w:cs="Arial"/>
                <w:color w:val="000000"/>
                <w:szCs w:val="20"/>
              </w:rPr>
            </w:pPr>
            <w:r w:rsidRPr="00FE2EAA">
              <w:rPr>
                <w:rFonts w:cs="Arial"/>
                <w:color w:val="000000"/>
                <w:szCs w:val="20"/>
              </w:rPr>
              <w:t>1</w:t>
            </w:r>
            <w:r w:rsidR="0094139D" w:rsidRPr="00FE2EAA">
              <w:rPr>
                <w:rFonts w:cs="Arial"/>
                <w:color w:val="000000"/>
                <w:szCs w:val="20"/>
              </w:rPr>
              <w:t>1</w:t>
            </w:r>
            <w:r w:rsidRPr="00FE2EAA">
              <w:rPr>
                <w:rFonts w:cs="Arial"/>
                <w:color w:val="000000"/>
                <w:szCs w:val="20"/>
              </w:rPr>
              <w:t>5</w:t>
            </w:r>
          </w:p>
        </w:tc>
      </w:tr>
      <w:tr w:rsidR="0045721A" w:rsidRPr="007C724E" w:rsidTr="002E0E39">
        <w:trPr>
          <w:trHeight w:val="423"/>
          <w:jc w:val="center"/>
        </w:trPr>
        <w:tc>
          <w:tcPr>
            <w:tcW w:w="3672" w:type="pct"/>
            <w:tcBorders>
              <w:top w:val="nil"/>
              <w:left w:val="single" w:sz="8" w:space="0" w:color="auto"/>
              <w:bottom w:val="single" w:sz="8" w:space="0" w:color="auto"/>
              <w:right w:val="single" w:sz="8" w:space="0" w:color="auto"/>
            </w:tcBorders>
            <w:vAlign w:val="center"/>
          </w:tcPr>
          <w:p w:rsidR="0045721A" w:rsidRPr="00436540" w:rsidRDefault="0045721A" w:rsidP="0045721A">
            <w:pPr>
              <w:spacing w:before="60" w:after="60"/>
              <w:rPr>
                <w:rFonts w:ascii="Verdana" w:hAnsi="Verdana" w:cs="Arial"/>
                <w:bCs/>
                <w:iCs/>
                <w:sz w:val="18"/>
                <w:szCs w:val="18"/>
              </w:rPr>
            </w:pPr>
            <w:r w:rsidRPr="00436540">
              <w:rPr>
                <w:rFonts w:ascii="Verdana" w:hAnsi="Verdana" w:cs="Arial"/>
                <w:bCs/>
                <w:iCs/>
                <w:sz w:val="18"/>
                <w:szCs w:val="18"/>
              </w:rPr>
              <w:t>Tasso di diffusione degli MMA (Manifesto Merci Arrivate) in formato elettronico sul totale degli MMA trattati nei porti e negli aeroporti</w:t>
            </w:r>
          </w:p>
        </w:tc>
        <w:tc>
          <w:tcPr>
            <w:tcW w:w="664" w:type="pct"/>
            <w:tcBorders>
              <w:top w:val="nil"/>
              <w:left w:val="nil"/>
              <w:bottom w:val="single" w:sz="8" w:space="0" w:color="auto"/>
              <w:right w:val="single" w:sz="8" w:space="0" w:color="auto"/>
            </w:tcBorders>
            <w:vAlign w:val="center"/>
          </w:tcPr>
          <w:p w:rsidR="0045721A" w:rsidRPr="006510BF" w:rsidRDefault="0045721A" w:rsidP="002E0E39">
            <w:pPr>
              <w:spacing w:before="120" w:after="120"/>
              <w:jc w:val="center"/>
              <w:rPr>
                <w:rFonts w:cs="Arial"/>
                <w:color w:val="000000"/>
                <w:szCs w:val="20"/>
              </w:rPr>
            </w:pPr>
            <w:r>
              <w:rPr>
                <w:rFonts w:cs="Arial"/>
                <w:color w:val="000000"/>
                <w:szCs w:val="20"/>
              </w:rPr>
              <w:t>90</w:t>
            </w:r>
          </w:p>
        </w:tc>
        <w:tc>
          <w:tcPr>
            <w:tcW w:w="664" w:type="pct"/>
            <w:tcBorders>
              <w:top w:val="nil"/>
              <w:left w:val="nil"/>
              <w:bottom w:val="single" w:sz="8" w:space="0" w:color="auto"/>
              <w:right w:val="single" w:sz="8" w:space="0" w:color="auto"/>
            </w:tcBorders>
            <w:vAlign w:val="center"/>
          </w:tcPr>
          <w:p w:rsidR="0045721A" w:rsidRPr="006510BF" w:rsidRDefault="0045721A" w:rsidP="002E0E39">
            <w:pPr>
              <w:spacing w:before="120" w:after="120"/>
              <w:jc w:val="center"/>
              <w:rPr>
                <w:rFonts w:cs="Arial"/>
                <w:color w:val="000000"/>
                <w:szCs w:val="20"/>
              </w:rPr>
            </w:pPr>
            <w:r>
              <w:rPr>
                <w:rFonts w:cs="Arial"/>
                <w:color w:val="000000"/>
                <w:szCs w:val="20"/>
              </w:rPr>
              <w:t>110</w:t>
            </w:r>
          </w:p>
        </w:tc>
      </w:tr>
      <w:tr w:rsidR="0045721A" w:rsidRPr="007C724E" w:rsidTr="002E0E39">
        <w:trPr>
          <w:trHeight w:val="473"/>
          <w:jc w:val="center"/>
        </w:trPr>
        <w:tc>
          <w:tcPr>
            <w:tcW w:w="3672" w:type="pct"/>
            <w:tcBorders>
              <w:top w:val="nil"/>
              <w:left w:val="single" w:sz="8" w:space="0" w:color="auto"/>
              <w:bottom w:val="single" w:sz="8" w:space="0" w:color="auto"/>
              <w:right w:val="single" w:sz="8" w:space="0" w:color="auto"/>
            </w:tcBorders>
            <w:vAlign w:val="center"/>
          </w:tcPr>
          <w:p w:rsidR="0045721A" w:rsidRPr="00B16B4B" w:rsidRDefault="0045721A" w:rsidP="00342BBD">
            <w:pPr>
              <w:spacing w:before="60" w:after="60"/>
              <w:rPr>
                <w:rFonts w:ascii="Verdana" w:hAnsi="Verdana" w:cs="Arial"/>
                <w:sz w:val="18"/>
                <w:szCs w:val="18"/>
              </w:rPr>
            </w:pPr>
            <w:r>
              <w:rPr>
                <w:rFonts w:ascii="Verdana" w:hAnsi="Verdana" w:cs="Arial"/>
                <w:sz w:val="18"/>
                <w:szCs w:val="18"/>
              </w:rPr>
              <w:t>Tasso di diffusione dello sdoganamento telematico all’import in procedura domiciliata</w:t>
            </w:r>
          </w:p>
        </w:tc>
        <w:tc>
          <w:tcPr>
            <w:tcW w:w="664" w:type="pct"/>
            <w:tcBorders>
              <w:top w:val="nil"/>
              <w:left w:val="nil"/>
              <w:bottom w:val="single" w:sz="8" w:space="0" w:color="auto"/>
              <w:right w:val="single" w:sz="8" w:space="0" w:color="auto"/>
            </w:tcBorders>
            <w:vAlign w:val="center"/>
          </w:tcPr>
          <w:p w:rsidR="0045721A" w:rsidRPr="006510BF" w:rsidRDefault="0045721A" w:rsidP="002E0E39">
            <w:pPr>
              <w:spacing w:before="120" w:after="120"/>
              <w:jc w:val="center"/>
              <w:rPr>
                <w:rFonts w:cs="Arial"/>
                <w:color w:val="000000"/>
                <w:szCs w:val="20"/>
              </w:rPr>
            </w:pPr>
            <w:r>
              <w:rPr>
                <w:rFonts w:cs="Arial"/>
                <w:color w:val="000000"/>
                <w:szCs w:val="20"/>
              </w:rPr>
              <w:t>90</w:t>
            </w:r>
          </w:p>
        </w:tc>
        <w:tc>
          <w:tcPr>
            <w:tcW w:w="664" w:type="pct"/>
            <w:tcBorders>
              <w:top w:val="nil"/>
              <w:left w:val="nil"/>
              <w:bottom w:val="single" w:sz="8" w:space="0" w:color="auto"/>
              <w:right w:val="single" w:sz="8" w:space="0" w:color="auto"/>
            </w:tcBorders>
            <w:vAlign w:val="center"/>
          </w:tcPr>
          <w:p w:rsidR="0045721A" w:rsidRPr="006510BF" w:rsidRDefault="0045721A" w:rsidP="0094139D">
            <w:pPr>
              <w:spacing w:before="120" w:after="120"/>
              <w:jc w:val="center"/>
              <w:rPr>
                <w:rFonts w:cs="Arial"/>
                <w:color w:val="000000"/>
                <w:szCs w:val="20"/>
              </w:rPr>
            </w:pPr>
            <w:r>
              <w:rPr>
                <w:rFonts w:cs="Arial"/>
                <w:color w:val="000000"/>
                <w:szCs w:val="20"/>
              </w:rPr>
              <w:t>110</w:t>
            </w:r>
          </w:p>
        </w:tc>
      </w:tr>
    </w:tbl>
    <w:p w:rsidR="007F4947" w:rsidRDefault="007F4947" w:rsidP="002E0E39"/>
    <w:p w:rsidR="007F4947" w:rsidRDefault="007F4947" w:rsidP="002E0E39">
      <w:r>
        <w:br w:type="page"/>
      </w:r>
    </w:p>
    <w:tbl>
      <w:tblPr>
        <w:tblW w:w="9078" w:type="dxa"/>
        <w:jc w:val="center"/>
        <w:tblLayout w:type="fixed"/>
        <w:tblCellMar>
          <w:left w:w="70" w:type="dxa"/>
          <w:right w:w="70" w:type="dxa"/>
        </w:tblCellMar>
        <w:tblLook w:val="0000"/>
      </w:tblPr>
      <w:tblGrid>
        <w:gridCol w:w="6666"/>
        <w:gridCol w:w="1206"/>
        <w:gridCol w:w="1206"/>
      </w:tblGrid>
      <w:tr w:rsidR="007F4947" w:rsidRPr="007C724E" w:rsidTr="002E0E39">
        <w:trPr>
          <w:trHeight w:val="572"/>
          <w:jc w:val="center"/>
        </w:trPr>
        <w:tc>
          <w:tcPr>
            <w:tcW w:w="5000" w:type="pct"/>
            <w:gridSpan w:val="3"/>
            <w:tcBorders>
              <w:top w:val="single" w:sz="8" w:space="0" w:color="auto"/>
              <w:left w:val="single" w:sz="8" w:space="0" w:color="auto"/>
              <w:right w:val="single" w:sz="8" w:space="0" w:color="auto"/>
            </w:tcBorders>
            <w:shd w:val="clear" w:color="auto" w:fill="333399"/>
            <w:vAlign w:val="center"/>
          </w:tcPr>
          <w:p w:rsidR="007F4947" w:rsidRPr="00D25F24" w:rsidRDefault="007F4947" w:rsidP="002E0E39">
            <w:pPr>
              <w:spacing w:before="120" w:after="120"/>
              <w:jc w:val="center"/>
              <w:rPr>
                <w:rFonts w:cs="Arial"/>
                <w:b/>
                <w:bCs/>
                <w:color w:val="FFFFFF"/>
                <w:szCs w:val="20"/>
              </w:rPr>
            </w:pPr>
            <w:r w:rsidRPr="00D25F24">
              <w:rPr>
                <w:rFonts w:cs="Arial"/>
                <w:b/>
                <w:bCs/>
                <w:color w:val="FFFFFF"/>
                <w:szCs w:val="20"/>
              </w:rPr>
              <w:lastRenderedPageBreak/>
              <w:t xml:space="preserve">ATTIVITÀ </w:t>
            </w:r>
            <w:proofErr w:type="spellStart"/>
            <w:r w:rsidRPr="00D25F24">
              <w:rPr>
                <w:rFonts w:cs="Arial"/>
                <w:b/>
                <w:bCs/>
                <w:color w:val="FFFFFF"/>
                <w:szCs w:val="20"/>
              </w:rPr>
              <w:t>DI</w:t>
            </w:r>
            <w:proofErr w:type="spellEnd"/>
            <w:r w:rsidRPr="00D25F24">
              <w:rPr>
                <w:rFonts w:cs="Arial"/>
                <w:b/>
                <w:bCs/>
                <w:color w:val="FFFFFF"/>
                <w:szCs w:val="20"/>
              </w:rPr>
              <w:t xml:space="preserve"> GOVERNO E </w:t>
            </w:r>
            <w:proofErr w:type="spellStart"/>
            <w:r w:rsidRPr="00D25F24">
              <w:rPr>
                <w:rFonts w:cs="Arial"/>
                <w:b/>
                <w:bCs/>
                <w:color w:val="FFFFFF"/>
                <w:szCs w:val="20"/>
              </w:rPr>
              <w:t>DI</w:t>
            </w:r>
            <w:proofErr w:type="spellEnd"/>
            <w:r w:rsidRPr="00D25F24">
              <w:rPr>
                <w:rFonts w:cs="Arial"/>
                <w:b/>
                <w:bCs/>
                <w:color w:val="FFFFFF"/>
                <w:szCs w:val="20"/>
              </w:rPr>
              <w:t xml:space="preserve"> SUPPORTO</w:t>
            </w:r>
          </w:p>
        </w:tc>
      </w:tr>
      <w:tr w:rsidR="007F4947" w:rsidRPr="007C724E" w:rsidTr="002E0E39">
        <w:trPr>
          <w:cantSplit/>
          <w:trHeight w:val="292"/>
          <w:jc w:val="center"/>
        </w:trPr>
        <w:tc>
          <w:tcPr>
            <w:tcW w:w="3672" w:type="pct"/>
            <w:tcBorders>
              <w:top w:val="nil"/>
              <w:left w:val="single" w:sz="8" w:space="0" w:color="auto"/>
              <w:bottom w:val="single" w:sz="8" w:space="0" w:color="auto"/>
              <w:right w:val="single" w:sz="8" w:space="0" w:color="auto"/>
            </w:tcBorders>
            <w:shd w:val="clear" w:color="auto" w:fill="C0C0C0"/>
            <w:vAlign w:val="center"/>
          </w:tcPr>
          <w:p w:rsidR="007F4947" w:rsidRPr="00D25F24" w:rsidRDefault="007F4947" w:rsidP="002E0E39">
            <w:pPr>
              <w:spacing w:after="240"/>
              <w:jc w:val="center"/>
              <w:rPr>
                <w:rFonts w:cs="Arial"/>
                <w:b/>
                <w:bCs/>
                <w:szCs w:val="20"/>
              </w:rPr>
            </w:pPr>
            <w:r w:rsidRPr="00D25F24">
              <w:rPr>
                <w:rFonts w:cs="Arial"/>
                <w:b/>
                <w:bCs/>
                <w:szCs w:val="20"/>
              </w:rPr>
              <w:t>Indicatori di risultato</w:t>
            </w:r>
          </w:p>
        </w:tc>
        <w:tc>
          <w:tcPr>
            <w:tcW w:w="1328" w:type="pct"/>
            <w:gridSpan w:val="2"/>
            <w:tcBorders>
              <w:top w:val="nil"/>
              <w:left w:val="nil"/>
              <w:bottom w:val="single" w:sz="8" w:space="0" w:color="auto"/>
              <w:right w:val="single" w:sz="8" w:space="0" w:color="auto"/>
            </w:tcBorders>
            <w:shd w:val="clear" w:color="auto" w:fill="C0C0C0"/>
            <w:vAlign w:val="center"/>
          </w:tcPr>
          <w:p w:rsidR="007F4947" w:rsidRPr="00D25F24" w:rsidRDefault="007F4947" w:rsidP="002E0E39">
            <w:pPr>
              <w:spacing w:after="240"/>
              <w:jc w:val="center"/>
              <w:rPr>
                <w:rFonts w:cs="Arial"/>
                <w:b/>
                <w:bCs/>
                <w:szCs w:val="20"/>
              </w:rPr>
            </w:pPr>
            <w:r w:rsidRPr="00D25F24">
              <w:rPr>
                <w:rFonts w:cs="Arial"/>
                <w:b/>
                <w:bCs/>
                <w:szCs w:val="20"/>
              </w:rPr>
              <w:t>Soglie Minima/Massima</w:t>
            </w:r>
          </w:p>
        </w:tc>
      </w:tr>
      <w:tr w:rsidR="00590E52" w:rsidRPr="007C724E" w:rsidTr="002E0E39">
        <w:trPr>
          <w:trHeight w:val="645"/>
          <w:jc w:val="center"/>
        </w:trPr>
        <w:tc>
          <w:tcPr>
            <w:tcW w:w="3672" w:type="pct"/>
            <w:tcBorders>
              <w:top w:val="nil"/>
              <w:left w:val="single" w:sz="8" w:space="0" w:color="auto"/>
              <w:bottom w:val="single" w:sz="8" w:space="0" w:color="auto"/>
              <w:right w:val="single" w:sz="8" w:space="0" w:color="auto"/>
            </w:tcBorders>
            <w:vAlign w:val="center"/>
          </w:tcPr>
          <w:p w:rsidR="00590E52" w:rsidRPr="00B16B4B" w:rsidRDefault="00590E52" w:rsidP="00342BBD">
            <w:pPr>
              <w:spacing w:before="60" w:after="60"/>
              <w:rPr>
                <w:rFonts w:ascii="Verdana" w:hAnsi="Verdana" w:cs="Arial"/>
                <w:sz w:val="18"/>
                <w:szCs w:val="18"/>
              </w:rPr>
            </w:pPr>
            <w:r>
              <w:rPr>
                <w:rFonts w:ascii="Verdana" w:hAnsi="Verdana" w:cs="Arial"/>
                <w:sz w:val="18"/>
                <w:szCs w:val="18"/>
              </w:rPr>
              <w:t xml:space="preserve">Percentuale delle ore di formazione erogate in materia di prevenzione e contrasto all’evasione tributaria rispetto al totale delle ore di formazione </w:t>
            </w:r>
          </w:p>
        </w:tc>
        <w:tc>
          <w:tcPr>
            <w:tcW w:w="664" w:type="pct"/>
            <w:tcBorders>
              <w:top w:val="nil"/>
              <w:left w:val="nil"/>
              <w:bottom w:val="single" w:sz="8" w:space="0" w:color="auto"/>
              <w:right w:val="single" w:sz="8" w:space="0" w:color="auto"/>
            </w:tcBorders>
            <w:vAlign w:val="center"/>
          </w:tcPr>
          <w:p w:rsidR="00590E52" w:rsidRPr="006510BF" w:rsidRDefault="00590E52" w:rsidP="006B7F5A">
            <w:pPr>
              <w:spacing w:before="120" w:after="120"/>
              <w:jc w:val="center"/>
              <w:rPr>
                <w:rFonts w:cs="Arial"/>
                <w:color w:val="000000"/>
                <w:szCs w:val="20"/>
              </w:rPr>
            </w:pPr>
            <w:r>
              <w:rPr>
                <w:rFonts w:cs="Arial"/>
                <w:color w:val="000000"/>
                <w:szCs w:val="20"/>
              </w:rPr>
              <w:t>95</w:t>
            </w:r>
          </w:p>
        </w:tc>
        <w:tc>
          <w:tcPr>
            <w:tcW w:w="664" w:type="pct"/>
            <w:tcBorders>
              <w:top w:val="nil"/>
              <w:left w:val="nil"/>
              <w:bottom w:val="single" w:sz="8" w:space="0" w:color="auto"/>
              <w:right w:val="single" w:sz="8" w:space="0" w:color="auto"/>
            </w:tcBorders>
            <w:vAlign w:val="center"/>
          </w:tcPr>
          <w:p w:rsidR="00590E52" w:rsidRPr="006510BF" w:rsidRDefault="00590E52" w:rsidP="00B240A9">
            <w:pPr>
              <w:spacing w:before="120" w:after="120"/>
              <w:jc w:val="center"/>
              <w:rPr>
                <w:rFonts w:cs="Arial"/>
                <w:color w:val="000000"/>
                <w:szCs w:val="20"/>
              </w:rPr>
            </w:pPr>
            <w:r>
              <w:rPr>
                <w:rFonts w:cs="Arial"/>
                <w:color w:val="000000"/>
                <w:szCs w:val="20"/>
              </w:rPr>
              <w:t>115</w:t>
            </w:r>
          </w:p>
        </w:tc>
      </w:tr>
      <w:tr w:rsidR="00590E52" w:rsidRPr="007C724E" w:rsidTr="002E0E39">
        <w:trPr>
          <w:trHeight w:val="720"/>
          <w:jc w:val="center"/>
        </w:trPr>
        <w:tc>
          <w:tcPr>
            <w:tcW w:w="3672" w:type="pct"/>
            <w:tcBorders>
              <w:top w:val="nil"/>
              <w:left w:val="single" w:sz="8" w:space="0" w:color="auto"/>
              <w:bottom w:val="single" w:sz="8" w:space="0" w:color="auto"/>
              <w:right w:val="single" w:sz="8" w:space="0" w:color="auto"/>
            </w:tcBorders>
            <w:vAlign w:val="center"/>
          </w:tcPr>
          <w:p w:rsidR="00590E52" w:rsidRDefault="00590E52" w:rsidP="00342BBD">
            <w:pPr>
              <w:spacing w:before="60" w:after="60"/>
              <w:rPr>
                <w:rFonts w:ascii="Verdana" w:hAnsi="Verdana" w:cs="Arial"/>
                <w:sz w:val="18"/>
                <w:szCs w:val="18"/>
              </w:rPr>
            </w:pPr>
            <w:r>
              <w:rPr>
                <w:rFonts w:ascii="Verdana" w:hAnsi="Verdana" w:cs="Arial"/>
                <w:sz w:val="18"/>
                <w:szCs w:val="18"/>
              </w:rPr>
              <w:t xml:space="preserve">Percentuale dell’attività di </w:t>
            </w:r>
            <w:proofErr w:type="spellStart"/>
            <w:r>
              <w:rPr>
                <w:rFonts w:ascii="Verdana" w:hAnsi="Verdana" w:cs="Arial"/>
                <w:sz w:val="18"/>
                <w:szCs w:val="18"/>
              </w:rPr>
              <w:t>audit</w:t>
            </w:r>
            <w:proofErr w:type="spellEnd"/>
            <w:r>
              <w:rPr>
                <w:rFonts w:ascii="Verdana" w:hAnsi="Verdana" w:cs="Arial"/>
                <w:sz w:val="18"/>
                <w:szCs w:val="18"/>
              </w:rPr>
              <w:t xml:space="preserve"> di processo rispetto al numero totale di interventi </w:t>
            </w:r>
            <w:proofErr w:type="spellStart"/>
            <w:r>
              <w:rPr>
                <w:rFonts w:ascii="Verdana" w:hAnsi="Verdana" w:cs="Arial"/>
                <w:sz w:val="18"/>
                <w:szCs w:val="18"/>
              </w:rPr>
              <w:t>audit</w:t>
            </w:r>
            <w:proofErr w:type="spellEnd"/>
            <w:r>
              <w:rPr>
                <w:rFonts w:ascii="Verdana" w:hAnsi="Verdana" w:cs="Arial"/>
                <w:sz w:val="18"/>
                <w:szCs w:val="18"/>
              </w:rPr>
              <w:t xml:space="preserve"> </w:t>
            </w:r>
          </w:p>
        </w:tc>
        <w:tc>
          <w:tcPr>
            <w:tcW w:w="664" w:type="pct"/>
            <w:tcBorders>
              <w:top w:val="nil"/>
              <w:left w:val="nil"/>
              <w:bottom w:val="single" w:sz="8" w:space="0" w:color="auto"/>
              <w:right w:val="single" w:sz="8" w:space="0" w:color="auto"/>
            </w:tcBorders>
            <w:vAlign w:val="center"/>
          </w:tcPr>
          <w:p w:rsidR="00590E52" w:rsidRPr="006510BF" w:rsidRDefault="00590E52" w:rsidP="006B7F5A">
            <w:pPr>
              <w:spacing w:before="120" w:after="120"/>
              <w:jc w:val="center"/>
              <w:rPr>
                <w:rFonts w:cs="Arial"/>
                <w:color w:val="000000"/>
                <w:szCs w:val="20"/>
              </w:rPr>
            </w:pPr>
            <w:r>
              <w:rPr>
                <w:rFonts w:cs="Arial"/>
                <w:color w:val="000000"/>
                <w:szCs w:val="20"/>
              </w:rPr>
              <w:t>95</w:t>
            </w:r>
          </w:p>
        </w:tc>
        <w:tc>
          <w:tcPr>
            <w:tcW w:w="664" w:type="pct"/>
            <w:tcBorders>
              <w:top w:val="nil"/>
              <w:left w:val="nil"/>
              <w:bottom w:val="single" w:sz="8" w:space="0" w:color="auto"/>
              <w:right w:val="single" w:sz="8" w:space="0" w:color="auto"/>
            </w:tcBorders>
            <w:vAlign w:val="center"/>
          </w:tcPr>
          <w:p w:rsidR="00590E52" w:rsidRPr="006510BF" w:rsidRDefault="00590E52" w:rsidP="006B7F5A">
            <w:pPr>
              <w:spacing w:before="120" w:after="120"/>
              <w:jc w:val="center"/>
              <w:rPr>
                <w:rFonts w:cs="Arial"/>
                <w:color w:val="000000"/>
                <w:szCs w:val="20"/>
              </w:rPr>
            </w:pPr>
            <w:r>
              <w:rPr>
                <w:rFonts w:cs="Arial"/>
                <w:color w:val="000000"/>
                <w:szCs w:val="20"/>
              </w:rPr>
              <w:t>115</w:t>
            </w:r>
          </w:p>
        </w:tc>
      </w:tr>
      <w:tr w:rsidR="00590E52" w:rsidRPr="007C724E" w:rsidTr="002E0E39">
        <w:trPr>
          <w:trHeight w:val="720"/>
          <w:jc w:val="center"/>
        </w:trPr>
        <w:tc>
          <w:tcPr>
            <w:tcW w:w="3672" w:type="pct"/>
            <w:tcBorders>
              <w:top w:val="nil"/>
              <w:left w:val="single" w:sz="8" w:space="0" w:color="auto"/>
              <w:bottom w:val="single" w:sz="8" w:space="0" w:color="auto"/>
              <w:right w:val="single" w:sz="8" w:space="0" w:color="auto"/>
            </w:tcBorders>
            <w:vAlign w:val="center"/>
          </w:tcPr>
          <w:p w:rsidR="00590E52" w:rsidRPr="00B16B4B" w:rsidRDefault="00590E52" w:rsidP="00342BBD">
            <w:pPr>
              <w:spacing w:before="60" w:after="60"/>
              <w:rPr>
                <w:rFonts w:ascii="Verdana" w:hAnsi="Verdana" w:cs="Arial"/>
                <w:sz w:val="18"/>
                <w:szCs w:val="18"/>
              </w:rPr>
            </w:pPr>
            <w:r>
              <w:rPr>
                <w:rFonts w:ascii="Verdana" w:hAnsi="Verdana" w:cs="Arial"/>
                <w:sz w:val="18"/>
                <w:szCs w:val="18"/>
              </w:rPr>
              <w:t xml:space="preserve">Progettazione e certificazione di un modello gestionale conforme agli standard internazionali  per l’organizzazione di ring test </w:t>
            </w:r>
          </w:p>
        </w:tc>
        <w:tc>
          <w:tcPr>
            <w:tcW w:w="664" w:type="pct"/>
            <w:tcBorders>
              <w:top w:val="nil"/>
              <w:left w:val="nil"/>
              <w:bottom w:val="single" w:sz="8" w:space="0" w:color="auto"/>
              <w:right w:val="single" w:sz="8" w:space="0" w:color="auto"/>
            </w:tcBorders>
            <w:vAlign w:val="center"/>
          </w:tcPr>
          <w:p w:rsidR="00590E52" w:rsidRPr="006510BF" w:rsidRDefault="00590E52" w:rsidP="006B7F5A">
            <w:pPr>
              <w:spacing w:before="120" w:after="120"/>
              <w:jc w:val="center"/>
              <w:rPr>
                <w:rFonts w:cs="Arial"/>
                <w:color w:val="000000"/>
                <w:szCs w:val="20"/>
              </w:rPr>
            </w:pPr>
            <w:r>
              <w:rPr>
                <w:rFonts w:cs="Arial"/>
                <w:color w:val="000000"/>
                <w:szCs w:val="20"/>
              </w:rPr>
              <w:t>90</w:t>
            </w:r>
          </w:p>
        </w:tc>
        <w:tc>
          <w:tcPr>
            <w:tcW w:w="664" w:type="pct"/>
            <w:tcBorders>
              <w:top w:val="nil"/>
              <w:left w:val="nil"/>
              <w:bottom w:val="single" w:sz="8" w:space="0" w:color="auto"/>
              <w:right w:val="single" w:sz="8" w:space="0" w:color="auto"/>
            </w:tcBorders>
            <w:vAlign w:val="center"/>
          </w:tcPr>
          <w:p w:rsidR="00590E52" w:rsidRPr="006510BF" w:rsidRDefault="00590E52" w:rsidP="00B240A9">
            <w:pPr>
              <w:spacing w:before="120" w:after="120"/>
              <w:jc w:val="center"/>
              <w:rPr>
                <w:rFonts w:cs="Arial"/>
                <w:color w:val="000000"/>
                <w:szCs w:val="20"/>
              </w:rPr>
            </w:pPr>
            <w:r>
              <w:rPr>
                <w:rFonts w:cs="Arial"/>
                <w:color w:val="000000"/>
                <w:szCs w:val="20"/>
              </w:rPr>
              <w:t>125</w:t>
            </w:r>
          </w:p>
        </w:tc>
      </w:tr>
      <w:tr w:rsidR="007F4947" w:rsidRPr="007C724E" w:rsidTr="002E0E39">
        <w:trPr>
          <w:trHeight w:val="255"/>
          <w:jc w:val="center"/>
        </w:trPr>
        <w:tc>
          <w:tcPr>
            <w:tcW w:w="5000" w:type="pct"/>
            <w:gridSpan w:val="3"/>
            <w:tcBorders>
              <w:top w:val="nil"/>
              <w:left w:val="nil"/>
              <w:bottom w:val="nil"/>
              <w:right w:val="nil"/>
            </w:tcBorders>
            <w:noWrap/>
            <w:vAlign w:val="bottom"/>
          </w:tcPr>
          <w:p w:rsidR="007F4947" w:rsidRPr="007C724E" w:rsidRDefault="007F4947" w:rsidP="002E0E39">
            <w:pPr>
              <w:spacing w:before="120" w:after="120"/>
              <w:rPr>
                <w:rFonts w:cs="Arial"/>
              </w:rPr>
            </w:pPr>
            <w:r w:rsidRPr="007C724E">
              <w:rPr>
                <w:rFonts w:cs="Arial"/>
              </w:rPr>
              <w:t xml:space="preserve">(*) </w:t>
            </w:r>
            <w:r w:rsidRPr="00F422D8">
              <w:rPr>
                <w:rFonts w:cs="Arial"/>
                <w:sz w:val="18"/>
                <w:szCs w:val="18"/>
              </w:rPr>
              <w:t>cfr. tabella relativa alle specifiche attività previste</w:t>
            </w:r>
          </w:p>
        </w:tc>
      </w:tr>
    </w:tbl>
    <w:p w:rsidR="007F4947" w:rsidRDefault="007F4947" w:rsidP="002E0E39">
      <w:pPr>
        <w:rPr>
          <w:rFonts w:ascii="Verdana" w:hAnsi="Verdana"/>
          <w:b/>
          <w:szCs w:val="20"/>
        </w:rPr>
      </w:pPr>
    </w:p>
    <w:p w:rsidR="007F4947" w:rsidRPr="0034472B" w:rsidRDefault="007F4947" w:rsidP="005B4554">
      <w:pPr>
        <w:numPr>
          <w:ilvl w:val="0"/>
          <w:numId w:val="47"/>
        </w:numPr>
        <w:tabs>
          <w:tab w:val="clear" w:pos="720"/>
          <w:tab w:val="num" w:pos="500"/>
        </w:tabs>
        <w:ind w:hanging="620"/>
        <w:rPr>
          <w:rFonts w:cs="Arial"/>
          <w:b/>
          <w:sz w:val="24"/>
        </w:rPr>
      </w:pPr>
      <w:r>
        <w:rPr>
          <w:rFonts w:cs="Arial"/>
          <w:b/>
          <w:bCs/>
          <w:i/>
          <w:iCs/>
          <w:szCs w:val="20"/>
        </w:rPr>
        <w:br w:type="page"/>
      </w:r>
      <w:r w:rsidRPr="0034472B">
        <w:rPr>
          <w:rFonts w:cs="Arial"/>
          <w:b/>
          <w:sz w:val="24"/>
        </w:rPr>
        <w:lastRenderedPageBreak/>
        <w:t>DESCRIZIONE DEGLI INDICATORI</w:t>
      </w:r>
    </w:p>
    <w:p w:rsidR="007F4947" w:rsidRDefault="007F4947" w:rsidP="002E0E39">
      <w:pPr>
        <w:rPr>
          <w:rFonts w:cs="Arial"/>
          <w:b/>
          <w:bCs/>
          <w:i/>
          <w:iCs/>
          <w:szCs w:val="20"/>
        </w:rPr>
      </w:pPr>
    </w:p>
    <w:tbl>
      <w:tblPr>
        <w:tblW w:w="4737" w:type="pct"/>
        <w:jc w:val="center"/>
        <w:tblInd w:w="-9" w:type="dxa"/>
        <w:tblCellMar>
          <w:left w:w="70" w:type="dxa"/>
          <w:right w:w="70" w:type="dxa"/>
        </w:tblCellMar>
        <w:tblLook w:val="0000"/>
      </w:tblPr>
      <w:tblGrid>
        <w:gridCol w:w="5113"/>
        <w:gridCol w:w="3613"/>
      </w:tblGrid>
      <w:tr w:rsidR="007F4947" w:rsidRPr="006F3201" w:rsidTr="006510BF">
        <w:trPr>
          <w:trHeight w:val="591"/>
          <w:jc w:val="center"/>
        </w:trPr>
        <w:tc>
          <w:tcPr>
            <w:tcW w:w="0" w:type="auto"/>
            <w:gridSpan w:val="2"/>
            <w:tcBorders>
              <w:top w:val="single" w:sz="8" w:space="0" w:color="auto"/>
              <w:left w:val="single" w:sz="8" w:space="0" w:color="auto"/>
              <w:bottom w:val="single" w:sz="8" w:space="0" w:color="auto"/>
              <w:right w:val="single" w:sz="8" w:space="0" w:color="auto"/>
            </w:tcBorders>
            <w:shd w:val="clear" w:color="auto" w:fill="333399"/>
          </w:tcPr>
          <w:p w:rsidR="007F4947" w:rsidRPr="00D25F24" w:rsidRDefault="007F4947" w:rsidP="002E0E39">
            <w:pPr>
              <w:spacing w:before="120" w:after="120"/>
              <w:jc w:val="center"/>
              <w:rPr>
                <w:rFonts w:cs="Arial"/>
                <w:b/>
                <w:bCs/>
                <w:color w:val="FFFFFF"/>
                <w:szCs w:val="20"/>
              </w:rPr>
            </w:pPr>
            <w:r w:rsidRPr="00D25F24">
              <w:rPr>
                <w:rFonts w:cs="Arial"/>
                <w:b/>
                <w:bCs/>
                <w:color w:val="FFFFFF"/>
                <w:szCs w:val="20"/>
              </w:rPr>
              <w:t>PREVENZIONE E CONTRASTO DELL'EVASIONE TRIBUTARIA ED AGLI ILLECITI EXTRATRIBUTARI</w:t>
            </w:r>
          </w:p>
        </w:tc>
      </w:tr>
      <w:tr w:rsidR="007F4947" w:rsidRPr="006F3201" w:rsidTr="006510BF">
        <w:trPr>
          <w:trHeight w:val="457"/>
          <w:jc w:val="center"/>
        </w:trPr>
        <w:tc>
          <w:tcPr>
            <w:tcW w:w="2930" w:type="pct"/>
            <w:tcBorders>
              <w:top w:val="single" w:sz="8" w:space="0" w:color="auto"/>
              <w:left w:val="single" w:sz="8" w:space="0" w:color="auto"/>
              <w:bottom w:val="single" w:sz="8" w:space="0" w:color="auto"/>
              <w:right w:val="single" w:sz="8" w:space="0" w:color="auto"/>
            </w:tcBorders>
            <w:shd w:val="clear" w:color="auto" w:fill="C0C0C0"/>
            <w:vAlign w:val="center"/>
          </w:tcPr>
          <w:p w:rsidR="007F4947" w:rsidRPr="00380DB2" w:rsidRDefault="007F4947" w:rsidP="002E0E39">
            <w:pPr>
              <w:spacing w:before="120" w:after="120"/>
              <w:jc w:val="center"/>
              <w:rPr>
                <w:rFonts w:cs="Arial"/>
                <w:b/>
                <w:bCs/>
                <w:szCs w:val="20"/>
              </w:rPr>
            </w:pPr>
            <w:r w:rsidRPr="00380DB2">
              <w:rPr>
                <w:rFonts w:cs="Arial"/>
                <w:b/>
                <w:bCs/>
                <w:szCs w:val="20"/>
              </w:rPr>
              <w:t>Indicatori di risultato</w:t>
            </w:r>
          </w:p>
        </w:tc>
        <w:tc>
          <w:tcPr>
            <w:tcW w:w="2070" w:type="pct"/>
            <w:tcBorders>
              <w:top w:val="single" w:sz="8" w:space="0" w:color="auto"/>
              <w:left w:val="nil"/>
              <w:bottom w:val="single" w:sz="8" w:space="0" w:color="auto"/>
              <w:right w:val="single" w:sz="8" w:space="0" w:color="auto"/>
            </w:tcBorders>
            <w:shd w:val="clear" w:color="auto" w:fill="C0C0C0"/>
            <w:vAlign w:val="center"/>
          </w:tcPr>
          <w:p w:rsidR="007F4947" w:rsidRPr="00380DB2" w:rsidRDefault="007F4947" w:rsidP="002E0E39">
            <w:pPr>
              <w:spacing w:before="120" w:after="120"/>
              <w:jc w:val="center"/>
              <w:rPr>
                <w:rFonts w:cs="Arial"/>
                <w:b/>
                <w:bCs/>
                <w:szCs w:val="20"/>
              </w:rPr>
            </w:pPr>
            <w:r w:rsidRPr="00380DB2">
              <w:rPr>
                <w:rFonts w:cs="Arial"/>
                <w:b/>
                <w:bCs/>
                <w:szCs w:val="20"/>
              </w:rPr>
              <w:t>Elementi componenti</w:t>
            </w:r>
          </w:p>
        </w:tc>
      </w:tr>
      <w:tr w:rsidR="00342BBD" w:rsidRPr="006F3201" w:rsidTr="006510BF">
        <w:trPr>
          <w:trHeight w:val="537"/>
          <w:jc w:val="center"/>
        </w:trPr>
        <w:tc>
          <w:tcPr>
            <w:tcW w:w="2930" w:type="pct"/>
            <w:tcBorders>
              <w:top w:val="nil"/>
              <w:left w:val="single" w:sz="8" w:space="0" w:color="auto"/>
              <w:bottom w:val="single" w:sz="8" w:space="0" w:color="auto"/>
              <w:right w:val="single" w:sz="8" w:space="0" w:color="auto"/>
            </w:tcBorders>
            <w:vAlign w:val="center"/>
          </w:tcPr>
          <w:p w:rsidR="00342BBD" w:rsidRPr="00B16B4B" w:rsidRDefault="00342BBD" w:rsidP="00342BBD">
            <w:pPr>
              <w:spacing w:before="60" w:after="60"/>
              <w:rPr>
                <w:rFonts w:ascii="Verdana" w:hAnsi="Verdana" w:cs="Arial"/>
                <w:sz w:val="18"/>
                <w:szCs w:val="18"/>
              </w:rPr>
            </w:pPr>
            <w:r>
              <w:rPr>
                <w:rFonts w:ascii="Verdana" w:hAnsi="Verdana" w:cs="Arial"/>
                <w:sz w:val="18"/>
                <w:szCs w:val="18"/>
              </w:rPr>
              <w:t>Numero controlli mirati a contrastare il fenomeno della contraffazione</w:t>
            </w:r>
          </w:p>
        </w:tc>
        <w:tc>
          <w:tcPr>
            <w:tcW w:w="2070" w:type="pct"/>
            <w:tcBorders>
              <w:top w:val="single" w:sz="8" w:space="0" w:color="auto"/>
              <w:left w:val="nil"/>
              <w:bottom w:val="single" w:sz="8" w:space="0" w:color="auto"/>
              <w:right w:val="single" w:sz="8" w:space="0" w:color="auto"/>
            </w:tcBorders>
            <w:shd w:val="pct12" w:color="auto" w:fill="auto"/>
            <w:vAlign w:val="center"/>
          </w:tcPr>
          <w:p w:rsidR="00342BBD" w:rsidRPr="00E246F0" w:rsidRDefault="00342BBD" w:rsidP="002E0E39">
            <w:pPr>
              <w:spacing w:before="120" w:after="120"/>
              <w:rPr>
                <w:rFonts w:cs="Arial"/>
                <w:color w:val="000000"/>
                <w:sz w:val="18"/>
                <w:szCs w:val="18"/>
              </w:rPr>
            </w:pPr>
          </w:p>
        </w:tc>
      </w:tr>
      <w:tr w:rsidR="00342BBD" w:rsidRPr="006F3201" w:rsidTr="006510BF">
        <w:trPr>
          <w:trHeight w:val="542"/>
          <w:jc w:val="center"/>
        </w:trPr>
        <w:tc>
          <w:tcPr>
            <w:tcW w:w="2930" w:type="pct"/>
            <w:tcBorders>
              <w:top w:val="nil"/>
              <w:left w:val="single" w:sz="8" w:space="0" w:color="auto"/>
              <w:bottom w:val="single" w:sz="8" w:space="0" w:color="auto"/>
              <w:right w:val="single" w:sz="8" w:space="0" w:color="auto"/>
            </w:tcBorders>
            <w:vAlign w:val="center"/>
          </w:tcPr>
          <w:p w:rsidR="00342BBD" w:rsidRDefault="00342BBD" w:rsidP="00342BBD">
            <w:pPr>
              <w:spacing w:before="60" w:after="60"/>
              <w:rPr>
                <w:rFonts w:ascii="Verdana" w:hAnsi="Verdana" w:cs="Arial"/>
                <w:sz w:val="18"/>
                <w:szCs w:val="18"/>
              </w:rPr>
            </w:pPr>
            <w:r>
              <w:rPr>
                <w:rFonts w:ascii="Verdana" w:hAnsi="Verdana" w:cs="Arial"/>
                <w:sz w:val="18"/>
                <w:szCs w:val="18"/>
              </w:rPr>
              <w:t>Numero controlli nel settore delle accise</w:t>
            </w:r>
          </w:p>
        </w:tc>
        <w:tc>
          <w:tcPr>
            <w:tcW w:w="2070" w:type="pct"/>
            <w:tcBorders>
              <w:top w:val="single" w:sz="8" w:space="0" w:color="auto"/>
              <w:left w:val="nil"/>
              <w:bottom w:val="single" w:sz="8" w:space="0" w:color="auto"/>
              <w:right w:val="single" w:sz="8" w:space="0" w:color="auto"/>
            </w:tcBorders>
            <w:shd w:val="clear" w:color="auto" w:fill="D9D9D9"/>
            <w:vAlign w:val="center"/>
          </w:tcPr>
          <w:p w:rsidR="00342BBD" w:rsidRPr="00E246F0" w:rsidRDefault="00342BBD" w:rsidP="00DE25AD">
            <w:pPr>
              <w:spacing w:before="120" w:after="120"/>
              <w:rPr>
                <w:rFonts w:cs="Arial"/>
                <w:color w:val="000000"/>
                <w:sz w:val="18"/>
                <w:szCs w:val="18"/>
              </w:rPr>
            </w:pPr>
          </w:p>
        </w:tc>
      </w:tr>
      <w:tr w:rsidR="00342BBD" w:rsidRPr="006F3201" w:rsidTr="006510BF">
        <w:trPr>
          <w:trHeight w:val="507"/>
          <w:jc w:val="center"/>
        </w:trPr>
        <w:tc>
          <w:tcPr>
            <w:tcW w:w="2930" w:type="pct"/>
            <w:tcBorders>
              <w:top w:val="nil"/>
              <w:left w:val="single" w:sz="8" w:space="0" w:color="auto"/>
              <w:bottom w:val="single" w:sz="8" w:space="0" w:color="auto"/>
              <w:right w:val="single" w:sz="8" w:space="0" w:color="auto"/>
            </w:tcBorders>
            <w:vAlign w:val="center"/>
          </w:tcPr>
          <w:p w:rsidR="00342BBD" w:rsidRDefault="00342BBD" w:rsidP="00342BBD">
            <w:pPr>
              <w:spacing w:before="60" w:after="60"/>
              <w:rPr>
                <w:rFonts w:ascii="Verdana" w:hAnsi="Verdana" w:cs="Arial"/>
                <w:bCs/>
                <w:iCs/>
                <w:sz w:val="18"/>
                <w:szCs w:val="18"/>
              </w:rPr>
            </w:pPr>
            <w:r>
              <w:rPr>
                <w:rFonts w:ascii="Verdana" w:hAnsi="Verdana" w:cs="Arial"/>
                <w:bCs/>
                <w:iCs/>
                <w:sz w:val="18"/>
                <w:szCs w:val="18"/>
              </w:rPr>
              <w:t>Maggiore diritti accertati (€/000)</w:t>
            </w:r>
          </w:p>
        </w:tc>
        <w:tc>
          <w:tcPr>
            <w:tcW w:w="2070" w:type="pct"/>
            <w:tcBorders>
              <w:top w:val="single" w:sz="8" w:space="0" w:color="auto"/>
              <w:left w:val="nil"/>
              <w:bottom w:val="single" w:sz="8" w:space="0" w:color="auto"/>
              <w:right w:val="single" w:sz="8" w:space="0" w:color="auto"/>
            </w:tcBorders>
            <w:vAlign w:val="center"/>
          </w:tcPr>
          <w:p w:rsidR="00342BBD" w:rsidRPr="00E246F0" w:rsidRDefault="00342BBD" w:rsidP="002E0E39">
            <w:pPr>
              <w:spacing w:before="120" w:after="120"/>
              <w:rPr>
                <w:rFonts w:cs="Arial"/>
                <w:color w:val="000000"/>
                <w:sz w:val="18"/>
                <w:szCs w:val="18"/>
              </w:rPr>
            </w:pPr>
            <w:r>
              <w:rPr>
                <w:rFonts w:cs="Arial"/>
                <w:color w:val="000000"/>
                <w:sz w:val="18"/>
                <w:szCs w:val="18"/>
              </w:rPr>
              <w:t>Maggiori diritti doganali/accise accertati a seguito dell’attività di controllo</w:t>
            </w:r>
          </w:p>
        </w:tc>
      </w:tr>
      <w:tr w:rsidR="00342BBD" w:rsidRPr="006F3201" w:rsidTr="006510BF">
        <w:trPr>
          <w:trHeight w:val="515"/>
          <w:jc w:val="center"/>
        </w:trPr>
        <w:tc>
          <w:tcPr>
            <w:tcW w:w="2930" w:type="pct"/>
            <w:tcBorders>
              <w:top w:val="nil"/>
              <w:left w:val="single" w:sz="8" w:space="0" w:color="auto"/>
              <w:bottom w:val="single" w:sz="8" w:space="0" w:color="auto"/>
              <w:right w:val="single" w:sz="8" w:space="0" w:color="auto"/>
            </w:tcBorders>
            <w:vAlign w:val="center"/>
          </w:tcPr>
          <w:p w:rsidR="00342BBD" w:rsidRDefault="00342BBD" w:rsidP="00342BBD">
            <w:pPr>
              <w:spacing w:before="60" w:after="60"/>
              <w:rPr>
                <w:rFonts w:ascii="Verdana" w:hAnsi="Verdana" w:cs="Arial"/>
                <w:sz w:val="18"/>
                <w:szCs w:val="18"/>
              </w:rPr>
            </w:pPr>
            <w:proofErr w:type="spellStart"/>
            <w:r>
              <w:rPr>
                <w:rFonts w:ascii="Verdana" w:hAnsi="Verdana" w:cs="Arial"/>
                <w:sz w:val="18"/>
                <w:szCs w:val="18"/>
              </w:rPr>
              <w:t>Remuneratività</w:t>
            </w:r>
            <w:proofErr w:type="spellEnd"/>
            <w:r>
              <w:rPr>
                <w:rFonts w:ascii="Verdana" w:hAnsi="Verdana" w:cs="Arial"/>
                <w:sz w:val="18"/>
                <w:szCs w:val="18"/>
              </w:rPr>
              <w:t xml:space="preserve"> media verifiche IVA (</w:t>
            </w:r>
            <w:proofErr w:type="spellStart"/>
            <w:r>
              <w:rPr>
                <w:rFonts w:ascii="Verdana" w:hAnsi="Verdana" w:cs="Arial"/>
                <w:sz w:val="18"/>
                <w:szCs w:val="18"/>
              </w:rPr>
              <w:t>Intra</w:t>
            </w:r>
            <w:proofErr w:type="spellEnd"/>
            <w:r>
              <w:rPr>
                <w:rFonts w:ascii="Verdana" w:hAnsi="Verdana" w:cs="Arial"/>
                <w:sz w:val="18"/>
                <w:szCs w:val="18"/>
              </w:rPr>
              <w:t xml:space="preserve"> e Plafond)</w:t>
            </w:r>
          </w:p>
        </w:tc>
        <w:tc>
          <w:tcPr>
            <w:tcW w:w="2070" w:type="pct"/>
            <w:tcBorders>
              <w:top w:val="single" w:sz="8" w:space="0" w:color="auto"/>
              <w:left w:val="nil"/>
              <w:bottom w:val="single" w:sz="8" w:space="0" w:color="auto"/>
              <w:right w:val="single" w:sz="8" w:space="0" w:color="auto"/>
            </w:tcBorders>
            <w:vAlign w:val="center"/>
          </w:tcPr>
          <w:p w:rsidR="00342BBD" w:rsidRPr="00E246F0" w:rsidRDefault="008E7894" w:rsidP="002E0E39">
            <w:pPr>
              <w:spacing w:before="120" w:after="120"/>
              <w:rPr>
                <w:rFonts w:cs="Arial"/>
                <w:color w:val="000000"/>
                <w:sz w:val="18"/>
                <w:szCs w:val="18"/>
              </w:rPr>
            </w:pPr>
            <w:r>
              <w:rPr>
                <w:rFonts w:cs="Arial"/>
                <w:color w:val="000000"/>
                <w:sz w:val="18"/>
                <w:szCs w:val="18"/>
              </w:rPr>
              <w:t>Maggiori diritti accertati in materia IVA (</w:t>
            </w:r>
            <w:proofErr w:type="spellStart"/>
            <w:r>
              <w:rPr>
                <w:rFonts w:cs="Arial"/>
                <w:color w:val="000000"/>
                <w:sz w:val="18"/>
                <w:szCs w:val="18"/>
              </w:rPr>
              <w:t>Intra</w:t>
            </w:r>
            <w:proofErr w:type="spellEnd"/>
            <w:r>
              <w:rPr>
                <w:rFonts w:cs="Arial"/>
                <w:color w:val="000000"/>
                <w:sz w:val="18"/>
                <w:szCs w:val="18"/>
              </w:rPr>
              <w:t xml:space="preserve"> e Plafond)/controlli positivi in materia IVA (</w:t>
            </w:r>
            <w:proofErr w:type="spellStart"/>
            <w:r>
              <w:rPr>
                <w:rFonts w:cs="Arial"/>
                <w:color w:val="000000"/>
                <w:sz w:val="18"/>
                <w:szCs w:val="18"/>
              </w:rPr>
              <w:t>Intra</w:t>
            </w:r>
            <w:proofErr w:type="spellEnd"/>
            <w:r>
              <w:rPr>
                <w:rFonts w:cs="Arial"/>
                <w:color w:val="000000"/>
                <w:sz w:val="18"/>
                <w:szCs w:val="18"/>
              </w:rPr>
              <w:t xml:space="preserve"> e Plafond)</w:t>
            </w:r>
          </w:p>
        </w:tc>
      </w:tr>
      <w:tr w:rsidR="00342BBD" w:rsidRPr="006F3201" w:rsidTr="006510BF">
        <w:trPr>
          <w:trHeight w:val="676"/>
          <w:jc w:val="center"/>
        </w:trPr>
        <w:tc>
          <w:tcPr>
            <w:tcW w:w="2930" w:type="pct"/>
            <w:tcBorders>
              <w:top w:val="nil"/>
              <w:left w:val="single" w:sz="8" w:space="0" w:color="auto"/>
              <w:bottom w:val="single" w:sz="8" w:space="0" w:color="auto"/>
              <w:right w:val="single" w:sz="8" w:space="0" w:color="auto"/>
            </w:tcBorders>
            <w:vAlign w:val="center"/>
          </w:tcPr>
          <w:p w:rsidR="00342BBD" w:rsidRDefault="00342BBD" w:rsidP="00342BBD">
            <w:pPr>
              <w:spacing w:before="60" w:after="60"/>
              <w:rPr>
                <w:rFonts w:ascii="Verdana" w:hAnsi="Verdana" w:cs="Arial"/>
                <w:sz w:val="18"/>
                <w:szCs w:val="18"/>
              </w:rPr>
            </w:pPr>
            <w:r>
              <w:rPr>
                <w:rFonts w:ascii="Verdana" w:hAnsi="Verdana" w:cs="Arial"/>
                <w:sz w:val="18"/>
                <w:szCs w:val="18"/>
              </w:rPr>
              <w:t xml:space="preserve">Tasso di positività delle verifiche in materia di accise </w:t>
            </w:r>
          </w:p>
        </w:tc>
        <w:tc>
          <w:tcPr>
            <w:tcW w:w="2070" w:type="pct"/>
            <w:tcBorders>
              <w:top w:val="single" w:sz="8" w:space="0" w:color="auto"/>
              <w:left w:val="nil"/>
              <w:bottom w:val="single" w:sz="8" w:space="0" w:color="auto"/>
              <w:right w:val="single" w:sz="8" w:space="0" w:color="auto"/>
            </w:tcBorders>
            <w:vAlign w:val="center"/>
          </w:tcPr>
          <w:p w:rsidR="00342BBD" w:rsidRPr="005F38CC" w:rsidRDefault="008E7894" w:rsidP="002E0E39">
            <w:pPr>
              <w:spacing w:before="120" w:after="120"/>
              <w:rPr>
                <w:rFonts w:cs="Arial"/>
                <w:sz w:val="18"/>
                <w:szCs w:val="18"/>
              </w:rPr>
            </w:pPr>
            <w:r>
              <w:rPr>
                <w:rFonts w:cs="Arial"/>
                <w:sz w:val="18"/>
                <w:szCs w:val="18"/>
              </w:rPr>
              <w:t>Verifiche con esito positivo/numero totale delle verifiche</w:t>
            </w:r>
          </w:p>
        </w:tc>
      </w:tr>
      <w:tr w:rsidR="00B078B9" w:rsidRPr="006F3201" w:rsidTr="006510BF">
        <w:trPr>
          <w:trHeight w:val="676"/>
          <w:jc w:val="center"/>
        </w:trPr>
        <w:tc>
          <w:tcPr>
            <w:tcW w:w="2930" w:type="pct"/>
            <w:tcBorders>
              <w:top w:val="nil"/>
              <w:left w:val="single" w:sz="8" w:space="0" w:color="auto"/>
              <w:bottom w:val="single" w:sz="8" w:space="0" w:color="auto"/>
              <w:right w:val="single" w:sz="8" w:space="0" w:color="auto"/>
            </w:tcBorders>
            <w:vAlign w:val="center"/>
          </w:tcPr>
          <w:p w:rsidR="00B078B9" w:rsidRDefault="00B078B9" w:rsidP="00342BBD">
            <w:pPr>
              <w:spacing w:before="60" w:after="60"/>
              <w:rPr>
                <w:rFonts w:ascii="Verdana" w:hAnsi="Verdana" w:cs="Arial"/>
                <w:sz w:val="18"/>
                <w:szCs w:val="18"/>
              </w:rPr>
            </w:pPr>
            <w:r w:rsidRPr="00E1046A">
              <w:rPr>
                <w:rFonts w:ascii="Verdana" w:hAnsi="Verdana" w:cs="Arial"/>
                <w:sz w:val="18"/>
                <w:szCs w:val="18"/>
              </w:rPr>
              <w:t>Tasso di positività interventi in materia di sottofatturazione nei settori a rischio e da Paesi a rischio</w:t>
            </w:r>
          </w:p>
        </w:tc>
        <w:tc>
          <w:tcPr>
            <w:tcW w:w="2070" w:type="pct"/>
            <w:tcBorders>
              <w:top w:val="single" w:sz="8" w:space="0" w:color="auto"/>
              <w:left w:val="nil"/>
              <w:bottom w:val="single" w:sz="8" w:space="0" w:color="auto"/>
              <w:right w:val="single" w:sz="8" w:space="0" w:color="auto"/>
            </w:tcBorders>
            <w:vAlign w:val="center"/>
          </w:tcPr>
          <w:p w:rsidR="00B078B9" w:rsidRDefault="00B078B9" w:rsidP="00B078B9">
            <w:pPr>
              <w:spacing w:before="120" w:after="120"/>
              <w:rPr>
                <w:rFonts w:cs="Arial"/>
                <w:sz w:val="18"/>
                <w:szCs w:val="18"/>
              </w:rPr>
            </w:pPr>
            <w:r>
              <w:rPr>
                <w:rFonts w:cs="Arial"/>
                <w:sz w:val="18"/>
                <w:szCs w:val="18"/>
              </w:rPr>
              <w:t>Interventi con esito positivo/numero totale degli interventi</w:t>
            </w:r>
          </w:p>
        </w:tc>
      </w:tr>
      <w:tr w:rsidR="00342BBD" w:rsidRPr="006F3201" w:rsidTr="006510BF">
        <w:trPr>
          <w:trHeight w:val="571"/>
          <w:jc w:val="center"/>
        </w:trPr>
        <w:tc>
          <w:tcPr>
            <w:tcW w:w="2930" w:type="pct"/>
            <w:tcBorders>
              <w:top w:val="nil"/>
              <w:left w:val="single" w:sz="8" w:space="0" w:color="auto"/>
              <w:bottom w:val="single" w:sz="8" w:space="0" w:color="auto"/>
              <w:right w:val="single" w:sz="8" w:space="0" w:color="auto"/>
            </w:tcBorders>
            <w:vAlign w:val="center"/>
          </w:tcPr>
          <w:p w:rsidR="00342BBD" w:rsidRPr="00B16B4B" w:rsidRDefault="00342BBD" w:rsidP="00342BBD">
            <w:pPr>
              <w:spacing w:before="60" w:after="60"/>
              <w:rPr>
                <w:rFonts w:ascii="Verdana" w:hAnsi="Verdana" w:cs="Arial"/>
                <w:strike/>
                <w:sz w:val="18"/>
                <w:szCs w:val="18"/>
              </w:rPr>
            </w:pPr>
            <w:r>
              <w:rPr>
                <w:rFonts w:ascii="Verdana" w:hAnsi="Verdana" w:cs="Arial"/>
                <w:sz w:val="18"/>
                <w:szCs w:val="18"/>
              </w:rPr>
              <w:t>Tasso positività dei controlli ai passeggeri</w:t>
            </w:r>
          </w:p>
        </w:tc>
        <w:tc>
          <w:tcPr>
            <w:tcW w:w="2070" w:type="pct"/>
            <w:tcBorders>
              <w:top w:val="single" w:sz="8" w:space="0" w:color="auto"/>
              <w:left w:val="nil"/>
              <w:bottom w:val="single" w:sz="8" w:space="0" w:color="auto"/>
              <w:right w:val="single" w:sz="8" w:space="0" w:color="auto"/>
            </w:tcBorders>
            <w:vAlign w:val="center"/>
          </w:tcPr>
          <w:p w:rsidR="00342BBD" w:rsidRPr="00E246F0" w:rsidRDefault="008E7894" w:rsidP="002E0E39">
            <w:pPr>
              <w:spacing w:before="120" w:after="120"/>
              <w:rPr>
                <w:rFonts w:cs="Arial"/>
                <w:sz w:val="18"/>
                <w:szCs w:val="18"/>
              </w:rPr>
            </w:pPr>
            <w:r>
              <w:rPr>
                <w:rFonts w:cs="Arial"/>
                <w:sz w:val="18"/>
                <w:szCs w:val="18"/>
              </w:rPr>
              <w:t>Controlli con esito positivo/numero totale dei controlli</w:t>
            </w:r>
          </w:p>
        </w:tc>
      </w:tr>
      <w:tr w:rsidR="007F4947" w:rsidRPr="00A631B7" w:rsidTr="006510BF">
        <w:trPr>
          <w:trHeight w:val="764"/>
          <w:jc w:val="center"/>
        </w:trPr>
        <w:tc>
          <w:tcPr>
            <w:tcW w:w="0" w:type="auto"/>
            <w:gridSpan w:val="2"/>
            <w:tcBorders>
              <w:top w:val="single" w:sz="8" w:space="0" w:color="000000"/>
              <w:left w:val="single" w:sz="8" w:space="0" w:color="000000"/>
              <w:bottom w:val="single" w:sz="8" w:space="0" w:color="000000"/>
              <w:right w:val="single" w:sz="8" w:space="0" w:color="000000"/>
            </w:tcBorders>
            <w:shd w:val="clear" w:color="auto" w:fill="333399"/>
            <w:vAlign w:val="center"/>
          </w:tcPr>
          <w:p w:rsidR="007F4947" w:rsidRPr="00D25F24" w:rsidRDefault="007F4947" w:rsidP="002E0E39">
            <w:pPr>
              <w:spacing w:before="120" w:after="120"/>
              <w:jc w:val="center"/>
              <w:rPr>
                <w:rFonts w:cs="Arial"/>
                <w:b/>
                <w:bCs/>
                <w:color w:val="FFFFFF"/>
                <w:szCs w:val="20"/>
              </w:rPr>
            </w:pPr>
            <w:r w:rsidRPr="00D25F24">
              <w:rPr>
                <w:rFonts w:cs="Arial"/>
                <w:b/>
                <w:bCs/>
                <w:color w:val="FFFFFF"/>
                <w:szCs w:val="20"/>
              </w:rPr>
              <w:t>SERVIZI AGLI UTENTI</w:t>
            </w:r>
          </w:p>
        </w:tc>
      </w:tr>
      <w:tr w:rsidR="007F4947" w:rsidRPr="00A631B7" w:rsidTr="006510BF">
        <w:trPr>
          <w:trHeight w:val="628"/>
          <w:jc w:val="center"/>
        </w:trPr>
        <w:tc>
          <w:tcPr>
            <w:tcW w:w="2930" w:type="pct"/>
            <w:tcBorders>
              <w:top w:val="single" w:sz="8" w:space="0" w:color="000000"/>
              <w:left w:val="single" w:sz="8" w:space="0" w:color="auto"/>
              <w:bottom w:val="single" w:sz="8" w:space="0" w:color="auto"/>
              <w:right w:val="single" w:sz="8" w:space="0" w:color="auto"/>
            </w:tcBorders>
            <w:shd w:val="clear" w:color="auto" w:fill="C0C0C0"/>
            <w:vAlign w:val="center"/>
          </w:tcPr>
          <w:p w:rsidR="007F4947" w:rsidRPr="00D25F24" w:rsidRDefault="007F4947" w:rsidP="002E0E39">
            <w:pPr>
              <w:spacing w:before="120" w:after="120"/>
              <w:jc w:val="center"/>
              <w:rPr>
                <w:rFonts w:cs="Arial"/>
                <w:b/>
                <w:bCs/>
                <w:szCs w:val="20"/>
              </w:rPr>
            </w:pPr>
            <w:r w:rsidRPr="00D25F24">
              <w:rPr>
                <w:rFonts w:cs="Arial"/>
                <w:b/>
                <w:bCs/>
                <w:szCs w:val="20"/>
              </w:rPr>
              <w:t>Indicatori di risultato</w:t>
            </w:r>
          </w:p>
        </w:tc>
        <w:tc>
          <w:tcPr>
            <w:tcW w:w="2070" w:type="pct"/>
            <w:tcBorders>
              <w:top w:val="single" w:sz="8" w:space="0" w:color="000000"/>
              <w:left w:val="nil"/>
              <w:bottom w:val="single" w:sz="8" w:space="0" w:color="auto"/>
              <w:right w:val="single" w:sz="8" w:space="0" w:color="auto"/>
            </w:tcBorders>
            <w:shd w:val="clear" w:color="auto" w:fill="C0C0C0"/>
            <w:vAlign w:val="center"/>
          </w:tcPr>
          <w:p w:rsidR="007F4947" w:rsidRPr="00D25F24" w:rsidRDefault="007F4947" w:rsidP="002E0E39">
            <w:pPr>
              <w:spacing w:before="120" w:after="120"/>
              <w:jc w:val="center"/>
              <w:rPr>
                <w:rFonts w:cs="Arial"/>
                <w:b/>
                <w:bCs/>
                <w:szCs w:val="20"/>
              </w:rPr>
            </w:pPr>
            <w:r w:rsidRPr="00D25F24">
              <w:rPr>
                <w:rFonts w:cs="Arial"/>
                <w:b/>
                <w:bCs/>
                <w:szCs w:val="20"/>
              </w:rPr>
              <w:t>Elementi componenti</w:t>
            </w:r>
          </w:p>
        </w:tc>
      </w:tr>
      <w:tr w:rsidR="008E7894" w:rsidRPr="00A631B7" w:rsidTr="0094139D">
        <w:trPr>
          <w:trHeight w:val="512"/>
          <w:jc w:val="center"/>
        </w:trPr>
        <w:tc>
          <w:tcPr>
            <w:tcW w:w="2930" w:type="pct"/>
            <w:tcBorders>
              <w:top w:val="nil"/>
              <w:left w:val="single" w:sz="8" w:space="0" w:color="auto"/>
              <w:bottom w:val="single" w:sz="8" w:space="0" w:color="auto"/>
              <w:right w:val="single" w:sz="8" w:space="0" w:color="auto"/>
            </w:tcBorders>
            <w:vAlign w:val="center"/>
          </w:tcPr>
          <w:p w:rsidR="008E7894" w:rsidRPr="00B16B4B" w:rsidRDefault="008E7894" w:rsidP="0094139D">
            <w:pPr>
              <w:spacing w:before="60" w:after="60"/>
              <w:rPr>
                <w:rFonts w:ascii="Verdana" w:hAnsi="Verdana" w:cs="Arial"/>
                <w:bCs/>
                <w:iCs/>
                <w:sz w:val="18"/>
                <w:szCs w:val="18"/>
              </w:rPr>
            </w:pPr>
            <w:r>
              <w:rPr>
                <w:rFonts w:ascii="Verdana" w:hAnsi="Verdana" w:cs="Arial"/>
                <w:bCs/>
                <w:iCs/>
                <w:sz w:val="18"/>
                <w:szCs w:val="18"/>
              </w:rPr>
              <w:t>Tasso di diffusione della presentazione telematica delle scritture contabili relative ai depositi fiscali di alcoli</w:t>
            </w:r>
          </w:p>
        </w:tc>
        <w:tc>
          <w:tcPr>
            <w:tcW w:w="2070" w:type="pct"/>
            <w:tcBorders>
              <w:top w:val="single" w:sz="8" w:space="0" w:color="auto"/>
              <w:left w:val="nil"/>
              <w:bottom w:val="single" w:sz="8" w:space="0" w:color="auto"/>
              <w:right w:val="single" w:sz="8" w:space="0" w:color="auto"/>
            </w:tcBorders>
            <w:vAlign w:val="center"/>
          </w:tcPr>
          <w:p w:rsidR="008E7894" w:rsidRPr="00194F77" w:rsidRDefault="00106709" w:rsidP="00580CD3">
            <w:pPr>
              <w:spacing w:before="120" w:after="120"/>
              <w:rPr>
                <w:rFonts w:cs="Arial"/>
                <w:color w:val="000000"/>
                <w:sz w:val="18"/>
                <w:szCs w:val="18"/>
              </w:rPr>
            </w:pPr>
            <w:r w:rsidRPr="00194F77">
              <w:rPr>
                <w:rFonts w:cs="Arial"/>
                <w:color w:val="000000"/>
                <w:sz w:val="18"/>
                <w:szCs w:val="18"/>
              </w:rPr>
              <w:t>N</w:t>
            </w:r>
            <w:r w:rsidR="008E7894" w:rsidRPr="00194F77">
              <w:rPr>
                <w:rFonts w:cs="Arial"/>
                <w:color w:val="000000"/>
                <w:sz w:val="18"/>
                <w:szCs w:val="18"/>
              </w:rPr>
              <w:t>. scritture contabili inviate telematicamente/totale delle scritture contabili</w:t>
            </w:r>
          </w:p>
        </w:tc>
      </w:tr>
      <w:tr w:rsidR="008E7894" w:rsidRPr="00B078B9" w:rsidTr="0094139D">
        <w:trPr>
          <w:trHeight w:val="684"/>
          <w:jc w:val="center"/>
        </w:trPr>
        <w:tc>
          <w:tcPr>
            <w:tcW w:w="2930" w:type="pct"/>
            <w:tcBorders>
              <w:top w:val="nil"/>
              <w:left w:val="single" w:sz="8" w:space="0" w:color="auto"/>
              <w:bottom w:val="single" w:sz="8" w:space="0" w:color="auto"/>
              <w:right w:val="single" w:sz="8" w:space="0" w:color="auto"/>
            </w:tcBorders>
            <w:vAlign w:val="center"/>
          </w:tcPr>
          <w:p w:rsidR="008E7894" w:rsidRDefault="00B078B9" w:rsidP="0094139D">
            <w:pPr>
              <w:spacing w:before="60" w:after="60"/>
              <w:rPr>
                <w:rFonts w:ascii="Verdana" w:hAnsi="Verdana" w:cs="Arial"/>
                <w:sz w:val="18"/>
                <w:szCs w:val="18"/>
              </w:rPr>
            </w:pPr>
            <w:r w:rsidRPr="00436540">
              <w:rPr>
                <w:rFonts w:ascii="Verdana" w:hAnsi="Verdana" w:cs="Arial"/>
                <w:bCs/>
                <w:iCs/>
                <w:sz w:val="18"/>
                <w:szCs w:val="18"/>
              </w:rPr>
              <w:t>Tasso di diffusione degli MMA (Manifesto Merci Arrivate) in formato elettronico sul totale degli MMA trattati nei porti e negli aeroporti</w:t>
            </w:r>
          </w:p>
        </w:tc>
        <w:tc>
          <w:tcPr>
            <w:tcW w:w="2070" w:type="pct"/>
            <w:tcBorders>
              <w:top w:val="single" w:sz="8" w:space="0" w:color="auto"/>
              <w:left w:val="nil"/>
              <w:bottom w:val="single" w:sz="8" w:space="0" w:color="auto"/>
              <w:right w:val="single" w:sz="8" w:space="0" w:color="auto"/>
            </w:tcBorders>
            <w:shd w:val="clear" w:color="auto" w:fill="auto"/>
            <w:vAlign w:val="center"/>
          </w:tcPr>
          <w:p w:rsidR="008E7894" w:rsidRPr="00B078B9" w:rsidRDefault="00106709" w:rsidP="00B078B9">
            <w:pPr>
              <w:spacing w:before="120" w:after="120"/>
              <w:rPr>
                <w:rFonts w:cs="Arial"/>
                <w:sz w:val="18"/>
                <w:szCs w:val="18"/>
              </w:rPr>
            </w:pPr>
            <w:r>
              <w:rPr>
                <w:rFonts w:cs="Arial"/>
                <w:sz w:val="18"/>
                <w:szCs w:val="18"/>
              </w:rPr>
              <w:t>N</w:t>
            </w:r>
            <w:r w:rsidR="00B078B9">
              <w:rPr>
                <w:rFonts w:cs="Arial"/>
                <w:sz w:val="18"/>
                <w:szCs w:val="18"/>
              </w:rPr>
              <w:t xml:space="preserve">. degli MMA in formato elettronico/totale </w:t>
            </w:r>
            <w:r w:rsidR="00B078B9" w:rsidRPr="00B078B9">
              <w:rPr>
                <w:rFonts w:cs="Arial"/>
                <w:sz w:val="18"/>
                <w:szCs w:val="18"/>
              </w:rPr>
              <w:t>degli MMA trattati nei porti e negli aeroporti</w:t>
            </w:r>
          </w:p>
        </w:tc>
      </w:tr>
      <w:tr w:rsidR="008E7894" w:rsidRPr="00A631B7" w:rsidTr="006510BF">
        <w:trPr>
          <w:trHeight w:val="515"/>
          <w:jc w:val="center"/>
        </w:trPr>
        <w:tc>
          <w:tcPr>
            <w:tcW w:w="2930" w:type="pct"/>
            <w:tcBorders>
              <w:top w:val="nil"/>
              <w:left w:val="single" w:sz="8" w:space="0" w:color="auto"/>
              <w:bottom w:val="single" w:sz="8" w:space="0" w:color="auto"/>
              <w:right w:val="single" w:sz="8" w:space="0" w:color="auto"/>
            </w:tcBorders>
            <w:vAlign w:val="center"/>
          </w:tcPr>
          <w:p w:rsidR="008E7894" w:rsidRPr="00B16B4B" w:rsidRDefault="008E7894" w:rsidP="0094139D">
            <w:pPr>
              <w:spacing w:before="60" w:after="60"/>
              <w:rPr>
                <w:rFonts w:ascii="Verdana" w:hAnsi="Verdana" w:cs="Arial"/>
                <w:sz w:val="18"/>
                <w:szCs w:val="18"/>
              </w:rPr>
            </w:pPr>
            <w:r>
              <w:rPr>
                <w:rFonts w:ascii="Verdana" w:hAnsi="Verdana" w:cs="Arial"/>
                <w:sz w:val="18"/>
                <w:szCs w:val="18"/>
              </w:rPr>
              <w:t>Tasso di diffusione dello sdoganamento telematico all’import in procedura domiciliata</w:t>
            </w:r>
          </w:p>
        </w:tc>
        <w:tc>
          <w:tcPr>
            <w:tcW w:w="2070" w:type="pct"/>
            <w:tcBorders>
              <w:top w:val="single" w:sz="8" w:space="0" w:color="auto"/>
              <w:left w:val="nil"/>
              <w:bottom w:val="single" w:sz="8" w:space="0" w:color="auto"/>
              <w:right w:val="single" w:sz="8" w:space="0" w:color="auto"/>
            </w:tcBorders>
            <w:vAlign w:val="center"/>
          </w:tcPr>
          <w:p w:rsidR="008E7894" w:rsidRPr="00580CD3" w:rsidRDefault="00106709" w:rsidP="00580CD3">
            <w:pPr>
              <w:spacing w:before="120" w:after="120"/>
              <w:rPr>
                <w:rFonts w:cs="Arial"/>
                <w:sz w:val="18"/>
                <w:szCs w:val="18"/>
              </w:rPr>
            </w:pPr>
            <w:r>
              <w:rPr>
                <w:rFonts w:cs="Arial"/>
                <w:sz w:val="18"/>
                <w:szCs w:val="18"/>
              </w:rPr>
              <w:t>N</w:t>
            </w:r>
            <w:r w:rsidR="008E7894">
              <w:rPr>
                <w:rFonts w:cs="Arial"/>
                <w:sz w:val="18"/>
                <w:szCs w:val="18"/>
              </w:rPr>
              <w:t>. dichiarazioni telematiche all’import in procedura domiciliata/totale delle dichiarazioni import domiciliate</w:t>
            </w:r>
          </w:p>
        </w:tc>
      </w:tr>
      <w:tr w:rsidR="007F4947" w:rsidRPr="00A631B7" w:rsidTr="006510BF">
        <w:trPr>
          <w:trHeight w:val="829"/>
          <w:jc w:val="center"/>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333399"/>
            <w:vAlign w:val="center"/>
          </w:tcPr>
          <w:p w:rsidR="007F4947" w:rsidRPr="00D25F24" w:rsidRDefault="007F4947" w:rsidP="002E0E39">
            <w:pPr>
              <w:spacing w:before="120" w:after="120"/>
              <w:jc w:val="center"/>
              <w:rPr>
                <w:rFonts w:cs="Arial"/>
                <w:b/>
                <w:bCs/>
                <w:color w:val="FFFFFF"/>
                <w:szCs w:val="20"/>
              </w:rPr>
            </w:pPr>
            <w:r w:rsidRPr="00D25F24">
              <w:rPr>
                <w:rFonts w:cs="Arial"/>
                <w:b/>
                <w:bCs/>
                <w:color w:val="FFFFFF"/>
                <w:szCs w:val="20"/>
              </w:rPr>
              <w:t xml:space="preserve">ATTIVITÀ </w:t>
            </w:r>
            <w:proofErr w:type="spellStart"/>
            <w:r w:rsidRPr="00D25F24">
              <w:rPr>
                <w:rFonts w:cs="Arial"/>
                <w:b/>
                <w:bCs/>
                <w:color w:val="FFFFFF"/>
                <w:szCs w:val="20"/>
              </w:rPr>
              <w:t>DI</w:t>
            </w:r>
            <w:proofErr w:type="spellEnd"/>
            <w:r w:rsidRPr="00D25F24">
              <w:rPr>
                <w:rFonts w:cs="Arial"/>
                <w:b/>
                <w:bCs/>
                <w:color w:val="FFFFFF"/>
                <w:szCs w:val="20"/>
              </w:rPr>
              <w:t xml:space="preserve"> GOVERNO E </w:t>
            </w:r>
            <w:proofErr w:type="spellStart"/>
            <w:r w:rsidRPr="00D25F24">
              <w:rPr>
                <w:rFonts w:cs="Arial"/>
                <w:b/>
                <w:bCs/>
                <w:color w:val="FFFFFF"/>
                <w:szCs w:val="20"/>
              </w:rPr>
              <w:t>DI</w:t>
            </w:r>
            <w:proofErr w:type="spellEnd"/>
            <w:r w:rsidRPr="00D25F24">
              <w:rPr>
                <w:rFonts w:cs="Arial"/>
                <w:b/>
                <w:bCs/>
                <w:color w:val="FFFFFF"/>
                <w:szCs w:val="20"/>
              </w:rPr>
              <w:t xml:space="preserve"> SUPPORTO</w:t>
            </w:r>
          </w:p>
        </w:tc>
      </w:tr>
      <w:tr w:rsidR="007F4947" w:rsidRPr="00A631B7" w:rsidTr="006510BF">
        <w:trPr>
          <w:trHeight w:val="574"/>
          <w:jc w:val="center"/>
        </w:trPr>
        <w:tc>
          <w:tcPr>
            <w:tcW w:w="2930" w:type="pct"/>
            <w:tcBorders>
              <w:top w:val="single" w:sz="8" w:space="0" w:color="000000"/>
              <w:left w:val="single" w:sz="8" w:space="0" w:color="auto"/>
              <w:bottom w:val="single" w:sz="8" w:space="0" w:color="auto"/>
              <w:right w:val="single" w:sz="8" w:space="0" w:color="auto"/>
            </w:tcBorders>
            <w:shd w:val="clear" w:color="auto" w:fill="C0C0C0"/>
            <w:vAlign w:val="center"/>
          </w:tcPr>
          <w:p w:rsidR="007F4947" w:rsidRPr="00D25F24" w:rsidRDefault="007F4947" w:rsidP="006510BF">
            <w:pPr>
              <w:jc w:val="center"/>
              <w:rPr>
                <w:rFonts w:cs="Arial"/>
                <w:b/>
                <w:bCs/>
                <w:szCs w:val="20"/>
              </w:rPr>
            </w:pPr>
            <w:r w:rsidRPr="00D25F24">
              <w:rPr>
                <w:rFonts w:cs="Arial"/>
                <w:b/>
                <w:bCs/>
                <w:szCs w:val="20"/>
              </w:rPr>
              <w:t>Indicatori di risultato</w:t>
            </w:r>
          </w:p>
        </w:tc>
        <w:tc>
          <w:tcPr>
            <w:tcW w:w="2070" w:type="pct"/>
            <w:tcBorders>
              <w:top w:val="single" w:sz="8" w:space="0" w:color="000000"/>
              <w:left w:val="nil"/>
              <w:bottom w:val="single" w:sz="8" w:space="0" w:color="auto"/>
              <w:right w:val="single" w:sz="8" w:space="0" w:color="auto"/>
            </w:tcBorders>
            <w:shd w:val="clear" w:color="auto" w:fill="C0C0C0"/>
            <w:vAlign w:val="center"/>
          </w:tcPr>
          <w:p w:rsidR="007F4947" w:rsidRPr="00D25F24" w:rsidRDefault="007F4947" w:rsidP="006510BF">
            <w:pPr>
              <w:jc w:val="center"/>
              <w:rPr>
                <w:rFonts w:cs="Arial"/>
                <w:b/>
                <w:bCs/>
                <w:szCs w:val="20"/>
              </w:rPr>
            </w:pPr>
            <w:r w:rsidRPr="00D25F24">
              <w:rPr>
                <w:rFonts w:cs="Arial"/>
                <w:b/>
                <w:bCs/>
                <w:szCs w:val="20"/>
              </w:rPr>
              <w:t>Elementi componenti</w:t>
            </w:r>
          </w:p>
        </w:tc>
      </w:tr>
      <w:tr w:rsidR="008E7894" w:rsidRPr="00A631B7" w:rsidTr="006510BF">
        <w:trPr>
          <w:trHeight w:val="480"/>
          <w:jc w:val="center"/>
        </w:trPr>
        <w:tc>
          <w:tcPr>
            <w:tcW w:w="2930" w:type="pct"/>
            <w:tcBorders>
              <w:top w:val="nil"/>
              <w:left w:val="single" w:sz="8" w:space="0" w:color="auto"/>
              <w:bottom w:val="single" w:sz="8" w:space="0" w:color="auto"/>
              <w:right w:val="single" w:sz="8" w:space="0" w:color="auto"/>
            </w:tcBorders>
            <w:vAlign w:val="center"/>
          </w:tcPr>
          <w:p w:rsidR="008E7894" w:rsidRPr="00B16B4B" w:rsidRDefault="008E7894" w:rsidP="0094139D">
            <w:pPr>
              <w:spacing w:before="60" w:after="60"/>
              <w:rPr>
                <w:rFonts w:ascii="Verdana" w:hAnsi="Verdana" w:cs="Arial"/>
                <w:sz w:val="18"/>
                <w:szCs w:val="18"/>
              </w:rPr>
            </w:pPr>
            <w:r>
              <w:rPr>
                <w:rFonts w:ascii="Verdana" w:hAnsi="Verdana" w:cs="Arial"/>
                <w:sz w:val="18"/>
                <w:szCs w:val="18"/>
              </w:rPr>
              <w:t xml:space="preserve">Percentuale delle ore di formazione erogate in materia di prevenzione e contrasto all’evasione tributaria rispetto al totale delle ore di formazione </w:t>
            </w:r>
          </w:p>
        </w:tc>
        <w:tc>
          <w:tcPr>
            <w:tcW w:w="2070" w:type="pct"/>
            <w:tcBorders>
              <w:top w:val="single" w:sz="8" w:space="0" w:color="auto"/>
              <w:left w:val="nil"/>
              <w:bottom w:val="single" w:sz="8" w:space="0" w:color="auto"/>
              <w:right w:val="single" w:sz="8" w:space="0" w:color="auto"/>
            </w:tcBorders>
            <w:shd w:val="pct15" w:color="auto" w:fill="auto"/>
            <w:vAlign w:val="center"/>
          </w:tcPr>
          <w:p w:rsidR="008E7894" w:rsidRPr="007C724E" w:rsidRDefault="008E7894" w:rsidP="002E0E39">
            <w:pPr>
              <w:spacing w:before="120" w:after="120"/>
              <w:rPr>
                <w:rFonts w:cs="Arial"/>
                <w:color w:val="000000"/>
              </w:rPr>
            </w:pPr>
          </w:p>
        </w:tc>
      </w:tr>
      <w:tr w:rsidR="008E7894" w:rsidRPr="00A631B7" w:rsidTr="00A528E1">
        <w:trPr>
          <w:trHeight w:val="407"/>
          <w:jc w:val="center"/>
        </w:trPr>
        <w:tc>
          <w:tcPr>
            <w:tcW w:w="2930" w:type="pct"/>
            <w:tcBorders>
              <w:top w:val="single" w:sz="8" w:space="0" w:color="auto"/>
              <w:left w:val="single" w:sz="8" w:space="0" w:color="auto"/>
              <w:bottom w:val="single" w:sz="8" w:space="0" w:color="auto"/>
              <w:right w:val="single" w:sz="8" w:space="0" w:color="auto"/>
            </w:tcBorders>
            <w:vAlign w:val="center"/>
          </w:tcPr>
          <w:p w:rsidR="008E7894" w:rsidRDefault="008E7894" w:rsidP="0094139D">
            <w:pPr>
              <w:spacing w:before="60" w:after="60"/>
              <w:rPr>
                <w:rFonts w:ascii="Verdana" w:hAnsi="Verdana" w:cs="Arial"/>
                <w:sz w:val="18"/>
                <w:szCs w:val="18"/>
              </w:rPr>
            </w:pPr>
            <w:r>
              <w:rPr>
                <w:rFonts w:ascii="Verdana" w:hAnsi="Verdana" w:cs="Arial"/>
                <w:sz w:val="18"/>
                <w:szCs w:val="18"/>
              </w:rPr>
              <w:t xml:space="preserve">Percentuale dell’attività di </w:t>
            </w:r>
            <w:proofErr w:type="spellStart"/>
            <w:r>
              <w:rPr>
                <w:rFonts w:ascii="Verdana" w:hAnsi="Verdana" w:cs="Arial"/>
                <w:sz w:val="18"/>
                <w:szCs w:val="18"/>
              </w:rPr>
              <w:t>audit</w:t>
            </w:r>
            <w:proofErr w:type="spellEnd"/>
            <w:r>
              <w:rPr>
                <w:rFonts w:ascii="Verdana" w:hAnsi="Verdana" w:cs="Arial"/>
                <w:sz w:val="18"/>
                <w:szCs w:val="18"/>
              </w:rPr>
              <w:t xml:space="preserve"> di processo rispetto al numero totale di interventi </w:t>
            </w:r>
            <w:proofErr w:type="spellStart"/>
            <w:r>
              <w:rPr>
                <w:rFonts w:ascii="Verdana" w:hAnsi="Verdana" w:cs="Arial"/>
                <w:sz w:val="18"/>
                <w:szCs w:val="18"/>
              </w:rPr>
              <w:t>audit</w:t>
            </w:r>
            <w:proofErr w:type="spellEnd"/>
            <w:r>
              <w:rPr>
                <w:rFonts w:ascii="Verdana" w:hAnsi="Verdana" w:cs="Arial"/>
                <w:sz w:val="18"/>
                <w:szCs w:val="18"/>
              </w:rPr>
              <w:t xml:space="preserve"> </w:t>
            </w:r>
          </w:p>
        </w:tc>
        <w:tc>
          <w:tcPr>
            <w:tcW w:w="2070" w:type="pct"/>
            <w:tcBorders>
              <w:top w:val="single" w:sz="8" w:space="0" w:color="auto"/>
              <w:left w:val="single" w:sz="8" w:space="0" w:color="auto"/>
              <w:bottom w:val="single" w:sz="8" w:space="0" w:color="auto"/>
              <w:right w:val="single" w:sz="8" w:space="0" w:color="auto"/>
            </w:tcBorders>
            <w:shd w:val="clear" w:color="auto" w:fill="CCCCCC"/>
            <w:vAlign w:val="center"/>
          </w:tcPr>
          <w:p w:rsidR="008E7894" w:rsidRPr="006F3201" w:rsidRDefault="008E7894" w:rsidP="002E0E39">
            <w:pPr>
              <w:spacing w:before="120" w:after="120"/>
              <w:rPr>
                <w:rFonts w:cs="Arial"/>
                <w:color w:val="000000"/>
              </w:rPr>
            </w:pPr>
          </w:p>
        </w:tc>
      </w:tr>
    </w:tbl>
    <w:p w:rsidR="007F4947" w:rsidRDefault="007F4947"/>
    <w:p w:rsidR="00B078B9" w:rsidRDefault="00B078B9"/>
    <w:tbl>
      <w:tblPr>
        <w:tblW w:w="49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41"/>
        <w:gridCol w:w="973"/>
      </w:tblGrid>
      <w:tr w:rsidR="007F4947" w:rsidTr="006510BF">
        <w:trPr>
          <w:trHeight w:val="472"/>
        </w:trPr>
        <w:tc>
          <w:tcPr>
            <w:tcW w:w="4472" w:type="pct"/>
            <w:tcBorders>
              <w:top w:val="double" w:sz="4" w:space="0" w:color="auto"/>
              <w:left w:val="double" w:sz="4" w:space="0" w:color="auto"/>
              <w:bottom w:val="double" w:sz="4" w:space="0" w:color="auto"/>
              <w:right w:val="double" w:sz="4" w:space="0" w:color="auto"/>
            </w:tcBorders>
          </w:tcPr>
          <w:p w:rsidR="007F4947" w:rsidRPr="00FC638F" w:rsidRDefault="007F4947" w:rsidP="00FC638F">
            <w:pPr>
              <w:spacing w:before="240"/>
              <w:jc w:val="center"/>
              <w:rPr>
                <w:rFonts w:cs="Arial"/>
                <w:b/>
                <w:bCs/>
                <w:iCs/>
                <w:szCs w:val="20"/>
              </w:rPr>
            </w:pPr>
            <w:r w:rsidRPr="00FC638F">
              <w:rPr>
                <w:rFonts w:cs="Arial"/>
                <w:b/>
                <w:bCs/>
                <w:iCs/>
                <w:szCs w:val="20"/>
              </w:rPr>
              <w:lastRenderedPageBreak/>
              <w:t>Attività progettuali</w:t>
            </w:r>
          </w:p>
        </w:tc>
        <w:tc>
          <w:tcPr>
            <w:tcW w:w="528" w:type="pct"/>
            <w:tcBorders>
              <w:top w:val="double" w:sz="4" w:space="0" w:color="auto"/>
              <w:left w:val="double" w:sz="4" w:space="0" w:color="auto"/>
              <w:bottom w:val="double" w:sz="4" w:space="0" w:color="auto"/>
              <w:right w:val="double" w:sz="4" w:space="0" w:color="auto"/>
            </w:tcBorders>
          </w:tcPr>
          <w:p w:rsidR="007F4947" w:rsidRPr="00FC638F" w:rsidRDefault="007F4947" w:rsidP="00FC638F">
            <w:pPr>
              <w:spacing w:before="240"/>
              <w:jc w:val="center"/>
              <w:rPr>
                <w:rFonts w:cs="Arial"/>
                <w:b/>
                <w:bCs/>
                <w:iCs/>
                <w:szCs w:val="20"/>
              </w:rPr>
            </w:pPr>
            <w:r w:rsidRPr="00FC638F">
              <w:rPr>
                <w:rFonts w:cs="Arial"/>
                <w:b/>
                <w:bCs/>
                <w:iCs/>
                <w:szCs w:val="20"/>
              </w:rPr>
              <w:t>Pesi</w:t>
            </w:r>
          </w:p>
        </w:tc>
      </w:tr>
      <w:tr w:rsidR="007F4947" w:rsidTr="006510BF">
        <w:trPr>
          <w:trHeight w:val="492"/>
        </w:trPr>
        <w:tc>
          <w:tcPr>
            <w:tcW w:w="5000" w:type="pct"/>
            <w:gridSpan w:val="2"/>
            <w:tcBorders>
              <w:top w:val="double" w:sz="4" w:space="0" w:color="auto"/>
            </w:tcBorders>
            <w:shd w:val="clear" w:color="auto" w:fill="333399"/>
          </w:tcPr>
          <w:p w:rsidR="007F4947" w:rsidRPr="00FC638F" w:rsidRDefault="007F4947" w:rsidP="00FC638F">
            <w:pPr>
              <w:spacing w:before="240"/>
              <w:jc w:val="center"/>
              <w:rPr>
                <w:rFonts w:cs="Arial"/>
                <w:b/>
                <w:bCs/>
                <w:iCs/>
                <w:color w:val="FFFFFF"/>
                <w:szCs w:val="20"/>
              </w:rPr>
            </w:pPr>
            <w:r w:rsidRPr="00FC638F">
              <w:rPr>
                <w:rFonts w:cs="Arial"/>
                <w:b/>
                <w:bCs/>
                <w:iCs/>
                <w:color w:val="FFFFFF"/>
                <w:szCs w:val="20"/>
              </w:rPr>
              <w:t xml:space="preserve">ATTIVITÀ GOVERNO E </w:t>
            </w:r>
            <w:proofErr w:type="spellStart"/>
            <w:r w:rsidRPr="00FC638F">
              <w:rPr>
                <w:rFonts w:cs="Arial"/>
                <w:b/>
                <w:bCs/>
                <w:iCs/>
                <w:color w:val="FFFFFF"/>
                <w:szCs w:val="20"/>
              </w:rPr>
              <w:t>DI</w:t>
            </w:r>
            <w:proofErr w:type="spellEnd"/>
            <w:r w:rsidRPr="00FC638F">
              <w:rPr>
                <w:rFonts w:cs="Arial"/>
                <w:b/>
                <w:bCs/>
                <w:iCs/>
                <w:color w:val="FFFFFF"/>
                <w:szCs w:val="20"/>
              </w:rPr>
              <w:t xml:space="preserve"> SUPPORTO</w:t>
            </w:r>
          </w:p>
        </w:tc>
      </w:tr>
      <w:tr w:rsidR="007F4947" w:rsidTr="00694C74">
        <w:trPr>
          <w:trHeight w:val="1091"/>
        </w:trPr>
        <w:tc>
          <w:tcPr>
            <w:tcW w:w="5000" w:type="pct"/>
            <w:gridSpan w:val="2"/>
            <w:shd w:val="clear" w:color="auto" w:fill="C0C0C0"/>
          </w:tcPr>
          <w:p w:rsidR="007F4947" w:rsidRPr="00694C74" w:rsidRDefault="00694C74" w:rsidP="00694C74">
            <w:pPr>
              <w:spacing w:before="120" w:after="120"/>
              <w:jc w:val="both"/>
              <w:rPr>
                <w:rFonts w:cs="Arial"/>
                <w:b/>
                <w:szCs w:val="20"/>
              </w:rPr>
            </w:pPr>
            <w:r w:rsidRPr="00694C74">
              <w:rPr>
                <w:b/>
              </w:rPr>
              <w:t>Progettazione e certificazione di un modello gestionale conforme agli standard internazionali per l’organizzazione di ring test</w:t>
            </w:r>
          </w:p>
        </w:tc>
      </w:tr>
      <w:tr w:rsidR="007F4947" w:rsidTr="006510BF">
        <w:trPr>
          <w:trHeight w:val="358"/>
        </w:trPr>
        <w:tc>
          <w:tcPr>
            <w:tcW w:w="4472" w:type="pct"/>
            <w:vAlign w:val="center"/>
          </w:tcPr>
          <w:p w:rsidR="007F4947" w:rsidRPr="00D919B0" w:rsidRDefault="00D919B0" w:rsidP="00D919B0">
            <w:pPr>
              <w:jc w:val="both"/>
              <w:rPr>
                <w:rFonts w:cs="Arial"/>
                <w:szCs w:val="20"/>
              </w:rPr>
            </w:pPr>
            <w:proofErr w:type="spellStart"/>
            <w:r w:rsidRPr="00D919B0">
              <w:rPr>
                <w:rFonts w:cs="Arial"/>
                <w:szCs w:val="20"/>
              </w:rPr>
              <w:t>Audit</w:t>
            </w:r>
            <w:proofErr w:type="spellEnd"/>
            <w:r w:rsidRPr="00D919B0">
              <w:rPr>
                <w:rFonts w:cs="Arial"/>
                <w:szCs w:val="20"/>
              </w:rPr>
              <w:t xml:space="preserve"> sul sistema di gestione mediante verifica del manuale della qualità e delle procedure operative, nonché della loro applicazione</w:t>
            </w:r>
          </w:p>
        </w:tc>
        <w:tc>
          <w:tcPr>
            <w:tcW w:w="528" w:type="pct"/>
          </w:tcPr>
          <w:p w:rsidR="007F4947" w:rsidRPr="00FC638F" w:rsidRDefault="00D919B0" w:rsidP="00FC638F">
            <w:pPr>
              <w:spacing w:before="240"/>
              <w:jc w:val="center"/>
              <w:rPr>
                <w:rFonts w:cs="Arial"/>
                <w:bCs/>
                <w:iCs/>
                <w:szCs w:val="20"/>
              </w:rPr>
            </w:pPr>
            <w:r>
              <w:rPr>
                <w:rFonts w:cs="Arial"/>
                <w:bCs/>
                <w:iCs/>
                <w:szCs w:val="20"/>
              </w:rPr>
              <w:t>75</w:t>
            </w:r>
          </w:p>
        </w:tc>
      </w:tr>
      <w:tr w:rsidR="007F4947" w:rsidTr="006510BF">
        <w:trPr>
          <w:trHeight w:val="543"/>
        </w:trPr>
        <w:tc>
          <w:tcPr>
            <w:tcW w:w="4472" w:type="pct"/>
            <w:vAlign w:val="center"/>
          </w:tcPr>
          <w:p w:rsidR="007F4947" w:rsidRPr="00D919B0" w:rsidRDefault="00D919B0" w:rsidP="00D919B0">
            <w:pPr>
              <w:jc w:val="both"/>
              <w:rPr>
                <w:rFonts w:cs="Arial"/>
                <w:szCs w:val="20"/>
              </w:rPr>
            </w:pPr>
            <w:proofErr w:type="spellStart"/>
            <w:r w:rsidRPr="00D919B0">
              <w:rPr>
                <w:rFonts w:cs="Arial"/>
                <w:szCs w:val="20"/>
              </w:rPr>
              <w:t>Audit</w:t>
            </w:r>
            <w:proofErr w:type="spellEnd"/>
            <w:r w:rsidRPr="00D919B0">
              <w:rPr>
                <w:rFonts w:cs="Arial"/>
                <w:szCs w:val="20"/>
              </w:rPr>
              <w:t xml:space="preserve"> per l’accertamento della competenza tecnica del Settore PT: verifica dell’attuazione di uno schema di </w:t>
            </w:r>
            <w:proofErr w:type="spellStart"/>
            <w:r w:rsidRPr="00D919B0">
              <w:rPr>
                <w:rFonts w:cs="Arial"/>
                <w:szCs w:val="20"/>
              </w:rPr>
              <w:t>proficiency</w:t>
            </w:r>
            <w:proofErr w:type="spellEnd"/>
            <w:r w:rsidRPr="00D919B0">
              <w:rPr>
                <w:rFonts w:cs="Arial"/>
                <w:szCs w:val="20"/>
              </w:rPr>
              <w:t xml:space="preserve"> </w:t>
            </w:r>
            <w:proofErr w:type="spellStart"/>
            <w:r w:rsidRPr="00D919B0">
              <w:rPr>
                <w:rFonts w:cs="Arial"/>
                <w:szCs w:val="20"/>
              </w:rPr>
              <w:t>testing</w:t>
            </w:r>
            <w:proofErr w:type="spellEnd"/>
          </w:p>
        </w:tc>
        <w:tc>
          <w:tcPr>
            <w:tcW w:w="528" w:type="pct"/>
          </w:tcPr>
          <w:p w:rsidR="007F4947" w:rsidRPr="00FC638F" w:rsidRDefault="00D919B0" w:rsidP="00FC638F">
            <w:pPr>
              <w:spacing w:before="240"/>
              <w:jc w:val="center"/>
              <w:rPr>
                <w:rFonts w:cs="Arial"/>
                <w:bCs/>
                <w:iCs/>
                <w:szCs w:val="20"/>
              </w:rPr>
            </w:pPr>
            <w:r>
              <w:rPr>
                <w:rFonts w:cs="Arial"/>
                <w:bCs/>
                <w:iCs/>
                <w:szCs w:val="20"/>
              </w:rPr>
              <w:t>50</w:t>
            </w:r>
          </w:p>
        </w:tc>
      </w:tr>
      <w:tr w:rsidR="007F4947" w:rsidTr="006510BF">
        <w:trPr>
          <w:trHeight w:val="328"/>
        </w:trPr>
        <w:tc>
          <w:tcPr>
            <w:tcW w:w="4472" w:type="pct"/>
            <w:tcBorders>
              <w:top w:val="double" w:sz="4" w:space="0" w:color="auto"/>
              <w:left w:val="double" w:sz="4" w:space="0" w:color="auto"/>
              <w:bottom w:val="single" w:sz="8" w:space="0" w:color="auto"/>
              <w:right w:val="nil"/>
            </w:tcBorders>
            <w:shd w:val="clear" w:color="auto" w:fill="C0C0C0"/>
          </w:tcPr>
          <w:p w:rsidR="007F4947" w:rsidRPr="00FC638F" w:rsidRDefault="007F4947" w:rsidP="00FC638F">
            <w:pPr>
              <w:spacing w:before="240"/>
              <w:jc w:val="center"/>
              <w:rPr>
                <w:rFonts w:cs="Arial"/>
                <w:b/>
                <w:bCs/>
                <w:iCs/>
                <w:szCs w:val="20"/>
              </w:rPr>
            </w:pPr>
            <w:r w:rsidRPr="00FC638F">
              <w:rPr>
                <w:rFonts w:cs="Arial"/>
                <w:b/>
                <w:bCs/>
                <w:iCs/>
                <w:szCs w:val="20"/>
              </w:rPr>
              <w:t>TOTALE</w:t>
            </w:r>
          </w:p>
        </w:tc>
        <w:tc>
          <w:tcPr>
            <w:tcW w:w="528" w:type="pct"/>
            <w:tcBorders>
              <w:top w:val="double" w:sz="4" w:space="0" w:color="auto"/>
              <w:left w:val="nil"/>
              <w:bottom w:val="single" w:sz="8" w:space="0" w:color="auto"/>
              <w:right w:val="double" w:sz="4" w:space="0" w:color="auto"/>
            </w:tcBorders>
            <w:shd w:val="clear" w:color="auto" w:fill="C0C0C0"/>
          </w:tcPr>
          <w:p w:rsidR="007F4947" w:rsidRPr="00FC638F" w:rsidRDefault="003C79B1" w:rsidP="004743C6">
            <w:pPr>
              <w:spacing w:before="240"/>
              <w:jc w:val="center"/>
              <w:rPr>
                <w:rFonts w:cs="Arial"/>
                <w:b/>
                <w:bCs/>
                <w:iCs/>
                <w:szCs w:val="20"/>
              </w:rPr>
            </w:pPr>
            <w:r>
              <w:rPr>
                <w:rFonts w:cs="Arial"/>
                <w:b/>
                <w:bCs/>
                <w:iCs/>
                <w:szCs w:val="20"/>
              </w:rPr>
              <w:t>1</w:t>
            </w:r>
            <w:r w:rsidR="004743C6">
              <w:rPr>
                <w:rFonts w:cs="Arial"/>
                <w:b/>
                <w:bCs/>
                <w:iCs/>
                <w:szCs w:val="20"/>
              </w:rPr>
              <w:t>25</w:t>
            </w:r>
          </w:p>
        </w:tc>
      </w:tr>
    </w:tbl>
    <w:p w:rsidR="007F4947" w:rsidRDefault="007F4947" w:rsidP="00C709C4">
      <w:pPr>
        <w:keepNext/>
        <w:autoSpaceDE/>
        <w:autoSpaceDN/>
        <w:spacing w:before="240" w:line="360" w:lineRule="auto"/>
        <w:ind w:left="360"/>
        <w:jc w:val="both"/>
        <w:outlineLvl w:val="2"/>
        <w:rPr>
          <w:b/>
          <w:bCs/>
          <w:sz w:val="24"/>
        </w:rPr>
      </w:pPr>
    </w:p>
    <w:p w:rsidR="007F4947" w:rsidRDefault="007F4947" w:rsidP="00C709C4">
      <w:pPr>
        <w:keepNext/>
        <w:autoSpaceDE/>
        <w:autoSpaceDN/>
        <w:spacing w:line="360" w:lineRule="auto"/>
        <w:ind w:left="357"/>
        <w:jc w:val="both"/>
        <w:outlineLvl w:val="2"/>
        <w:rPr>
          <w:b/>
          <w:bCs/>
          <w:sz w:val="24"/>
        </w:rPr>
      </w:pPr>
      <w:r>
        <w:rPr>
          <w:b/>
          <w:bCs/>
          <w:sz w:val="24"/>
        </w:rPr>
        <w:br w:type="page"/>
      </w:r>
    </w:p>
    <w:p w:rsidR="007F4947" w:rsidRPr="00906061" w:rsidRDefault="007F4947" w:rsidP="002E0E39">
      <w:pPr>
        <w:keepNext/>
        <w:numPr>
          <w:ilvl w:val="0"/>
          <w:numId w:val="47"/>
        </w:numPr>
        <w:autoSpaceDE/>
        <w:autoSpaceDN/>
        <w:spacing w:before="240" w:line="360" w:lineRule="auto"/>
        <w:jc w:val="both"/>
        <w:outlineLvl w:val="2"/>
        <w:rPr>
          <w:b/>
          <w:bCs/>
          <w:sz w:val="24"/>
        </w:rPr>
      </w:pPr>
      <w:r w:rsidRPr="00906061">
        <w:rPr>
          <w:b/>
          <w:bCs/>
          <w:sz w:val="24"/>
        </w:rPr>
        <w:lastRenderedPageBreak/>
        <w:t xml:space="preserve">MODALITÀ </w:t>
      </w:r>
      <w:proofErr w:type="spellStart"/>
      <w:r w:rsidRPr="00906061">
        <w:rPr>
          <w:b/>
          <w:bCs/>
          <w:sz w:val="24"/>
        </w:rPr>
        <w:t>DI</w:t>
      </w:r>
      <w:proofErr w:type="spellEnd"/>
      <w:r w:rsidRPr="00906061">
        <w:rPr>
          <w:b/>
          <w:bCs/>
          <w:sz w:val="24"/>
        </w:rPr>
        <w:t xml:space="preserve"> CALCOLO DEL PUNTEGGIO SINTETICO </w:t>
      </w:r>
      <w:proofErr w:type="spellStart"/>
      <w:r w:rsidRPr="00906061">
        <w:rPr>
          <w:b/>
          <w:bCs/>
          <w:sz w:val="24"/>
        </w:rPr>
        <w:t>DI</w:t>
      </w:r>
      <w:proofErr w:type="spellEnd"/>
      <w:r w:rsidRPr="00906061">
        <w:rPr>
          <w:b/>
          <w:bCs/>
          <w:sz w:val="24"/>
        </w:rPr>
        <w:t xml:space="preserve"> RISULTATO</w:t>
      </w:r>
    </w:p>
    <w:p w:rsidR="007F4947" w:rsidRPr="005936B9" w:rsidRDefault="007F4947" w:rsidP="002E0E39">
      <w:pPr>
        <w:spacing w:line="360" w:lineRule="auto"/>
        <w:jc w:val="both"/>
        <w:rPr>
          <w:szCs w:val="20"/>
        </w:rPr>
      </w:pPr>
    </w:p>
    <w:p w:rsidR="007F4947" w:rsidRPr="00906061" w:rsidRDefault="007F4947" w:rsidP="002E0E39">
      <w:pPr>
        <w:spacing w:line="360" w:lineRule="auto"/>
        <w:jc w:val="both"/>
        <w:rPr>
          <w:sz w:val="24"/>
        </w:rPr>
      </w:pPr>
      <w:r w:rsidRPr="00906061">
        <w:rPr>
          <w:sz w:val="24"/>
        </w:rPr>
        <w:t xml:space="preserve">I livelli di conseguimento degli obiettivi e delle azioni incentivati sono misurati seguendo la procedura di verifica dei risultati definita nell’allegato 4. Sulla base dei livelli di conseguimento è calcolato il </w:t>
      </w:r>
      <w:r w:rsidRPr="00906061">
        <w:rPr>
          <w:i/>
          <w:iCs/>
          <w:sz w:val="24"/>
        </w:rPr>
        <w:t>punteggio sintetico di risultato</w:t>
      </w:r>
      <w:r w:rsidRPr="00906061">
        <w:rPr>
          <w:sz w:val="24"/>
        </w:rPr>
        <w:t xml:space="preserve">. </w:t>
      </w:r>
    </w:p>
    <w:p w:rsidR="007F4947" w:rsidRPr="00906061" w:rsidRDefault="007F4947" w:rsidP="002E0E39">
      <w:pPr>
        <w:spacing w:line="360" w:lineRule="auto"/>
        <w:rPr>
          <w:sz w:val="24"/>
        </w:rPr>
      </w:pPr>
    </w:p>
    <w:p w:rsidR="007F4947" w:rsidRPr="00906061" w:rsidRDefault="007F4947" w:rsidP="002E0E39">
      <w:pPr>
        <w:spacing w:line="360" w:lineRule="auto"/>
        <w:rPr>
          <w:rFonts w:cs="Arial"/>
          <w:sz w:val="24"/>
        </w:rPr>
      </w:pPr>
      <w:r w:rsidRPr="00906061">
        <w:rPr>
          <w:rFonts w:cs="Arial"/>
          <w:sz w:val="24"/>
        </w:rPr>
        <w:t>La formula di calcolo è la seguente:</w:t>
      </w:r>
    </w:p>
    <w:p w:rsidR="007F4947" w:rsidRPr="00906061" w:rsidRDefault="007F4947" w:rsidP="002E0E39">
      <w:pPr>
        <w:spacing w:before="120" w:line="360" w:lineRule="auto"/>
        <w:ind w:firstLine="709"/>
        <w:rPr>
          <w:rFonts w:cs="Arial"/>
          <w:b/>
          <w:bCs/>
          <w:sz w:val="24"/>
          <w:u w:val="single"/>
          <w:vertAlign w:val="subscript"/>
        </w:rPr>
      </w:pPr>
      <w:r w:rsidRPr="00906061">
        <w:rPr>
          <w:rFonts w:cs="Arial"/>
          <w:b/>
          <w:bCs/>
          <w:sz w:val="24"/>
        </w:rPr>
        <w:t>PSR =</w:t>
      </w:r>
      <w:r w:rsidRPr="00906061">
        <w:rPr>
          <w:rFonts w:cs="Arial"/>
          <w:b/>
          <w:bCs/>
          <w:sz w:val="24"/>
        </w:rPr>
        <w:tab/>
        <w:t>I</w:t>
      </w:r>
      <w:r w:rsidRPr="00906061">
        <w:rPr>
          <w:rFonts w:cs="Arial"/>
          <w:b/>
          <w:bCs/>
          <w:sz w:val="24"/>
          <w:u w:val="single"/>
          <w:vertAlign w:val="subscript"/>
        </w:rPr>
        <w:t>1</w:t>
      </w:r>
      <w:r w:rsidRPr="00906061">
        <w:rPr>
          <w:rFonts w:cs="Arial"/>
          <w:b/>
          <w:bCs/>
          <w:sz w:val="24"/>
        </w:rPr>
        <w:t>*P</w:t>
      </w:r>
      <w:r w:rsidRPr="00906061">
        <w:rPr>
          <w:rFonts w:cs="Arial"/>
          <w:b/>
          <w:bCs/>
          <w:sz w:val="24"/>
          <w:u w:val="single"/>
          <w:vertAlign w:val="subscript"/>
        </w:rPr>
        <w:t>1</w:t>
      </w:r>
      <w:r w:rsidRPr="00906061">
        <w:rPr>
          <w:rFonts w:cs="Arial"/>
          <w:b/>
          <w:bCs/>
          <w:sz w:val="24"/>
        </w:rPr>
        <w:t xml:space="preserve">+…. + </w:t>
      </w:r>
      <w:proofErr w:type="spellStart"/>
      <w:r w:rsidRPr="00906061">
        <w:rPr>
          <w:rFonts w:cs="Arial"/>
          <w:b/>
          <w:bCs/>
          <w:sz w:val="24"/>
        </w:rPr>
        <w:t>I</w:t>
      </w:r>
      <w:r w:rsidRPr="00906061">
        <w:rPr>
          <w:rFonts w:cs="Arial"/>
          <w:b/>
          <w:bCs/>
          <w:sz w:val="24"/>
          <w:u w:val="single"/>
          <w:vertAlign w:val="subscript"/>
        </w:rPr>
        <w:t>n</w:t>
      </w:r>
      <w:r w:rsidRPr="00906061">
        <w:rPr>
          <w:rFonts w:cs="Arial"/>
          <w:b/>
          <w:bCs/>
          <w:sz w:val="24"/>
        </w:rPr>
        <w:t>*P</w:t>
      </w:r>
      <w:r w:rsidRPr="00906061">
        <w:rPr>
          <w:rFonts w:cs="Arial"/>
          <w:b/>
          <w:bCs/>
          <w:sz w:val="24"/>
          <w:u w:val="single"/>
          <w:vertAlign w:val="subscript"/>
        </w:rPr>
        <w:t>n</w:t>
      </w:r>
      <w:proofErr w:type="spellEnd"/>
    </w:p>
    <w:p w:rsidR="007F4947" w:rsidRPr="00906061" w:rsidRDefault="007F4947" w:rsidP="002E0E39">
      <w:pPr>
        <w:spacing w:line="360" w:lineRule="auto"/>
        <w:rPr>
          <w:rFonts w:cs="Arial"/>
          <w:sz w:val="24"/>
        </w:rPr>
      </w:pPr>
      <w:r w:rsidRPr="00906061">
        <w:rPr>
          <w:rFonts w:cs="Arial"/>
          <w:sz w:val="24"/>
        </w:rPr>
        <w:t>Dove:</w:t>
      </w:r>
    </w:p>
    <w:p w:rsidR="007F4947" w:rsidRPr="00906061" w:rsidRDefault="007F4947" w:rsidP="002E0E39">
      <w:pPr>
        <w:spacing w:line="360" w:lineRule="auto"/>
        <w:rPr>
          <w:rFonts w:cs="Arial"/>
          <w:sz w:val="24"/>
        </w:rPr>
      </w:pPr>
      <w:r w:rsidRPr="00906061">
        <w:rPr>
          <w:rFonts w:cs="Arial"/>
          <w:b/>
          <w:bCs/>
          <w:sz w:val="24"/>
        </w:rPr>
        <w:t>PSR</w:t>
      </w:r>
      <w:r w:rsidRPr="00906061">
        <w:rPr>
          <w:rFonts w:cs="Arial"/>
          <w:sz w:val="24"/>
        </w:rPr>
        <w:tab/>
      </w:r>
      <w:r w:rsidRPr="00906061">
        <w:rPr>
          <w:rFonts w:cs="Arial"/>
          <w:sz w:val="24"/>
        </w:rPr>
        <w:tab/>
        <w:t xml:space="preserve">= </w:t>
      </w:r>
      <w:r w:rsidRPr="00906061">
        <w:rPr>
          <w:rFonts w:cs="Arial"/>
          <w:sz w:val="24"/>
        </w:rPr>
        <w:tab/>
        <w:t>Punteggio sintetico di risultato</w:t>
      </w:r>
    </w:p>
    <w:p w:rsidR="007F4947" w:rsidRPr="00906061" w:rsidRDefault="007F4947" w:rsidP="002E0E39">
      <w:pPr>
        <w:tabs>
          <w:tab w:val="left" w:pos="1440"/>
        </w:tabs>
        <w:spacing w:line="360" w:lineRule="auto"/>
        <w:ind w:left="2160" w:hanging="2160"/>
        <w:jc w:val="both"/>
        <w:rPr>
          <w:rFonts w:cs="Arial"/>
          <w:sz w:val="24"/>
        </w:rPr>
      </w:pPr>
      <w:r w:rsidRPr="00906061">
        <w:rPr>
          <w:rFonts w:cs="Arial"/>
          <w:b/>
          <w:bCs/>
          <w:sz w:val="24"/>
        </w:rPr>
        <w:t>I</w:t>
      </w:r>
      <w:r w:rsidRPr="00906061">
        <w:rPr>
          <w:rFonts w:cs="Arial"/>
          <w:b/>
          <w:bCs/>
          <w:sz w:val="24"/>
          <w:u w:val="single"/>
          <w:vertAlign w:val="subscript"/>
        </w:rPr>
        <w:t>1</w:t>
      </w:r>
      <w:r w:rsidRPr="00906061">
        <w:rPr>
          <w:rFonts w:cs="Arial"/>
          <w:b/>
          <w:bCs/>
          <w:sz w:val="24"/>
        </w:rPr>
        <w:t>… I</w:t>
      </w:r>
      <w:r w:rsidRPr="00906061">
        <w:rPr>
          <w:rFonts w:cs="Arial"/>
          <w:b/>
          <w:bCs/>
          <w:sz w:val="24"/>
          <w:vertAlign w:val="subscript"/>
        </w:rPr>
        <w:t>n</w:t>
      </w:r>
      <w:r w:rsidRPr="00906061">
        <w:rPr>
          <w:rFonts w:cs="Arial"/>
          <w:sz w:val="24"/>
          <w:vertAlign w:val="subscript"/>
        </w:rPr>
        <w:tab/>
      </w:r>
      <w:r w:rsidRPr="00906061">
        <w:rPr>
          <w:rFonts w:cs="Arial"/>
          <w:sz w:val="24"/>
        </w:rPr>
        <w:t xml:space="preserve">= </w:t>
      </w:r>
      <w:r w:rsidRPr="00906061">
        <w:rPr>
          <w:rFonts w:cs="Arial"/>
          <w:sz w:val="24"/>
        </w:rPr>
        <w:tab/>
        <w:t>Valore dell’indicatore di risultato (Risultato conseguito / Risultato atteso). Il risultato conseguito è preso in considerazione solo se superiore alla soglia minima; qualora superi la soglia massima partecipa alla determinazione del PSR con il valore della stessa</w:t>
      </w:r>
    </w:p>
    <w:p w:rsidR="007F4947" w:rsidRPr="00906061" w:rsidRDefault="007F4947" w:rsidP="002E0E39">
      <w:pPr>
        <w:spacing w:line="360" w:lineRule="auto"/>
        <w:rPr>
          <w:rFonts w:cs="Arial"/>
          <w:sz w:val="24"/>
        </w:rPr>
      </w:pPr>
      <w:r w:rsidRPr="00906061">
        <w:rPr>
          <w:rFonts w:cs="Arial"/>
          <w:b/>
          <w:bCs/>
          <w:sz w:val="24"/>
        </w:rPr>
        <w:t>P</w:t>
      </w:r>
      <w:r w:rsidRPr="00906061">
        <w:rPr>
          <w:rFonts w:cs="Arial"/>
          <w:b/>
          <w:bCs/>
          <w:sz w:val="24"/>
          <w:u w:val="single"/>
          <w:vertAlign w:val="subscript"/>
        </w:rPr>
        <w:t>1</w:t>
      </w:r>
      <w:r w:rsidRPr="00906061">
        <w:rPr>
          <w:rFonts w:cs="Arial"/>
          <w:b/>
          <w:bCs/>
          <w:sz w:val="24"/>
        </w:rPr>
        <w:t xml:space="preserve">… </w:t>
      </w:r>
      <w:proofErr w:type="spellStart"/>
      <w:r w:rsidRPr="00906061">
        <w:rPr>
          <w:rFonts w:cs="Arial"/>
          <w:b/>
          <w:bCs/>
          <w:sz w:val="24"/>
        </w:rPr>
        <w:t>P</w:t>
      </w:r>
      <w:r w:rsidRPr="00906061">
        <w:rPr>
          <w:rFonts w:cs="Arial"/>
          <w:b/>
          <w:bCs/>
          <w:sz w:val="24"/>
          <w:u w:val="single"/>
          <w:vertAlign w:val="subscript"/>
        </w:rPr>
        <w:t>n</w:t>
      </w:r>
      <w:proofErr w:type="spellEnd"/>
      <w:r w:rsidRPr="00906061">
        <w:rPr>
          <w:rFonts w:cs="Arial"/>
          <w:sz w:val="24"/>
        </w:rPr>
        <w:t xml:space="preserve"> </w:t>
      </w:r>
      <w:r w:rsidRPr="00906061">
        <w:rPr>
          <w:rFonts w:cs="Arial"/>
          <w:sz w:val="24"/>
        </w:rPr>
        <w:tab/>
        <w:t xml:space="preserve">= </w:t>
      </w:r>
      <w:r w:rsidRPr="00906061">
        <w:rPr>
          <w:rFonts w:cs="Arial"/>
          <w:sz w:val="24"/>
        </w:rPr>
        <w:tab/>
        <w:t>Peso prefissato per il singolo risultato</w:t>
      </w:r>
    </w:p>
    <w:p w:rsidR="007F4947" w:rsidRPr="00906061" w:rsidRDefault="007F4947" w:rsidP="002E0E39">
      <w:pPr>
        <w:spacing w:line="360" w:lineRule="auto"/>
        <w:jc w:val="both"/>
        <w:rPr>
          <w:sz w:val="24"/>
        </w:rPr>
      </w:pPr>
    </w:p>
    <w:p w:rsidR="007F4947" w:rsidRPr="00906061" w:rsidRDefault="007F4947" w:rsidP="002E0E39">
      <w:pPr>
        <w:spacing w:line="360" w:lineRule="auto"/>
        <w:jc w:val="both"/>
        <w:rPr>
          <w:sz w:val="24"/>
        </w:rPr>
      </w:pPr>
      <w:r w:rsidRPr="00906061">
        <w:rPr>
          <w:sz w:val="24"/>
        </w:rPr>
        <w:t>Il punteggio sintetico di risultato è costruito in maniera tale che, al raggiungimento del 100% di ciascun obiettivo, si ottengano 138 punti.</w:t>
      </w:r>
    </w:p>
    <w:p w:rsidR="007F4947" w:rsidRPr="0034472B" w:rsidRDefault="007F4947" w:rsidP="002E0E39">
      <w:pPr>
        <w:numPr>
          <w:ilvl w:val="0"/>
          <w:numId w:val="47"/>
        </w:numPr>
        <w:autoSpaceDE/>
        <w:autoSpaceDN/>
        <w:spacing w:line="360" w:lineRule="auto"/>
        <w:rPr>
          <w:rFonts w:cs="Arial"/>
          <w:b/>
          <w:sz w:val="24"/>
        </w:rPr>
      </w:pPr>
      <w:r>
        <w:rPr>
          <w:rFonts w:ascii="Verdana" w:hAnsi="Verdana"/>
          <w:szCs w:val="20"/>
        </w:rPr>
        <w:br w:type="page"/>
      </w:r>
      <w:r w:rsidRPr="0034472B">
        <w:rPr>
          <w:rFonts w:cs="Arial"/>
          <w:b/>
          <w:sz w:val="24"/>
        </w:rPr>
        <w:lastRenderedPageBreak/>
        <w:t xml:space="preserve">MODALITÀ </w:t>
      </w:r>
      <w:proofErr w:type="spellStart"/>
      <w:r w:rsidRPr="0034472B">
        <w:rPr>
          <w:rFonts w:cs="Arial"/>
          <w:b/>
          <w:sz w:val="24"/>
        </w:rPr>
        <w:t>DI</w:t>
      </w:r>
      <w:proofErr w:type="spellEnd"/>
      <w:r w:rsidRPr="0034472B">
        <w:rPr>
          <w:rFonts w:cs="Arial"/>
          <w:b/>
          <w:sz w:val="24"/>
        </w:rPr>
        <w:t xml:space="preserve"> CALCOLO DELLA QUOTA INCENTIVANTE SPETTANTE</w:t>
      </w:r>
    </w:p>
    <w:p w:rsidR="007F4947" w:rsidRPr="005936B9" w:rsidRDefault="007F4947" w:rsidP="002E0E39">
      <w:pPr>
        <w:spacing w:line="360" w:lineRule="auto"/>
        <w:jc w:val="both"/>
        <w:rPr>
          <w:b/>
          <w:szCs w:val="20"/>
        </w:rPr>
      </w:pPr>
    </w:p>
    <w:p w:rsidR="007F4947" w:rsidRPr="00B202FE" w:rsidRDefault="007F4947" w:rsidP="002E0E39">
      <w:pPr>
        <w:spacing w:line="360" w:lineRule="auto"/>
        <w:ind w:firstLine="567"/>
        <w:jc w:val="both"/>
        <w:rPr>
          <w:sz w:val="24"/>
        </w:rPr>
      </w:pPr>
      <w:r w:rsidRPr="00B202FE">
        <w:rPr>
          <w:sz w:val="24"/>
        </w:rPr>
        <w:t xml:space="preserve">Il seguente prospetto riporta la valorizzazione, in percentuale, della quota incentivante spettante (al netto della parte stabilizzata), sulla base del punteggio sintetico di risultato conseguito (PSR). </w:t>
      </w:r>
    </w:p>
    <w:p w:rsidR="007F4947" w:rsidRPr="005936B9" w:rsidRDefault="007F4947" w:rsidP="002E0E39">
      <w:pPr>
        <w:spacing w:line="360" w:lineRule="auto"/>
        <w:jc w:val="both"/>
        <w:rPr>
          <w:b/>
          <w:szCs w:val="20"/>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02"/>
        <w:gridCol w:w="6379"/>
      </w:tblGrid>
      <w:tr w:rsidR="007F4947" w:rsidRPr="005936B9" w:rsidTr="002E0E39">
        <w:trPr>
          <w:trHeight w:val="851"/>
        </w:trPr>
        <w:tc>
          <w:tcPr>
            <w:tcW w:w="3402" w:type="dxa"/>
            <w:tcBorders>
              <w:top w:val="double" w:sz="4" w:space="0" w:color="auto"/>
              <w:left w:val="double" w:sz="4" w:space="0" w:color="auto"/>
              <w:bottom w:val="double" w:sz="4" w:space="0" w:color="auto"/>
              <w:right w:val="double" w:sz="4" w:space="0" w:color="auto"/>
            </w:tcBorders>
            <w:shd w:val="clear" w:color="auto" w:fill="333399"/>
            <w:vAlign w:val="center"/>
          </w:tcPr>
          <w:p w:rsidR="007F4947" w:rsidRPr="005936B9" w:rsidRDefault="007F4947" w:rsidP="002E0E39">
            <w:pPr>
              <w:spacing w:before="120" w:after="120"/>
              <w:jc w:val="center"/>
              <w:rPr>
                <w:rFonts w:cs="Arial"/>
                <w:b/>
                <w:color w:val="FFFFFF"/>
                <w:szCs w:val="20"/>
              </w:rPr>
            </w:pPr>
            <w:r w:rsidRPr="005936B9">
              <w:rPr>
                <w:rFonts w:cs="Arial"/>
                <w:b/>
                <w:color w:val="FFFFFF"/>
                <w:szCs w:val="20"/>
              </w:rPr>
              <w:t xml:space="preserve">PUNTEGGIO SINTETICO </w:t>
            </w:r>
            <w:proofErr w:type="spellStart"/>
            <w:r w:rsidRPr="005936B9">
              <w:rPr>
                <w:rFonts w:cs="Arial"/>
                <w:b/>
                <w:color w:val="FFFFFF"/>
                <w:szCs w:val="20"/>
              </w:rPr>
              <w:t>DI</w:t>
            </w:r>
            <w:proofErr w:type="spellEnd"/>
            <w:r w:rsidRPr="005936B9">
              <w:rPr>
                <w:rFonts w:cs="Arial"/>
                <w:b/>
                <w:color w:val="FFFFFF"/>
                <w:szCs w:val="20"/>
              </w:rPr>
              <w:t xml:space="preserve"> RISULTATO CONSEGUITO (PSR)</w:t>
            </w:r>
          </w:p>
        </w:tc>
        <w:tc>
          <w:tcPr>
            <w:tcW w:w="6379" w:type="dxa"/>
            <w:tcBorders>
              <w:top w:val="double" w:sz="4" w:space="0" w:color="auto"/>
              <w:left w:val="double" w:sz="4" w:space="0" w:color="auto"/>
              <w:bottom w:val="double" w:sz="4" w:space="0" w:color="auto"/>
              <w:right w:val="double" w:sz="4" w:space="0" w:color="auto"/>
            </w:tcBorders>
            <w:shd w:val="clear" w:color="auto" w:fill="333399"/>
            <w:vAlign w:val="center"/>
          </w:tcPr>
          <w:p w:rsidR="007F4947" w:rsidRPr="005936B9" w:rsidRDefault="007F4947" w:rsidP="002E0E39">
            <w:pPr>
              <w:keepNext/>
              <w:spacing w:before="120" w:after="120"/>
              <w:jc w:val="center"/>
              <w:outlineLvl w:val="5"/>
              <w:rPr>
                <w:rFonts w:cs="Arial"/>
                <w:b/>
                <w:color w:val="FFFFFF"/>
                <w:szCs w:val="20"/>
              </w:rPr>
            </w:pPr>
            <w:r w:rsidRPr="005936B9">
              <w:rPr>
                <w:rFonts w:cs="Arial"/>
                <w:b/>
                <w:color w:val="FFFFFF"/>
                <w:szCs w:val="20"/>
              </w:rPr>
              <w:t>QUOTA INCENTIVANTE EROGABILE AL NETTO DELLA PARTE STABILIZZATA</w:t>
            </w:r>
          </w:p>
        </w:tc>
      </w:tr>
      <w:tr w:rsidR="007F4947" w:rsidRPr="005936B9" w:rsidTr="002E0E39">
        <w:trPr>
          <w:trHeight w:val="851"/>
        </w:trPr>
        <w:tc>
          <w:tcPr>
            <w:tcW w:w="3402" w:type="dxa"/>
            <w:tcBorders>
              <w:top w:val="double" w:sz="4" w:space="0" w:color="auto"/>
              <w:left w:val="double" w:sz="4" w:space="0" w:color="auto"/>
              <w:bottom w:val="double" w:sz="4" w:space="0" w:color="auto"/>
              <w:right w:val="double" w:sz="4" w:space="0" w:color="auto"/>
            </w:tcBorders>
            <w:vAlign w:val="center"/>
          </w:tcPr>
          <w:p w:rsidR="007F4947" w:rsidRPr="005936B9" w:rsidRDefault="007F4947" w:rsidP="002E0E39">
            <w:pPr>
              <w:spacing w:before="40" w:after="40"/>
              <w:rPr>
                <w:rFonts w:cs="Arial"/>
                <w:b/>
                <w:szCs w:val="20"/>
              </w:rPr>
            </w:pPr>
            <w:r w:rsidRPr="005936B9">
              <w:rPr>
                <w:rFonts w:cs="Arial"/>
                <w:b/>
                <w:szCs w:val="20"/>
              </w:rPr>
              <w:t>PSR ≤ 105</w:t>
            </w:r>
          </w:p>
        </w:tc>
        <w:tc>
          <w:tcPr>
            <w:tcW w:w="6379" w:type="dxa"/>
            <w:tcBorders>
              <w:top w:val="double" w:sz="4" w:space="0" w:color="auto"/>
              <w:left w:val="double" w:sz="4" w:space="0" w:color="auto"/>
              <w:bottom w:val="double" w:sz="4" w:space="0" w:color="auto"/>
              <w:right w:val="double" w:sz="4" w:space="0" w:color="auto"/>
            </w:tcBorders>
            <w:vAlign w:val="center"/>
          </w:tcPr>
          <w:p w:rsidR="007F4947" w:rsidRPr="005936B9" w:rsidRDefault="007F4947" w:rsidP="002E0E39">
            <w:pPr>
              <w:spacing w:before="40" w:after="40"/>
              <w:jc w:val="both"/>
              <w:rPr>
                <w:rFonts w:cs="Arial"/>
                <w:b/>
                <w:szCs w:val="20"/>
              </w:rPr>
            </w:pPr>
            <w:r w:rsidRPr="005936B9">
              <w:rPr>
                <w:rFonts w:cs="Arial"/>
                <w:b/>
                <w:szCs w:val="20"/>
              </w:rPr>
              <w:t>0%</w:t>
            </w:r>
          </w:p>
        </w:tc>
      </w:tr>
      <w:tr w:rsidR="007F4947" w:rsidRPr="005936B9" w:rsidTr="002E0E39">
        <w:trPr>
          <w:trHeight w:val="1220"/>
        </w:trPr>
        <w:tc>
          <w:tcPr>
            <w:tcW w:w="3402" w:type="dxa"/>
            <w:tcBorders>
              <w:top w:val="double" w:sz="4" w:space="0" w:color="auto"/>
              <w:left w:val="double" w:sz="4" w:space="0" w:color="auto"/>
              <w:bottom w:val="double" w:sz="4" w:space="0" w:color="auto"/>
              <w:right w:val="double" w:sz="4" w:space="0" w:color="auto"/>
            </w:tcBorders>
            <w:vAlign w:val="center"/>
          </w:tcPr>
          <w:p w:rsidR="007F4947" w:rsidRPr="005936B9" w:rsidRDefault="007F4947" w:rsidP="002E0E39">
            <w:pPr>
              <w:spacing w:before="40" w:after="40"/>
              <w:rPr>
                <w:rFonts w:cs="Arial"/>
                <w:b/>
                <w:szCs w:val="20"/>
              </w:rPr>
            </w:pPr>
            <w:r w:rsidRPr="005936B9">
              <w:rPr>
                <w:rFonts w:cs="Arial"/>
                <w:b/>
                <w:szCs w:val="20"/>
              </w:rPr>
              <w:t>105 &lt; PSR &lt; 125</w:t>
            </w:r>
          </w:p>
        </w:tc>
        <w:tc>
          <w:tcPr>
            <w:tcW w:w="6379" w:type="dxa"/>
            <w:tcBorders>
              <w:top w:val="double" w:sz="4" w:space="0" w:color="auto"/>
              <w:left w:val="double" w:sz="4" w:space="0" w:color="auto"/>
              <w:bottom w:val="double" w:sz="4" w:space="0" w:color="auto"/>
              <w:right w:val="double" w:sz="4" w:space="0" w:color="auto"/>
            </w:tcBorders>
            <w:vAlign w:val="center"/>
          </w:tcPr>
          <w:p w:rsidR="007F4947" w:rsidRPr="005936B9" w:rsidRDefault="007F4947" w:rsidP="002E0E39">
            <w:pPr>
              <w:spacing w:before="40" w:after="40"/>
              <w:jc w:val="both"/>
              <w:rPr>
                <w:rFonts w:cs="Arial"/>
                <w:b/>
                <w:szCs w:val="20"/>
              </w:rPr>
            </w:pPr>
            <w:r w:rsidRPr="005936B9">
              <w:rPr>
                <w:rFonts w:cs="Arial"/>
                <w:b/>
                <w:szCs w:val="20"/>
              </w:rPr>
              <w:t>Dal 30% al 60%</w:t>
            </w:r>
          </w:p>
          <w:p w:rsidR="007F4947" w:rsidRPr="005936B9" w:rsidRDefault="007F4947" w:rsidP="002E0E39">
            <w:pPr>
              <w:spacing w:before="40" w:after="40"/>
              <w:jc w:val="both"/>
              <w:rPr>
                <w:rFonts w:cs="Arial"/>
                <w:szCs w:val="20"/>
              </w:rPr>
            </w:pPr>
            <w:r w:rsidRPr="005936B9">
              <w:rPr>
                <w:rFonts w:cs="Arial"/>
                <w:i/>
                <w:iCs/>
                <w:szCs w:val="20"/>
              </w:rPr>
              <w:t xml:space="preserve">Per </w:t>
            </w:r>
            <w:proofErr w:type="spellStart"/>
            <w:r w:rsidRPr="005936B9">
              <w:rPr>
                <w:rFonts w:cs="Arial"/>
                <w:i/>
                <w:iCs/>
                <w:szCs w:val="20"/>
              </w:rPr>
              <w:t>P.S.R.</w:t>
            </w:r>
            <w:proofErr w:type="spellEnd"/>
            <w:r w:rsidRPr="005936B9">
              <w:rPr>
                <w:rFonts w:cs="Arial"/>
                <w:i/>
                <w:iCs/>
                <w:szCs w:val="20"/>
              </w:rPr>
              <w:t xml:space="preserve"> compresi nell’intervallo tra </w:t>
            </w:r>
            <w:r w:rsidRPr="005936B9">
              <w:rPr>
                <w:rFonts w:cs="Arial"/>
                <w:bCs/>
                <w:i/>
                <w:iCs/>
                <w:szCs w:val="20"/>
              </w:rPr>
              <w:t>105,1</w:t>
            </w:r>
            <w:r w:rsidRPr="005936B9">
              <w:rPr>
                <w:rFonts w:cs="Arial"/>
                <w:i/>
                <w:iCs/>
                <w:szCs w:val="20"/>
              </w:rPr>
              <w:t xml:space="preserve"> e 124,9, ciascun punto aggiuntivo determina la crescita di un 1,51% del valore della quota incentivante erogabile al netto della parte stabilizzata</w:t>
            </w:r>
          </w:p>
        </w:tc>
      </w:tr>
      <w:tr w:rsidR="007F4947" w:rsidRPr="005936B9" w:rsidTr="002E0E39">
        <w:trPr>
          <w:trHeight w:val="1220"/>
        </w:trPr>
        <w:tc>
          <w:tcPr>
            <w:tcW w:w="3402" w:type="dxa"/>
            <w:tcBorders>
              <w:top w:val="double" w:sz="4" w:space="0" w:color="auto"/>
              <w:left w:val="double" w:sz="4" w:space="0" w:color="auto"/>
              <w:bottom w:val="double" w:sz="4" w:space="0" w:color="auto"/>
              <w:right w:val="double" w:sz="4" w:space="0" w:color="auto"/>
            </w:tcBorders>
            <w:vAlign w:val="center"/>
          </w:tcPr>
          <w:p w:rsidR="007F4947" w:rsidRPr="005936B9" w:rsidRDefault="007F4947" w:rsidP="002E0E39">
            <w:pPr>
              <w:spacing w:before="40" w:after="40"/>
              <w:rPr>
                <w:rFonts w:cs="Arial"/>
                <w:b/>
                <w:szCs w:val="20"/>
              </w:rPr>
            </w:pPr>
            <w:r w:rsidRPr="005936B9">
              <w:rPr>
                <w:rFonts w:cs="Arial"/>
                <w:b/>
                <w:szCs w:val="20"/>
              </w:rPr>
              <w:t>125 ≤ PSR &lt; 131</w:t>
            </w:r>
          </w:p>
        </w:tc>
        <w:tc>
          <w:tcPr>
            <w:tcW w:w="6379" w:type="dxa"/>
            <w:tcBorders>
              <w:top w:val="double" w:sz="4" w:space="0" w:color="auto"/>
              <w:left w:val="double" w:sz="4" w:space="0" w:color="auto"/>
              <w:bottom w:val="double" w:sz="4" w:space="0" w:color="auto"/>
              <w:right w:val="double" w:sz="4" w:space="0" w:color="auto"/>
            </w:tcBorders>
            <w:vAlign w:val="center"/>
          </w:tcPr>
          <w:p w:rsidR="007F4947" w:rsidRPr="005936B9" w:rsidRDefault="007F4947" w:rsidP="002E0E39">
            <w:pPr>
              <w:spacing w:before="40" w:after="40"/>
              <w:jc w:val="both"/>
              <w:rPr>
                <w:rFonts w:cs="Arial"/>
                <w:b/>
                <w:szCs w:val="20"/>
              </w:rPr>
            </w:pPr>
            <w:r w:rsidRPr="005936B9">
              <w:rPr>
                <w:rFonts w:cs="Arial"/>
                <w:b/>
                <w:szCs w:val="20"/>
              </w:rPr>
              <w:t>Dal 60,1% al 95%</w:t>
            </w:r>
          </w:p>
          <w:p w:rsidR="007F4947" w:rsidRPr="005936B9" w:rsidRDefault="007F4947" w:rsidP="002E0E39">
            <w:pPr>
              <w:spacing w:before="40" w:after="40"/>
              <w:jc w:val="both"/>
              <w:rPr>
                <w:rFonts w:cs="Arial"/>
                <w:i/>
                <w:iCs/>
                <w:szCs w:val="20"/>
              </w:rPr>
            </w:pPr>
            <w:r w:rsidRPr="005936B9">
              <w:rPr>
                <w:rFonts w:cs="Arial"/>
                <w:i/>
                <w:iCs/>
                <w:szCs w:val="20"/>
              </w:rPr>
              <w:t xml:space="preserve">Per </w:t>
            </w:r>
            <w:proofErr w:type="spellStart"/>
            <w:r w:rsidRPr="005936B9">
              <w:rPr>
                <w:rFonts w:cs="Arial"/>
                <w:i/>
                <w:iCs/>
                <w:szCs w:val="20"/>
              </w:rPr>
              <w:t>P.S.R.</w:t>
            </w:r>
            <w:proofErr w:type="spellEnd"/>
            <w:r w:rsidRPr="005936B9">
              <w:rPr>
                <w:rFonts w:cs="Arial"/>
                <w:i/>
                <w:iCs/>
                <w:szCs w:val="20"/>
              </w:rPr>
              <w:t xml:space="preserve"> compresi nell’intervallo tra 125 e 130,9, ciascun punto aggiuntivo determina la crescita di un 5,91% del valore della quota incentivante erogabile al netto della parte stabilizzata</w:t>
            </w:r>
          </w:p>
        </w:tc>
      </w:tr>
      <w:tr w:rsidR="007F4947" w:rsidRPr="005936B9" w:rsidTr="002E0E39">
        <w:trPr>
          <w:trHeight w:val="1220"/>
        </w:trPr>
        <w:tc>
          <w:tcPr>
            <w:tcW w:w="3402" w:type="dxa"/>
            <w:tcBorders>
              <w:top w:val="double" w:sz="4" w:space="0" w:color="auto"/>
              <w:left w:val="double" w:sz="4" w:space="0" w:color="auto"/>
              <w:bottom w:val="double" w:sz="4" w:space="0" w:color="auto"/>
              <w:right w:val="double" w:sz="4" w:space="0" w:color="auto"/>
            </w:tcBorders>
            <w:vAlign w:val="center"/>
          </w:tcPr>
          <w:p w:rsidR="007F4947" w:rsidRPr="005936B9" w:rsidRDefault="007F4947" w:rsidP="002E0E39">
            <w:pPr>
              <w:spacing w:before="40" w:after="40"/>
              <w:rPr>
                <w:rFonts w:cs="Arial"/>
                <w:b/>
                <w:szCs w:val="20"/>
              </w:rPr>
            </w:pPr>
            <w:r w:rsidRPr="005936B9">
              <w:rPr>
                <w:rFonts w:cs="Arial"/>
                <w:b/>
                <w:szCs w:val="20"/>
              </w:rPr>
              <w:t>PSR ≥ 131</w:t>
            </w:r>
          </w:p>
        </w:tc>
        <w:tc>
          <w:tcPr>
            <w:tcW w:w="6379" w:type="dxa"/>
            <w:tcBorders>
              <w:top w:val="double" w:sz="4" w:space="0" w:color="auto"/>
              <w:left w:val="double" w:sz="4" w:space="0" w:color="auto"/>
              <w:bottom w:val="double" w:sz="4" w:space="0" w:color="auto"/>
              <w:right w:val="double" w:sz="4" w:space="0" w:color="auto"/>
            </w:tcBorders>
            <w:vAlign w:val="center"/>
          </w:tcPr>
          <w:p w:rsidR="007F4947" w:rsidRPr="005936B9" w:rsidRDefault="007F4947" w:rsidP="002E0E39">
            <w:pPr>
              <w:spacing w:before="40" w:after="40"/>
              <w:rPr>
                <w:rFonts w:cs="Arial"/>
                <w:b/>
                <w:szCs w:val="20"/>
              </w:rPr>
            </w:pPr>
            <w:r w:rsidRPr="005936B9">
              <w:rPr>
                <w:rFonts w:cs="Arial"/>
                <w:b/>
                <w:szCs w:val="20"/>
              </w:rPr>
              <w:t>100%</w:t>
            </w:r>
          </w:p>
        </w:tc>
      </w:tr>
    </w:tbl>
    <w:p w:rsidR="007F4947" w:rsidRPr="00BF7BEA" w:rsidRDefault="007F4947" w:rsidP="001F6AF8">
      <w:pPr>
        <w:pStyle w:val="Corpodeltesto2"/>
        <w:spacing w:line="360" w:lineRule="auto"/>
        <w:ind w:firstLine="540"/>
        <w:jc w:val="both"/>
      </w:pPr>
    </w:p>
    <w:sectPr w:rsidR="007F4947" w:rsidRPr="00BF7BEA" w:rsidSect="00240F90">
      <w:headerReference w:type="even" r:id="rId11"/>
      <w:footerReference w:type="even" r:id="rId12"/>
      <w:footerReference w:type="default" r:id="rId13"/>
      <w:footerReference w:type="first" r:id="rId14"/>
      <w:pgSz w:w="11906" w:h="16838"/>
      <w:pgMar w:top="1418" w:right="1418" w:bottom="1134" w:left="1418" w:header="709" w:footer="709" w:gutter="0"/>
      <w:pgNumType w:start="1"/>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F5A" w:rsidRDefault="00FF3F5A" w:rsidP="00B64F0B">
      <w:r>
        <w:separator/>
      </w:r>
    </w:p>
  </w:endnote>
  <w:endnote w:type="continuationSeparator" w:id="0">
    <w:p w:rsidR="00FF3F5A" w:rsidRDefault="00FF3F5A" w:rsidP="00B64F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cript MT Bold">
    <w:panose1 w:val="03040602040607080904"/>
    <w:charset w:val="00"/>
    <w:family w:val="script"/>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OCR A Extended">
    <w:panose1 w:val="02010509020102010303"/>
    <w:charset w:val="00"/>
    <w:family w:val="modern"/>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Palatino Linotype">
    <w:panose1 w:val="02040502050505030304"/>
    <w:charset w:val="00"/>
    <w:family w:val="roman"/>
    <w:pitch w:val="variable"/>
    <w:sig w:usb0="E00003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F77" w:rsidRDefault="001E1259" w:rsidP="00DC69A0">
    <w:pPr>
      <w:pStyle w:val="Pidipagina"/>
      <w:framePr w:wrap="around" w:vAnchor="text" w:hAnchor="margin" w:xAlign="center" w:y="1"/>
      <w:rPr>
        <w:rStyle w:val="Numeropagina"/>
      </w:rPr>
    </w:pPr>
    <w:r>
      <w:rPr>
        <w:rStyle w:val="Numeropagina"/>
      </w:rPr>
      <w:fldChar w:fldCharType="begin"/>
    </w:r>
    <w:r w:rsidR="00194F77">
      <w:rPr>
        <w:rStyle w:val="Numeropagina"/>
      </w:rPr>
      <w:instrText xml:space="preserve">PAGE  </w:instrText>
    </w:r>
    <w:r>
      <w:rPr>
        <w:rStyle w:val="Numeropagina"/>
      </w:rPr>
      <w:fldChar w:fldCharType="end"/>
    </w:r>
  </w:p>
  <w:p w:rsidR="00194F77" w:rsidRPr="00707402" w:rsidRDefault="00484B85" w:rsidP="00080FCF">
    <w:pPr>
      <w:pStyle w:val="Pidipagina"/>
      <w:tabs>
        <w:tab w:val="center" w:pos="5245"/>
      </w:tabs>
      <w:ind w:right="360"/>
      <w:jc w:val="right"/>
      <w:rPr>
        <w:i/>
        <w:sz w:val="18"/>
      </w:rPr>
    </w:pPr>
    <w:r w:rsidRPr="001E1259">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8.15pt;height:2pt" o:hralign="center" o:hr="t">
          <v:imagedata r:id="rId1" o:title=""/>
        </v:shape>
      </w:pict>
    </w:r>
    <w:r w:rsidR="00194F77" w:rsidRPr="001A2A45">
      <w:rPr>
        <w:i/>
        <w:sz w:val="18"/>
      </w:rPr>
      <w:t>Pag.  di</w:t>
    </w:r>
    <w:r w:rsidR="00194F77">
      <w:rPr>
        <w:i/>
        <w:sz w:val="18"/>
      </w:rPr>
      <w:t xml:space="preserve"> </w:t>
    </w:r>
    <w:r w:rsidR="00194F77" w:rsidRPr="0092357D">
      <w:rPr>
        <w:rStyle w:val="Numeropagina"/>
        <w:i/>
      </w:rPr>
      <w:t>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F77" w:rsidRPr="0015204A" w:rsidRDefault="001E1259" w:rsidP="005E5BE0">
    <w:pPr>
      <w:pStyle w:val="Pidipagina"/>
      <w:framePr w:wrap="around" w:vAnchor="text" w:hAnchor="margin" w:xAlign="center" w:y="1"/>
      <w:rPr>
        <w:rStyle w:val="Numeropagina"/>
        <w:rFonts w:ascii="Arial" w:hAnsi="Arial" w:cs="Arial"/>
      </w:rPr>
    </w:pPr>
    <w:r w:rsidRPr="0015204A">
      <w:rPr>
        <w:rStyle w:val="Numeropagina"/>
        <w:rFonts w:ascii="Arial" w:hAnsi="Arial" w:cs="Arial"/>
      </w:rPr>
      <w:fldChar w:fldCharType="begin"/>
    </w:r>
    <w:r w:rsidR="00194F77" w:rsidRPr="0015204A">
      <w:rPr>
        <w:rStyle w:val="Numeropagina"/>
        <w:rFonts w:ascii="Arial" w:hAnsi="Arial" w:cs="Arial"/>
      </w:rPr>
      <w:instrText xml:space="preserve"> PAGE </w:instrText>
    </w:r>
    <w:r w:rsidRPr="0015204A">
      <w:rPr>
        <w:rStyle w:val="Numeropagina"/>
        <w:rFonts w:ascii="Arial" w:hAnsi="Arial" w:cs="Arial"/>
      </w:rPr>
      <w:fldChar w:fldCharType="separate"/>
    </w:r>
    <w:r w:rsidR="00484B85">
      <w:rPr>
        <w:rStyle w:val="Numeropagina"/>
        <w:rFonts w:ascii="Arial" w:hAnsi="Arial" w:cs="Arial"/>
        <w:noProof/>
      </w:rPr>
      <w:t>3</w:t>
    </w:r>
    <w:r w:rsidRPr="0015204A">
      <w:rPr>
        <w:rStyle w:val="Numeropagina"/>
        <w:rFonts w:ascii="Arial" w:hAnsi="Arial" w:cs="Arial"/>
      </w:rPr>
      <w:fldChar w:fldCharType="end"/>
    </w:r>
  </w:p>
  <w:p w:rsidR="00194F77" w:rsidRDefault="00194F77" w:rsidP="005E5BE0">
    <w:pPr>
      <w:pStyle w:val="Pidipagina"/>
      <w:framePr w:wrap="around" w:vAnchor="text" w:hAnchor="margin" w:xAlign="right" w:y="1"/>
      <w:rPr>
        <w:rStyle w:val="Numeropagina"/>
      </w:rPr>
    </w:pPr>
  </w:p>
  <w:p w:rsidR="00194F77" w:rsidRPr="001A2A45" w:rsidRDefault="00194F77" w:rsidP="00080FCF">
    <w:pPr>
      <w:pStyle w:val="Pidipagina"/>
      <w:tabs>
        <w:tab w:val="center" w:pos="5245"/>
      </w:tabs>
      <w:ind w:right="360"/>
      <w:jc w:val="center"/>
      <w:rPr>
        <w:i/>
        <w:sz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F77" w:rsidRDefault="00194F77" w:rsidP="002E0E39">
    <w:pPr>
      <w:pStyle w:val="Pidipagina"/>
      <w:tabs>
        <w:tab w:val="left" w:pos="3750"/>
        <w:tab w:val="center" w:pos="4819"/>
      </w:tabs>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F5A" w:rsidRDefault="00FF3F5A" w:rsidP="00B64F0B">
      <w:r>
        <w:separator/>
      </w:r>
    </w:p>
  </w:footnote>
  <w:footnote w:type="continuationSeparator" w:id="0">
    <w:p w:rsidR="00FF3F5A" w:rsidRDefault="00FF3F5A" w:rsidP="00B64F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F77" w:rsidRDefault="00194F77" w:rsidP="00080FCF">
    <w:pPr>
      <w:pStyle w:val="Intestazione"/>
      <w:jc w:val="left"/>
      <w:rPr>
        <w:i/>
      </w:rPr>
    </w:pPr>
    <w:r>
      <w:rPr>
        <w:i/>
      </w:rPr>
      <w:t>Proposta di linee guida per le Convenzioni 2009-2011</w:t>
    </w:r>
  </w:p>
  <w:p w:rsidR="00194F77" w:rsidRPr="00703B71" w:rsidRDefault="00194F77" w:rsidP="00080FCF">
    <w:pPr>
      <w:pStyle w:val="Intestazione"/>
      <w:jc w:val="left"/>
      <w:rPr>
        <w:i/>
      </w:rPr>
    </w:pPr>
    <w:r>
      <w:rPr>
        <w:i/>
      </w:rPr>
      <w:t>Allegato 1</w:t>
    </w:r>
  </w:p>
  <w:p w:rsidR="00194F77" w:rsidRPr="002A5A1D" w:rsidRDefault="00484B85" w:rsidP="00080FCF">
    <w:pPr>
      <w:pStyle w:val="Intestazione"/>
      <w:jc w:val="right"/>
    </w:pPr>
    <w:r w:rsidRPr="001E1259">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15pt;height:2pt" o:hralign="center" o:hr="t">
          <v:imagedata r:id="rId1" o:title=""/>
        </v:shape>
      </w:pict>
    </w:r>
  </w:p>
  <w:p w:rsidR="00194F77" w:rsidRDefault="00194F77">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A6324E5C"/>
    <w:lvl w:ilvl="0">
      <w:start w:val="1"/>
      <w:numFmt w:val="decimal"/>
      <w:lvlText w:val="%1."/>
      <w:lvlJc w:val="left"/>
      <w:pPr>
        <w:tabs>
          <w:tab w:val="num" w:pos="926"/>
        </w:tabs>
        <w:ind w:left="926" w:hanging="360"/>
      </w:pPr>
      <w:rPr>
        <w:rFonts w:cs="Times New Roman"/>
      </w:rPr>
    </w:lvl>
  </w:abstractNum>
  <w:abstractNum w:abstractNumId="1">
    <w:nsid w:val="FFFFFF7F"/>
    <w:multiLevelType w:val="singleLevel"/>
    <w:tmpl w:val="33A48234"/>
    <w:lvl w:ilvl="0">
      <w:start w:val="1"/>
      <w:numFmt w:val="decimal"/>
      <w:lvlText w:val="%1."/>
      <w:lvlJc w:val="left"/>
      <w:pPr>
        <w:tabs>
          <w:tab w:val="num" w:pos="643"/>
        </w:tabs>
        <w:ind w:left="643" w:hanging="360"/>
      </w:pPr>
      <w:rPr>
        <w:rFonts w:cs="Times New Roman"/>
      </w:rPr>
    </w:lvl>
  </w:abstractNum>
  <w:abstractNum w:abstractNumId="2">
    <w:nsid w:val="03371071"/>
    <w:multiLevelType w:val="hybridMultilevel"/>
    <w:tmpl w:val="CB786DD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4DA90A77"/>
    <w:multiLevelType w:val="hybridMultilevel"/>
    <w:tmpl w:val="C1C65544"/>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
    <w:nsid w:val="5DFA0432"/>
    <w:multiLevelType w:val="singleLevel"/>
    <w:tmpl w:val="0F86F948"/>
    <w:lvl w:ilvl="0">
      <w:start w:val="1"/>
      <w:numFmt w:val="bullet"/>
      <w:pStyle w:val="elencopuntato"/>
      <w:lvlText w:val="•"/>
      <w:lvlJc w:val="left"/>
      <w:pPr>
        <w:tabs>
          <w:tab w:val="num" w:pos="360"/>
        </w:tabs>
        <w:ind w:left="360" w:hanging="360"/>
      </w:pPr>
      <w:rPr>
        <w:rFonts w:ascii="Script MT Bold" w:hAnsi="Script MT Bold" w:hint="default"/>
      </w:rPr>
    </w:lvl>
  </w:abstractNum>
  <w:abstractNum w:abstractNumId="5">
    <w:nsid w:val="65AA67B5"/>
    <w:multiLevelType w:val="hybridMultilevel"/>
    <w:tmpl w:val="B9522A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
  </w:num>
  <w:num w:numId="14">
    <w:abstractNumId w:val="0"/>
  </w:num>
  <w:num w:numId="15">
    <w:abstractNumId w:val="1"/>
  </w:num>
  <w:num w:numId="16">
    <w:abstractNumId w:val="0"/>
  </w:num>
  <w:num w:numId="17">
    <w:abstractNumId w:val="1"/>
  </w:num>
  <w:num w:numId="18">
    <w:abstractNumId w:val="0"/>
  </w:num>
  <w:num w:numId="19">
    <w:abstractNumId w:val="1"/>
  </w:num>
  <w:num w:numId="20">
    <w:abstractNumId w:val="0"/>
  </w:num>
  <w:num w:numId="21">
    <w:abstractNumId w:val="1"/>
  </w:num>
  <w:num w:numId="22">
    <w:abstractNumId w:val="0"/>
  </w:num>
  <w:num w:numId="23">
    <w:abstractNumId w:val="1"/>
  </w:num>
  <w:num w:numId="24">
    <w:abstractNumId w:val="0"/>
  </w:num>
  <w:num w:numId="25">
    <w:abstractNumId w:val="1"/>
  </w:num>
  <w:num w:numId="26">
    <w:abstractNumId w:val="0"/>
  </w:num>
  <w:num w:numId="27">
    <w:abstractNumId w:val="1"/>
  </w:num>
  <w:num w:numId="28">
    <w:abstractNumId w:val="0"/>
  </w:num>
  <w:num w:numId="29">
    <w:abstractNumId w:val="1"/>
  </w:num>
  <w:num w:numId="30">
    <w:abstractNumId w:val="0"/>
  </w:num>
  <w:num w:numId="31">
    <w:abstractNumId w:val="1"/>
  </w:num>
  <w:num w:numId="32">
    <w:abstractNumId w:val="0"/>
  </w:num>
  <w:num w:numId="33">
    <w:abstractNumId w:val="1"/>
  </w:num>
  <w:num w:numId="34">
    <w:abstractNumId w:val="0"/>
  </w:num>
  <w:num w:numId="35">
    <w:abstractNumId w:val="1"/>
  </w:num>
  <w:num w:numId="36">
    <w:abstractNumId w:val="0"/>
  </w:num>
  <w:num w:numId="37">
    <w:abstractNumId w:val="1"/>
  </w:num>
  <w:num w:numId="38">
    <w:abstractNumId w:val="0"/>
  </w:num>
  <w:num w:numId="39">
    <w:abstractNumId w:val="1"/>
  </w:num>
  <w:num w:numId="40">
    <w:abstractNumId w:val="0"/>
  </w:num>
  <w:num w:numId="41">
    <w:abstractNumId w:val="1"/>
  </w:num>
  <w:num w:numId="42">
    <w:abstractNumId w:val="0"/>
  </w:num>
  <w:num w:numId="43">
    <w:abstractNumId w:val="1"/>
  </w:num>
  <w:num w:numId="44">
    <w:abstractNumId w:val="0"/>
  </w:num>
  <w:num w:numId="45">
    <w:abstractNumId w:val="4"/>
  </w:num>
  <w:num w:numId="46">
    <w:abstractNumId w:val="2"/>
  </w:num>
  <w:num w:numId="47">
    <w:abstractNumId w:val="5"/>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hdrShapeDefaults>
    <o:shapedefaults v:ext="edit" spidmax="40962"/>
  </w:hdrShapeDefaults>
  <w:footnotePr>
    <w:footnote w:id="-1"/>
    <w:footnote w:id="0"/>
  </w:footnotePr>
  <w:endnotePr>
    <w:endnote w:id="-1"/>
    <w:endnote w:id="0"/>
  </w:endnotePr>
  <w:compat/>
  <w:rsids>
    <w:rsidRoot w:val="00F6556C"/>
    <w:rsid w:val="00003317"/>
    <w:rsid w:val="000045E3"/>
    <w:rsid w:val="00010CB9"/>
    <w:rsid w:val="00011797"/>
    <w:rsid w:val="00024A99"/>
    <w:rsid w:val="000312D7"/>
    <w:rsid w:val="00036622"/>
    <w:rsid w:val="00036A50"/>
    <w:rsid w:val="000474EF"/>
    <w:rsid w:val="00052F1C"/>
    <w:rsid w:val="00065D43"/>
    <w:rsid w:val="00076186"/>
    <w:rsid w:val="000778FA"/>
    <w:rsid w:val="00080FCF"/>
    <w:rsid w:val="000A7609"/>
    <w:rsid w:val="000B0B6D"/>
    <w:rsid w:val="000C67DB"/>
    <w:rsid w:val="000C736A"/>
    <w:rsid w:val="000D4064"/>
    <w:rsid w:val="000D63E0"/>
    <w:rsid w:val="000E2668"/>
    <w:rsid w:val="000F2167"/>
    <w:rsid w:val="000F74F5"/>
    <w:rsid w:val="00102334"/>
    <w:rsid w:val="00106709"/>
    <w:rsid w:val="00126458"/>
    <w:rsid w:val="001318BB"/>
    <w:rsid w:val="00137F60"/>
    <w:rsid w:val="00147015"/>
    <w:rsid w:val="0015204A"/>
    <w:rsid w:val="001523D5"/>
    <w:rsid w:val="00155A30"/>
    <w:rsid w:val="00157426"/>
    <w:rsid w:val="00163D2C"/>
    <w:rsid w:val="00175AD5"/>
    <w:rsid w:val="00176334"/>
    <w:rsid w:val="00183ED7"/>
    <w:rsid w:val="001853F2"/>
    <w:rsid w:val="001858E3"/>
    <w:rsid w:val="001874BA"/>
    <w:rsid w:val="00192144"/>
    <w:rsid w:val="00194F77"/>
    <w:rsid w:val="00195C49"/>
    <w:rsid w:val="001A18D5"/>
    <w:rsid w:val="001A2A45"/>
    <w:rsid w:val="001A52AF"/>
    <w:rsid w:val="001A5FB7"/>
    <w:rsid w:val="001A7177"/>
    <w:rsid w:val="001B7380"/>
    <w:rsid w:val="001B789A"/>
    <w:rsid w:val="001B7ADD"/>
    <w:rsid w:val="001C4C8C"/>
    <w:rsid w:val="001D3586"/>
    <w:rsid w:val="001E1259"/>
    <w:rsid w:val="001E26BC"/>
    <w:rsid w:val="001F5406"/>
    <w:rsid w:val="001F6AF8"/>
    <w:rsid w:val="001F6C5A"/>
    <w:rsid w:val="00203B32"/>
    <w:rsid w:val="00204AC3"/>
    <w:rsid w:val="00207DDB"/>
    <w:rsid w:val="00210829"/>
    <w:rsid w:val="0021258A"/>
    <w:rsid w:val="00221583"/>
    <w:rsid w:val="00224F47"/>
    <w:rsid w:val="00227BE3"/>
    <w:rsid w:val="00240F90"/>
    <w:rsid w:val="00250DE9"/>
    <w:rsid w:val="00251E46"/>
    <w:rsid w:val="0025409D"/>
    <w:rsid w:val="002569E6"/>
    <w:rsid w:val="00263F8D"/>
    <w:rsid w:val="002720C8"/>
    <w:rsid w:val="00280AFD"/>
    <w:rsid w:val="00290C15"/>
    <w:rsid w:val="002A5A1D"/>
    <w:rsid w:val="002A6C36"/>
    <w:rsid w:val="002B0737"/>
    <w:rsid w:val="002B6282"/>
    <w:rsid w:val="002E0E39"/>
    <w:rsid w:val="002E2F89"/>
    <w:rsid w:val="002E4802"/>
    <w:rsid w:val="002E71B0"/>
    <w:rsid w:val="002F110F"/>
    <w:rsid w:val="002F356F"/>
    <w:rsid w:val="002F5CB1"/>
    <w:rsid w:val="003111B8"/>
    <w:rsid w:val="003127BE"/>
    <w:rsid w:val="00321C88"/>
    <w:rsid w:val="00322D82"/>
    <w:rsid w:val="00333010"/>
    <w:rsid w:val="00335906"/>
    <w:rsid w:val="00336D9C"/>
    <w:rsid w:val="00342BBD"/>
    <w:rsid w:val="0034472B"/>
    <w:rsid w:val="0035275F"/>
    <w:rsid w:val="003533DF"/>
    <w:rsid w:val="00353B93"/>
    <w:rsid w:val="003606C2"/>
    <w:rsid w:val="003702FF"/>
    <w:rsid w:val="00376211"/>
    <w:rsid w:val="00380DB2"/>
    <w:rsid w:val="0038474E"/>
    <w:rsid w:val="00385D79"/>
    <w:rsid w:val="00387BB1"/>
    <w:rsid w:val="0039189C"/>
    <w:rsid w:val="003A4DE9"/>
    <w:rsid w:val="003A61D1"/>
    <w:rsid w:val="003B2C74"/>
    <w:rsid w:val="003B4E71"/>
    <w:rsid w:val="003C2D92"/>
    <w:rsid w:val="003C2FF2"/>
    <w:rsid w:val="003C79B1"/>
    <w:rsid w:val="003D0C36"/>
    <w:rsid w:val="003D6BE3"/>
    <w:rsid w:val="003E6DB3"/>
    <w:rsid w:val="003F119B"/>
    <w:rsid w:val="003F120F"/>
    <w:rsid w:val="00400A43"/>
    <w:rsid w:val="0040308A"/>
    <w:rsid w:val="00407090"/>
    <w:rsid w:val="00415C87"/>
    <w:rsid w:val="004175E2"/>
    <w:rsid w:val="00430CD9"/>
    <w:rsid w:val="004327C4"/>
    <w:rsid w:val="00436540"/>
    <w:rsid w:val="00443A66"/>
    <w:rsid w:val="00445100"/>
    <w:rsid w:val="00455DE2"/>
    <w:rsid w:val="0045721A"/>
    <w:rsid w:val="004576A1"/>
    <w:rsid w:val="004579D3"/>
    <w:rsid w:val="0046466E"/>
    <w:rsid w:val="004743C6"/>
    <w:rsid w:val="0048175A"/>
    <w:rsid w:val="00484B85"/>
    <w:rsid w:val="00495D68"/>
    <w:rsid w:val="004964F9"/>
    <w:rsid w:val="004A1CF4"/>
    <w:rsid w:val="004B0999"/>
    <w:rsid w:val="004B7849"/>
    <w:rsid w:val="004C307B"/>
    <w:rsid w:val="004C3150"/>
    <w:rsid w:val="004D20FC"/>
    <w:rsid w:val="004D4900"/>
    <w:rsid w:val="004E5BA5"/>
    <w:rsid w:val="004F17B7"/>
    <w:rsid w:val="004F1D8E"/>
    <w:rsid w:val="004F6830"/>
    <w:rsid w:val="004F7858"/>
    <w:rsid w:val="00500A06"/>
    <w:rsid w:val="00503E3A"/>
    <w:rsid w:val="00506793"/>
    <w:rsid w:val="00511941"/>
    <w:rsid w:val="00522CBA"/>
    <w:rsid w:val="0052345D"/>
    <w:rsid w:val="0053121C"/>
    <w:rsid w:val="00532FB4"/>
    <w:rsid w:val="00541212"/>
    <w:rsid w:val="00546CAF"/>
    <w:rsid w:val="00547BAC"/>
    <w:rsid w:val="00551588"/>
    <w:rsid w:val="00554131"/>
    <w:rsid w:val="00555B2A"/>
    <w:rsid w:val="00557C47"/>
    <w:rsid w:val="00557FCB"/>
    <w:rsid w:val="005657DD"/>
    <w:rsid w:val="00580CD3"/>
    <w:rsid w:val="00590E52"/>
    <w:rsid w:val="005936B9"/>
    <w:rsid w:val="005A09FF"/>
    <w:rsid w:val="005B229E"/>
    <w:rsid w:val="005B4554"/>
    <w:rsid w:val="005B676B"/>
    <w:rsid w:val="005B6AEA"/>
    <w:rsid w:val="005C09E9"/>
    <w:rsid w:val="005C0CFC"/>
    <w:rsid w:val="005D1E10"/>
    <w:rsid w:val="005D2223"/>
    <w:rsid w:val="005D5AF0"/>
    <w:rsid w:val="005E5BE0"/>
    <w:rsid w:val="005F094A"/>
    <w:rsid w:val="005F0CAE"/>
    <w:rsid w:val="005F1102"/>
    <w:rsid w:val="005F38CC"/>
    <w:rsid w:val="00600933"/>
    <w:rsid w:val="006021CA"/>
    <w:rsid w:val="00603D2B"/>
    <w:rsid w:val="00614B78"/>
    <w:rsid w:val="00617365"/>
    <w:rsid w:val="006202C6"/>
    <w:rsid w:val="00620C88"/>
    <w:rsid w:val="00620DF7"/>
    <w:rsid w:val="00621274"/>
    <w:rsid w:val="00627929"/>
    <w:rsid w:val="00630EF0"/>
    <w:rsid w:val="006312B6"/>
    <w:rsid w:val="00631A57"/>
    <w:rsid w:val="00632F20"/>
    <w:rsid w:val="00635483"/>
    <w:rsid w:val="006510BF"/>
    <w:rsid w:val="00652593"/>
    <w:rsid w:val="00654198"/>
    <w:rsid w:val="0065695D"/>
    <w:rsid w:val="00665541"/>
    <w:rsid w:val="0067308C"/>
    <w:rsid w:val="006816AD"/>
    <w:rsid w:val="00687A9A"/>
    <w:rsid w:val="00694A48"/>
    <w:rsid w:val="00694C74"/>
    <w:rsid w:val="00696D59"/>
    <w:rsid w:val="006A0EFE"/>
    <w:rsid w:val="006A1C5F"/>
    <w:rsid w:val="006A330C"/>
    <w:rsid w:val="006A4D7C"/>
    <w:rsid w:val="006B54D4"/>
    <w:rsid w:val="006B798E"/>
    <w:rsid w:val="006B7F5A"/>
    <w:rsid w:val="006C55D0"/>
    <w:rsid w:val="006C6410"/>
    <w:rsid w:val="006C6986"/>
    <w:rsid w:val="006D62F5"/>
    <w:rsid w:val="006E4795"/>
    <w:rsid w:val="006F27F2"/>
    <w:rsid w:val="006F3201"/>
    <w:rsid w:val="006F4F0C"/>
    <w:rsid w:val="006F67A1"/>
    <w:rsid w:val="00703B71"/>
    <w:rsid w:val="00706242"/>
    <w:rsid w:val="00707402"/>
    <w:rsid w:val="0071024C"/>
    <w:rsid w:val="007130FF"/>
    <w:rsid w:val="00725DD7"/>
    <w:rsid w:val="007273F6"/>
    <w:rsid w:val="007364F9"/>
    <w:rsid w:val="0073789A"/>
    <w:rsid w:val="00740107"/>
    <w:rsid w:val="007402F0"/>
    <w:rsid w:val="00740737"/>
    <w:rsid w:val="00750D4F"/>
    <w:rsid w:val="0076052A"/>
    <w:rsid w:val="007628D7"/>
    <w:rsid w:val="00767218"/>
    <w:rsid w:val="00770AAC"/>
    <w:rsid w:val="007802FD"/>
    <w:rsid w:val="007831C2"/>
    <w:rsid w:val="007838E4"/>
    <w:rsid w:val="00787208"/>
    <w:rsid w:val="007A4E76"/>
    <w:rsid w:val="007A708F"/>
    <w:rsid w:val="007B35B0"/>
    <w:rsid w:val="007C38EF"/>
    <w:rsid w:val="007C4312"/>
    <w:rsid w:val="007C724E"/>
    <w:rsid w:val="007D095A"/>
    <w:rsid w:val="007D17F0"/>
    <w:rsid w:val="007D2A09"/>
    <w:rsid w:val="007D3B73"/>
    <w:rsid w:val="007D3CC4"/>
    <w:rsid w:val="007E4932"/>
    <w:rsid w:val="007F4947"/>
    <w:rsid w:val="008005AD"/>
    <w:rsid w:val="00802239"/>
    <w:rsid w:val="0080247C"/>
    <w:rsid w:val="00815805"/>
    <w:rsid w:val="00823D0A"/>
    <w:rsid w:val="00827908"/>
    <w:rsid w:val="008368E2"/>
    <w:rsid w:val="008371D1"/>
    <w:rsid w:val="0084131C"/>
    <w:rsid w:val="00845470"/>
    <w:rsid w:val="00851E1D"/>
    <w:rsid w:val="00854E8E"/>
    <w:rsid w:val="00870F26"/>
    <w:rsid w:val="008811F9"/>
    <w:rsid w:val="0089014E"/>
    <w:rsid w:val="00891044"/>
    <w:rsid w:val="00897E5E"/>
    <w:rsid w:val="008A00A8"/>
    <w:rsid w:val="008A5029"/>
    <w:rsid w:val="008C7175"/>
    <w:rsid w:val="008E7894"/>
    <w:rsid w:val="008F118B"/>
    <w:rsid w:val="008F7036"/>
    <w:rsid w:val="00903F85"/>
    <w:rsid w:val="00906061"/>
    <w:rsid w:val="00916D03"/>
    <w:rsid w:val="0092357D"/>
    <w:rsid w:val="00933CA2"/>
    <w:rsid w:val="009351EC"/>
    <w:rsid w:val="0094139D"/>
    <w:rsid w:val="009470CA"/>
    <w:rsid w:val="009533A2"/>
    <w:rsid w:val="009552F5"/>
    <w:rsid w:val="00962A36"/>
    <w:rsid w:val="0096334A"/>
    <w:rsid w:val="009857BA"/>
    <w:rsid w:val="00993CC5"/>
    <w:rsid w:val="009A7E78"/>
    <w:rsid w:val="009B4C88"/>
    <w:rsid w:val="009C0866"/>
    <w:rsid w:val="009C090B"/>
    <w:rsid w:val="009C0A4C"/>
    <w:rsid w:val="009C1FC9"/>
    <w:rsid w:val="009D4FD7"/>
    <w:rsid w:val="009D69AD"/>
    <w:rsid w:val="009D7510"/>
    <w:rsid w:val="009E5C42"/>
    <w:rsid w:val="009E5F85"/>
    <w:rsid w:val="009E6E82"/>
    <w:rsid w:val="009F2B9F"/>
    <w:rsid w:val="00A00ADC"/>
    <w:rsid w:val="00A015DE"/>
    <w:rsid w:val="00A06ABE"/>
    <w:rsid w:val="00A2131C"/>
    <w:rsid w:val="00A22F5E"/>
    <w:rsid w:val="00A23E3D"/>
    <w:rsid w:val="00A23F03"/>
    <w:rsid w:val="00A24C36"/>
    <w:rsid w:val="00A34C96"/>
    <w:rsid w:val="00A4593D"/>
    <w:rsid w:val="00A46ACF"/>
    <w:rsid w:val="00A47D85"/>
    <w:rsid w:val="00A50A7E"/>
    <w:rsid w:val="00A51200"/>
    <w:rsid w:val="00A5155D"/>
    <w:rsid w:val="00A528E1"/>
    <w:rsid w:val="00A56DA4"/>
    <w:rsid w:val="00A60E7B"/>
    <w:rsid w:val="00A631B7"/>
    <w:rsid w:val="00A6472B"/>
    <w:rsid w:val="00A651E3"/>
    <w:rsid w:val="00A723C0"/>
    <w:rsid w:val="00A80A4C"/>
    <w:rsid w:val="00A8470C"/>
    <w:rsid w:val="00A9008A"/>
    <w:rsid w:val="00A9090A"/>
    <w:rsid w:val="00A92AF8"/>
    <w:rsid w:val="00AA2F25"/>
    <w:rsid w:val="00AA5AF4"/>
    <w:rsid w:val="00AA68C3"/>
    <w:rsid w:val="00AB0DB7"/>
    <w:rsid w:val="00AB0F5A"/>
    <w:rsid w:val="00AB1E3D"/>
    <w:rsid w:val="00AC71E7"/>
    <w:rsid w:val="00AD2973"/>
    <w:rsid w:val="00AD2AFA"/>
    <w:rsid w:val="00AE1E24"/>
    <w:rsid w:val="00AE2CF3"/>
    <w:rsid w:val="00AE498B"/>
    <w:rsid w:val="00AF0F55"/>
    <w:rsid w:val="00AF36DC"/>
    <w:rsid w:val="00B0229D"/>
    <w:rsid w:val="00B02C3D"/>
    <w:rsid w:val="00B02E33"/>
    <w:rsid w:val="00B06769"/>
    <w:rsid w:val="00B078B9"/>
    <w:rsid w:val="00B12934"/>
    <w:rsid w:val="00B14728"/>
    <w:rsid w:val="00B16B4B"/>
    <w:rsid w:val="00B202FE"/>
    <w:rsid w:val="00B208EC"/>
    <w:rsid w:val="00B21227"/>
    <w:rsid w:val="00B23D78"/>
    <w:rsid w:val="00B240A9"/>
    <w:rsid w:val="00B31F43"/>
    <w:rsid w:val="00B33654"/>
    <w:rsid w:val="00B34135"/>
    <w:rsid w:val="00B435AE"/>
    <w:rsid w:val="00B50D96"/>
    <w:rsid w:val="00B52B7D"/>
    <w:rsid w:val="00B57C56"/>
    <w:rsid w:val="00B60E09"/>
    <w:rsid w:val="00B64862"/>
    <w:rsid w:val="00B64F0B"/>
    <w:rsid w:val="00B70420"/>
    <w:rsid w:val="00B818A2"/>
    <w:rsid w:val="00B8340B"/>
    <w:rsid w:val="00B86599"/>
    <w:rsid w:val="00B86B71"/>
    <w:rsid w:val="00B874CC"/>
    <w:rsid w:val="00B93FDB"/>
    <w:rsid w:val="00BA6CD3"/>
    <w:rsid w:val="00BB1129"/>
    <w:rsid w:val="00BB530F"/>
    <w:rsid w:val="00BC4F98"/>
    <w:rsid w:val="00BC5296"/>
    <w:rsid w:val="00BC5ADC"/>
    <w:rsid w:val="00BC6033"/>
    <w:rsid w:val="00BC7970"/>
    <w:rsid w:val="00BD6DFB"/>
    <w:rsid w:val="00BE2B44"/>
    <w:rsid w:val="00BF3B40"/>
    <w:rsid w:val="00BF49BF"/>
    <w:rsid w:val="00BF7BEA"/>
    <w:rsid w:val="00C03BD2"/>
    <w:rsid w:val="00C13975"/>
    <w:rsid w:val="00C151A7"/>
    <w:rsid w:val="00C207D6"/>
    <w:rsid w:val="00C22DA5"/>
    <w:rsid w:val="00C31685"/>
    <w:rsid w:val="00C32A23"/>
    <w:rsid w:val="00C33A8E"/>
    <w:rsid w:val="00C355AD"/>
    <w:rsid w:val="00C357B6"/>
    <w:rsid w:val="00C44033"/>
    <w:rsid w:val="00C471CB"/>
    <w:rsid w:val="00C4788A"/>
    <w:rsid w:val="00C5243B"/>
    <w:rsid w:val="00C543CD"/>
    <w:rsid w:val="00C57174"/>
    <w:rsid w:val="00C644C8"/>
    <w:rsid w:val="00C66232"/>
    <w:rsid w:val="00C709C4"/>
    <w:rsid w:val="00C74F8F"/>
    <w:rsid w:val="00C83452"/>
    <w:rsid w:val="00C84240"/>
    <w:rsid w:val="00C84B70"/>
    <w:rsid w:val="00C86D75"/>
    <w:rsid w:val="00C94905"/>
    <w:rsid w:val="00C94B30"/>
    <w:rsid w:val="00C96484"/>
    <w:rsid w:val="00CA0FC1"/>
    <w:rsid w:val="00CA1396"/>
    <w:rsid w:val="00CA2A2E"/>
    <w:rsid w:val="00CA3B07"/>
    <w:rsid w:val="00CB592B"/>
    <w:rsid w:val="00CC16D8"/>
    <w:rsid w:val="00CD1291"/>
    <w:rsid w:val="00CD463B"/>
    <w:rsid w:val="00CD64C6"/>
    <w:rsid w:val="00CF03F6"/>
    <w:rsid w:val="00CF0C60"/>
    <w:rsid w:val="00CF1ED7"/>
    <w:rsid w:val="00CF40DD"/>
    <w:rsid w:val="00D14FEA"/>
    <w:rsid w:val="00D25DCD"/>
    <w:rsid w:val="00D25F24"/>
    <w:rsid w:val="00D3359B"/>
    <w:rsid w:val="00D36B04"/>
    <w:rsid w:val="00D425DB"/>
    <w:rsid w:val="00D478AE"/>
    <w:rsid w:val="00D64D92"/>
    <w:rsid w:val="00D81D36"/>
    <w:rsid w:val="00D8377B"/>
    <w:rsid w:val="00D9165E"/>
    <w:rsid w:val="00D91800"/>
    <w:rsid w:val="00D919B0"/>
    <w:rsid w:val="00D97FE4"/>
    <w:rsid w:val="00DA6AF1"/>
    <w:rsid w:val="00DB1F6A"/>
    <w:rsid w:val="00DB5129"/>
    <w:rsid w:val="00DC05D5"/>
    <w:rsid w:val="00DC2773"/>
    <w:rsid w:val="00DC60CD"/>
    <w:rsid w:val="00DC69A0"/>
    <w:rsid w:val="00DD1734"/>
    <w:rsid w:val="00DD6B8F"/>
    <w:rsid w:val="00DE25AD"/>
    <w:rsid w:val="00DF185B"/>
    <w:rsid w:val="00DF630A"/>
    <w:rsid w:val="00E0294B"/>
    <w:rsid w:val="00E103DF"/>
    <w:rsid w:val="00E1046A"/>
    <w:rsid w:val="00E10B40"/>
    <w:rsid w:val="00E228BD"/>
    <w:rsid w:val="00E246F0"/>
    <w:rsid w:val="00E248F9"/>
    <w:rsid w:val="00E26C72"/>
    <w:rsid w:val="00E27F00"/>
    <w:rsid w:val="00E27F09"/>
    <w:rsid w:val="00E36782"/>
    <w:rsid w:val="00E44514"/>
    <w:rsid w:val="00E478AD"/>
    <w:rsid w:val="00E53EDC"/>
    <w:rsid w:val="00E612D5"/>
    <w:rsid w:val="00E67653"/>
    <w:rsid w:val="00E71BC4"/>
    <w:rsid w:val="00E735FE"/>
    <w:rsid w:val="00E8733F"/>
    <w:rsid w:val="00E87FC9"/>
    <w:rsid w:val="00E93D4F"/>
    <w:rsid w:val="00E94630"/>
    <w:rsid w:val="00E94981"/>
    <w:rsid w:val="00EA42C5"/>
    <w:rsid w:val="00EB19D9"/>
    <w:rsid w:val="00EB26B1"/>
    <w:rsid w:val="00EB3E92"/>
    <w:rsid w:val="00EC0BAF"/>
    <w:rsid w:val="00EC177F"/>
    <w:rsid w:val="00ED5D82"/>
    <w:rsid w:val="00EE7FA1"/>
    <w:rsid w:val="00F03A02"/>
    <w:rsid w:val="00F1308E"/>
    <w:rsid w:val="00F146A1"/>
    <w:rsid w:val="00F221D7"/>
    <w:rsid w:val="00F245EB"/>
    <w:rsid w:val="00F26DB3"/>
    <w:rsid w:val="00F32A39"/>
    <w:rsid w:val="00F36664"/>
    <w:rsid w:val="00F420E1"/>
    <w:rsid w:val="00F422D8"/>
    <w:rsid w:val="00F45F55"/>
    <w:rsid w:val="00F53075"/>
    <w:rsid w:val="00F552D6"/>
    <w:rsid w:val="00F57BB7"/>
    <w:rsid w:val="00F608EF"/>
    <w:rsid w:val="00F6556C"/>
    <w:rsid w:val="00F6693C"/>
    <w:rsid w:val="00F71D86"/>
    <w:rsid w:val="00F73F2B"/>
    <w:rsid w:val="00F73FEB"/>
    <w:rsid w:val="00F812E8"/>
    <w:rsid w:val="00F95441"/>
    <w:rsid w:val="00FB0224"/>
    <w:rsid w:val="00FB137B"/>
    <w:rsid w:val="00FB7DD0"/>
    <w:rsid w:val="00FC638F"/>
    <w:rsid w:val="00FC6C7D"/>
    <w:rsid w:val="00FD1D3F"/>
    <w:rsid w:val="00FD2F41"/>
    <w:rsid w:val="00FE2EAA"/>
    <w:rsid w:val="00FE3422"/>
    <w:rsid w:val="00FF3F5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6556C"/>
    <w:pPr>
      <w:autoSpaceDE w:val="0"/>
      <w:autoSpaceDN w:val="0"/>
    </w:pPr>
    <w:rPr>
      <w:rFonts w:ascii="Arial" w:hAnsi="Arial"/>
      <w:szCs w:val="24"/>
    </w:rPr>
  </w:style>
  <w:style w:type="paragraph" w:styleId="Titolo1">
    <w:name w:val="heading 1"/>
    <w:basedOn w:val="Normale"/>
    <w:next w:val="Normale"/>
    <w:link w:val="Titolo1Carattere"/>
    <w:qFormat/>
    <w:rsid w:val="006F67A1"/>
    <w:pPr>
      <w:keepNext/>
      <w:keepLines/>
      <w:spacing w:before="480"/>
      <w:outlineLvl w:val="0"/>
    </w:pPr>
    <w:rPr>
      <w:rFonts w:ascii="Cambria" w:hAnsi="Cambria"/>
      <w:b/>
      <w:bCs/>
      <w:color w:val="365F91"/>
      <w:sz w:val="28"/>
      <w:szCs w:val="28"/>
    </w:rPr>
  </w:style>
  <w:style w:type="paragraph" w:styleId="Titolo2">
    <w:name w:val="heading 2"/>
    <w:basedOn w:val="Normale"/>
    <w:next w:val="Normale"/>
    <w:link w:val="Titolo2Carattere"/>
    <w:qFormat/>
    <w:rsid w:val="00F6556C"/>
    <w:pPr>
      <w:keepNext/>
      <w:keepLines/>
      <w:spacing w:before="200"/>
      <w:outlineLvl w:val="1"/>
    </w:pPr>
    <w:rPr>
      <w:rFonts w:ascii="Cambria" w:hAnsi="Cambria"/>
      <w:b/>
      <w:bCs/>
      <w:color w:val="4F81BD"/>
      <w:sz w:val="26"/>
      <w:szCs w:val="26"/>
    </w:rPr>
  </w:style>
  <w:style w:type="paragraph" w:styleId="Titolo3">
    <w:name w:val="heading 3"/>
    <w:basedOn w:val="Normale"/>
    <w:next w:val="Normale"/>
    <w:link w:val="Titolo3Carattere"/>
    <w:qFormat/>
    <w:rsid w:val="002E0E39"/>
    <w:pPr>
      <w:keepNext/>
      <w:pageBreakBefore/>
      <w:autoSpaceDE/>
      <w:autoSpaceDN/>
      <w:spacing w:before="240" w:line="400" w:lineRule="exact"/>
      <w:jc w:val="both"/>
      <w:outlineLvl w:val="2"/>
    </w:pPr>
    <w:rPr>
      <w:smallCaps/>
      <w:sz w:val="28"/>
      <w:szCs w:val="20"/>
    </w:rPr>
  </w:style>
  <w:style w:type="paragraph" w:styleId="Titolo4">
    <w:name w:val="heading 4"/>
    <w:basedOn w:val="Normale"/>
    <w:next w:val="Normale"/>
    <w:link w:val="Titolo4Carattere"/>
    <w:qFormat/>
    <w:rsid w:val="002E0E39"/>
    <w:pPr>
      <w:keepNext/>
      <w:pBdr>
        <w:top w:val="single" w:sz="6" w:space="1" w:color="auto"/>
        <w:bottom w:val="single" w:sz="6" w:space="1" w:color="auto"/>
      </w:pBdr>
      <w:autoSpaceDE/>
      <w:autoSpaceDN/>
      <w:spacing w:before="240" w:line="400" w:lineRule="exact"/>
      <w:jc w:val="center"/>
      <w:outlineLvl w:val="3"/>
    </w:pPr>
    <w:rPr>
      <w:i/>
      <w:smallCaps/>
      <w:sz w:val="32"/>
      <w:szCs w:val="20"/>
    </w:rPr>
  </w:style>
  <w:style w:type="paragraph" w:styleId="Titolo5">
    <w:name w:val="heading 5"/>
    <w:basedOn w:val="Normale"/>
    <w:next w:val="Normale"/>
    <w:link w:val="Titolo5Carattere"/>
    <w:qFormat/>
    <w:rsid w:val="002E0E39"/>
    <w:pPr>
      <w:keepNext/>
      <w:autoSpaceDE/>
      <w:autoSpaceDN/>
      <w:spacing w:before="240"/>
      <w:jc w:val="center"/>
      <w:outlineLvl w:val="4"/>
    </w:pPr>
    <w:rPr>
      <w:smallCaps/>
      <w:sz w:val="32"/>
      <w:szCs w:val="20"/>
    </w:rPr>
  </w:style>
  <w:style w:type="paragraph" w:styleId="Titolo6">
    <w:name w:val="heading 6"/>
    <w:basedOn w:val="Normale"/>
    <w:next w:val="Normale"/>
    <w:link w:val="Titolo6Carattere"/>
    <w:qFormat/>
    <w:rsid w:val="00F6556C"/>
    <w:pPr>
      <w:spacing w:before="240" w:after="60"/>
      <w:outlineLvl w:val="5"/>
    </w:pPr>
    <w:rPr>
      <w:rFonts w:ascii="Times New Roman" w:hAnsi="Times New Roman"/>
      <w:b/>
      <w:bCs/>
      <w:sz w:val="22"/>
      <w:szCs w:val="22"/>
    </w:rPr>
  </w:style>
  <w:style w:type="paragraph" w:styleId="Titolo7">
    <w:name w:val="heading 7"/>
    <w:basedOn w:val="Normale"/>
    <w:next w:val="Normale"/>
    <w:link w:val="Titolo7Carattere"/>
    <w:qFormat/>
    <w:rsid w:val="002E0E39"/>
    <w:pPr>
      <w:keepNext/>
      <w:pBdr>
        <w:bottom w:val="single" w:sz="6" w:space="1" w:color="auto"/>
      </w:pBdr>
      <w:autoSpaceDE/>
      <w:autoSpaceDN/>
      <w:spacing w:before="240"/>
      <w:jc w:val="both"/>
      <w:outlineLvl w:val="6"/>
    </w:pPr>
    <w:rPr>
      <w:i/>
      <w:smallCaps/>
      <w:sz w:val="32"/>
      <w:szCs w:val="20"/>
    </w:rPr>
  </w:style>
  <w:style w:type="paragraph" w:styleId="Titolo8">
    <w:name w:val="heading 8"/>
    <w:basedOn w:val="Normale"/>
    <w:next w:val="Normale"/>
    <w:link w:val="Titolo8Carattere"/>
    <w:qFormat/>
    <w:rsid w:val="002E0E39"/>
    <w:pPr>
      <w:keepNext/>
      <w:autoSpaceDE/>
      <w:autoSpaceDN/>
      <w:spacing w:before="240"/>
      <w:jc w:val="center"/>
      <w:outlineLvl w:val="7"/>
    </w:pPr>
    <w:rPr>
      <w:sz w:val="24"/>
      <w:szCs w:val="20"/>
    </w:rPr>
  </w:style>
  <w:style w:type="paragraph" w:styleId="Titolo9">
    <w:name w:val="heading 9"/>
    <w:basedOn w:val="Normale"/>
    <w:next w:val="Normale"/>
    <w:link w:val="Titolo9Carattere"/>
    <w:qFormat/>
    <w:rsid w:val="002E0E39"/>
    <w:pPr>
      <w:spacing w:before="240" w:after="60"/>
      <w:outlineLvl w:val="8"/>
    </w:pPr>
    <w:rPr>
      <w:rFonts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locked/>
    <w:rsid w:val="006F67A1"/>
    <w:rPr>
      <w:rFonts w:ascii="Cambria" w:hAnsi="Cambria" w:cs="Times New Roman"/>
      <w:b/>
      <w:bCs/>
      <w:color w:val="365F91"/>
      <w:sz w:val="28"/>
      <w:szCs w:val="28"/>
      <w:lang w:eastAsia="it-IT"/>
    </w:rPr>
  </w:style>
  <w:style w:type="character" w:customStyle="1" w:styleId="Titolo2Carattere">
    <w:name w:val="Titolo 2 Carattere"/>
    <w:basedOn w:val="Carpredefinitoparagrafo"/>
    <w:link w:val="Titolo2"/>
    <w:semiHidden/>
    <w:locked/>
    <w:rsid w:val="00F6556C"/>
    <w:rPr>
      <w:rFonts w:ascii="Cambria" w:hAnsi="Cambria" w:cs="Times New Roman"/>
      <w:b/>
      <w:bCs/>
      <w:color w:val="4F81BD"/>
      <w:sz w:val="26"/>
      <w:szCs w:val="26"/>
      <w:lang w:eastAsia="it-IT"/>
    </w:rPr>
  </w:style>
  <w:style w:type="character" w:customStyle="1" w:styleId="Titolo3Carattere">
    <w:name w:val="Titolo 3 Carattere"/>
    <w:basedOn w:val="Carpredefinitoparagrafo"/>
    <w:link w:val="Titolo3"/>
    <w:semiHidden/>
    <w:locked/>
    <w:rsid w:val="00B57C56"/>
    <w:rPr>
      <w:rFonts w:ascii="Cambria" w:hAnsi="Cambria" w:cs="Times New Roman"/>
      <w:b/>
      <w:bCs/>
      <w:sz w:val="26"/>
      <w:szCs w:val="26"/>
    </w:rPr>
  </w:style>
  <w:style w:type="character" w:customStyle="1" w:styleId="Titolo4Carattere">
    <w:name w:val="Titolo 4 Carattere"/>
    <w:basedOn w:val="Carpredefinitoparagrafo"/>
    <w:link w:val="Titolo4"/>
    <w:semiHidden/>
    <w:locked/>
    <w:rsid w:val="00B57C56"/>
    <w:rPr>
      <w:rFonts w:ascii="Calibri" w:hAnsi="Calibri" w:cs="Times New Roman"/>
      <w:b/>
      <w:bCs/>
      <w:sz w:val="28"/>
      <w:szCs w:val="28"/>
    </w:rPr>
  </w:style>
  <w:style w:type="character" w:customStyle="1" w:styleId="Titolo5Carattere">
    <w:name w:val="Titolo 5 Carattere"/>
    <w:basedOn w:val="Carpredefinitoparagrafo"/>
    <w:link w:val="Titolo5"/>
    <w:semiHidden/>
    <w:locked/>
    <w:rsid w:val="00B57C56"/>
    <w:rPr>
      <w:rFonts w:ascii="Calibri" w:hAnsi="Calibri" w:cs="Times New Roman"/>
      <w:b/>
      <w:bCs/>
      <w:i/>
      <w:iCs/>
      <w:sz w:val="26"/>
      <w:szCs w:val="26"/>
    </w:rPr>
  </w:style>
  <w:style w:type="character" w:customStyle="1" w:styleId="Titolo6Carattere">
    <w:name w:val="Titolo 6 Carattere"/>
    <w:basedOn w:val="Carpredefinitoparagrafo"/>
    <w:link w:val="Titolo6"/>
    <w:locked/>
    <w:rsid w:val="00F6556C"/>
    <w:rPr>
      <w:rFonts w:ascii="Times New Roman" w:hAnsi="Times New Roman" w:cs="Times New Roman"/>
      <w:b/>
      <w:bCs/>
      <w:lang w:eastAsia="it-IT"/>
    </w:rPr>
  </w:style>
  <w:style w:type="character" w:customStyle="1" w:styleId="Titolo7Carattere">
    <w:name w:val="Titolo 7 Carattere"/>
    <w:basedOn w:val="Carpredefinitoparagrafo"/>
    <w:link w:val="Titolo7"/>
    <w:semiHidden/>
    <w:locked/>
    <w:rsid w:val="00B57C56"/>
    <w:rPr>
      <w:rFonts w:ascii="Calibri" w:hAnsi="Calibri" w:cs="Times New Roman"/>
      <w:sz w:val="24"/>
      <w:szCs w:val="24"/>
    </w:rPr>
  </w:style>
  <w:style w:type="character" w:customStyle="1" w:styleId="Titolo8Carattere">
    <w:name w:val="Titolo 8 Carattere"/>
    <w:basedOn w:val="Carpredefinitoparagrafo"/>
    <w:link w:val="Titolo8"/>
    <w:semiHidden/>
    <w:locked/>
    <w:rsid w:val="00B57C56"/>
    <w:rPr>
      <w:rFonts w:ascii="Calibri" w:hAnsi="Calibri" w:cs="Times New Roman"/>
      <w:i/>
      <w:iCs/>
      <w:sz w:val="24"/>
      <w:szCs w:val="24"/>
    </w:rPr>
  </w:style>
  <w:style w:type="character" w:customStyle="1" w:styleId="Titolo9Carattere">
    <w:name w:val="Titolo 9 Carattere"/>
    <w:basedOn w:val="Carpredefinitoparagrafo"/>
    <w:link w:val="Titolo9"/>
    <w:semiHidden/>
    <w:locked/>
    <w:rsid w:val="00B57C56"/>
    <w:rPr>
      <w:rFonts w:ascii="Cambria" w:hAnsi="Cambria" w:cs="Times New Roman"/>
    </w:rPr>
  </w:style>
  <w:style w:type="paragraph" w:styleId="Corpodeltesto">
    <w:name w:val="Body Text"/>
    <w:basedOn w:val="Normale"/>
    <w:link w:val="CorpodeltestoCarattere"/>
    <w:rsid w:val="00F6556C"/>
    <w:pPr>
      <w:jc w:val="both"/>
    </w:pPr>
    <w:rPr>
      <w:sz w:val="24"/>
    </w:rPr>
  </w:style>
  <w:style w:type="character" w:customStyle="1" w:styleId="CorpodeltestoCarattere">
    <w:name w:val="Corpo del testo Carattere"/>
    <w:basedOn w:val="Carpredefinitoparagrafo"/>
    <w:link w:val="Corpodeltesto"/>
    <w:locked/>
    <w:rsid w:val="00F6556C"/>
    <w:rPr>
      <w:rFonts w:ascii="Arial" w:hAnsi="Arial" w:cs="Times New Roman"/>
      <w:sz w:val="24"/>
      <w:szCs w:val="24"/>
      <w:lang w:eastAsia="it-IT"/>
    </w:rPr>
  </w:style>
  <w:style w:type="character" w:styleId="Numeropagina">
    <w:name w:val="page number"/>
    <w:basedOn w:val="Carpredefinitoparagrafo"/>
    <w:rsid w:val="00F6556C"/>
    <w:rPr>
      <w:rFonts w:cs="Times New Roman"/>
    </w:rPr>
  </w:style>
  <w:style w:type="paragraph" w:styleId="Pidipagina">
    <w:name w:val="footer"/>
    <w:basedOn w:val="Normale"/>
    <w:link w:val="PidipaginaCarattere"/>
    <w:rsid w:val="00F6556C"/>
    <w:rPr>
      <w:rFonts w:ascii="Tahoma" w:hAnsi="Tahoma"/>
      <w:color w:val="363D41"/>
    </w:rPr>
  </w:style>
  <w:style w:type="character" w:customStyle="1" w:styleId="PidipaginaCarattere">
    <w:name w:val="Piè di pagina Carattere"/>
    <w:basedOn w:val="Carpredefinitoparagrafo"/>
    <w:link w:val="Pidipagina"/>
    <w:locked/>
    <w:rsid w:val="00F6556C"/>
    <w:rPr>
      <w:rFonts w:ascii="Tahoma" w:hAnsi="Tahoma" w:cs="Times New Roman"/>
      <w:color w:val="363D41"/>
      <w:sz w:val="24"/>
      <w:szCs w:val="24"/>
      <w:lang w:eastAsia="it-IT"/>
    </w:rPr>
  </w:style>
  <w:style w:type="paragraph" w:styleId="Intestazione">
    <w:name w:val="header"/>
    <w:basedOn w:val="Normale"/>
    <w:link w:val="IntestazioneCarattere"/>
    <w:rsid w:val="00F6556C"/>
    <w:pPr>
      <w:jc w:val="both"/>
    </w:pPr>
    <w:rPr>
      <w:rFonts w:ascii="Tahoma" w:hAnsi="Tahoma"/>
      <w:smallCaps/>
      <w:color w:val="363D41"/>
      <w:sz w:val="22"/>
    </w:rPr>
  </w:style>
  <w:style w:type="character" w:customStyle="1" w:styleId="IntestazioneCarattere">
    <w:name w:val="Intestazione Carattere"/>
    <w:basedOn w:val="Carpredefinitoparagrafo"/>
    <w:link w:val="Intestazione"/>
    <w:locked/>
    <w:rsid w:val="00F6556C"/>
    <w:rPr>
      <w:rFonts w:ascii="Tahoma" w:hAnsi="Tahoma" w:cs="Times New Roman"/>
      <w:smallCaps/>
      <w:color w:val="363D41"/>
      <w:sz w:val="24"/>
      <w:szCs w:val="24"/>
      <w:lang w:eastAsia="it-IT"/>
    </w:rPr>
  </w:style>
  <w:style w:type="paragraph" w:customStyle="1" w:styleId="Indice">
    <w:name w:val="Indice"/>
    <w:basedOn w:val="Normale"/>
    <w:next w:val="Normale"/>
    <w:rsid w:val="00F6556C"/>
    <w:pPr>
      <w:spacing w:after="480"/>
      <w:jc w:val="center"/>
    </w:pPr>
    <w:rPr>
      <w:rFonts w:ascii="Tahoma" w:hAnsi="Tahoma"/>
      <w:b/>
      <w:bCs/>
      <w:caps/>
      <w:sz w:val="22"/>
    </w:rPr>
  </w:style>
  <w:style w:type="paragraph" w:customStyle="1" w:styleId="Articolo">
    <w:name w:val="Articolo"/>
    <w:basedOn w:val="Titolo2"/>
    <w:next w:val="Normale"/>
    <w:link w:val="ArticoloCarattere"/>
    <w:rsid w:val="00F6556C"/>
    <w:pPr>
      <w:autoSpaceDE/>
      <w:autoSpaceDN/>
      <w:spacing w:before="480" w:after="120"/>
      <w:jc w:val="both"/>
    </w:pPr>
    <w:rPr>
      <w:rFonts w:ascii="Arial" w:hAnsi="Arial"/>
      <w:bCs w:val="0"/>
      <w:smallCaps/>
      <w:color w:val="auto"/>
      <w:sz w:val="24"/>
      <w:szCs w:val="20"/>
    </w:rPr>
  </w:style>
  <w:style w:type="paragraph" w:customStyle="1" w:styleId="protocollo">
    <w:name w:val="protocollo"/>
    <w:basedOn w:val="Normale"/>
    <w:rsid w:val="00F6556C"/>
    <w:pPr>
      <w:autoSpaceDE/>
      <w:autoSpaceDN/>
    </w:pPr>
    <w:rPr>
      <w:sz w:val="24"/>
      <w:szCs w:val="20"/>
    </w:rPr>
  </w:style>
  <w:style w:type="paragraph" w:styleId="Sommario2">
    <w:name w:val="toc 2"/>
    <w:basedOn w:val="Normale"/>
    <w:next w:val="Normale"/>
    <w:autoRedefine/>
    <w:semiHidden/>
    <w:rsid w:val="005657DD"/>
    <w:pPr>
      <w:tabs>
        <w:tab w:val="right" w:leader="dot" w:pos="9200"/>
      </w:tabs>
      <w:spacing w:line="360" w:lineRule="auto"/>
      <w:ind w:left="100"/>
      <w:jc w:val="center"/>
    </w:pPr>
    <w:rPr>
      <w:b/>
      <w:sz w:val="24"/>
    </w:rPr>
  </w:style>
  <w:style w:type="character" w:styleId="Collegamentoipertestuale">
    <w:name w:val="Hyperlink"/>
    <w:basedOn w:val="Carpredefinitoparagrafo"/>
    <w:rsid w:val="00F6556C"/>
    <w:rPr>
      <w:rFonts w:cs="Times New Roman"/>
      <w:color w:val="0000FF"/>
      <w:u w:val="single"/>
    </w:rPr>
  </w:style>
  <w:style w:type="paragraph" w:styleId="Testofumetto">
    <w:name w:val="Balloon Text"/>
    <w:basedOn w:val="Normale"/>
    <w:link w:val="TestofumettoCarattere"/>
    <w:semiHidden/>
    <w:rsid w:val="00F6556C"/>
    <w:rPr>
      <w:rFonts w:ascii="Tahoma" w:hAnsi="Tahoma" w:cs="Tahoma"/>
      <w:sz w:val="16"/>
      <w:szCs w:val="16"/>
    </w:rPr>
  </w:style>
  <w:style w:type="character" w:customStyle="1" w:styleId="TestofumettoCarattere">
    <w:name w:val="Testo fumetto Carattere"/>
    <w:basedOn w:val="Carpredefinitoparagrafo"/>
    <w:link w:val="Testofumetto"/>
    <w:semiHidden/>
    <w:locked/>
    <w:rsid w:val="00F6556C"/>
    <w:rPr>
      <w:rFonts w:ascii="Tahoma" w:hAnsi="Tahoma" w:cs="Tahoma"/>
      <w:sz w:val="16"/>
      <w:szCs w:val="16"/>
      <w:lang w:eastAsia="it-IT"/>
    </w:rPr>
  </w:style>
  <w:style w:type="paragraph" w:styleId="Titolo">
    <w:name w:val="Title"/>
    <w:basedOn w:val="Normale"/>
    <w:link w:val="TitoloCarattere"/>
    <w:qFormat/>
    <w:rsid w:val="00C94905"/>
    <w:pPr>
      <w:autoSpaceDE/>
      <w:autoSpaceDN/>
      <w:jc w:val="center"/>
    </w:pPr>
    <w:rPr>
      <w:rFonts w:ascii="OCR A Extended" w:hAnsi="OCR A Extended"/>
      <w:color w:val="000080"/>
      <w:kern w:val="28"/>
      <w:sz w:val="144"/>
      <w:szCs w:val="144"/>
    </w:rPr>
  </w:style>
  <w:style w:type="character" w:customStyle="1" w:styleId="TitoloCarattere">
    <w:name w:val="Titolo Carattere"/>
    <w:basedOn w:val="Carpredefinitoparagrafo"/>
    <w:link w:val="Titolo"/>
    <w:locked/>
    <w:rsid w:val="00C94905"/>
    <w:rPr>
      <w:rFonts w:ascii="OCR A Extended" w:hAnsi="OCR A Extended" w:cs="Times New Roman"/>
      <w:color w:val="000080"/>
      <w:kern w:val="28"/>
      <w:sz w:val="144"/>
      <w:szCs w:val="144"/>
      <w:lang w:val="it-IT" w:eastAsia="it-IT" w:bidi="ar-SA"/>
    </w:rPr>
  </w:style>
  <w:style w:type="paragraph" w:styleId="Corpodeltesto2">
    <w:name w:val="Body Text 2"/>
    <w:basedOn w:val="Normale"/>
    <w:link w:val="Corpodeltesto2Carattere"/>
    <w:rsid w:val="00C94905"/>
    <w:pPr>
      <w:spacing w:after="120" w:line="480" w:lineRule="auto"/>
    </w:pPr>
  </w:style>
  <w:style w:type="character" w:customStyle="1" w:styleId="Corpodeltesto2Carattere">
    <w:name w:val="Corpo del testo 2 Carattere"/>
    <w:basedOn w:val="Carpredefinitoparagrafo"/>
    <w:link w:val="Corpodeltesto2"/>
    <w:locked/>
    <w:rsid w:val="00C94905"/>
    <w:rPr>
      <w:rFonts w:ascii="Arial" w:hAnsi="Arial" w:cs="Times New Roman"/>
      <w:sz w:val="24"/>
      <w:szCs w:val="24"/>
      <w:lang w:eastAsia="it-IT"/>
    </w:rPr>
  </w:style>
  <w:style w:type="paragraph" w:customStyle="1" w:styleId="Titolo18pt">
    <w:name w:val="Titolo + 18 pt"/>
    <w:aliases w:val="Superiore: (Doppia,Automatico,0,5 pt Larghezza della riga)..."/>
    <w:basedOn w:val="Titolo"/>
    <w:rsid w:val="00C94905"/>
    <w:pPr>
      <w:pBdr>
        <w:top w:val="double" w:sz="4" w:space="1" w:color="auto"/>
        <w:bottom w:val="double" w:sz="4" w:space="11" w:color="auto"/>
      </w:pBdr>
    </w:pPr>
    <w:rPr>
      <w:sz w:val="36"/>
    </w:rPr>
  </w:style>
  <w:style w:type="paragraph" w:styleId="Sommario1">
    <w:name w:val="toc 1"/>
    <w:basedOn w:val="Normale"/>
    <w:next w:val="Normale"/>
    <w:autoRedefine/>
    <w:semiHidden/>
    <w:rsid w:val="006F67A1"/>
    <w:pPr>
      <w:spacing w:after="100"/>
    </w:pPr>
  </w:style>
  <w:style w:type="paragraph" w:customStyle="1" w:styleId="Stile1">
    <w:name w:val="Stile1"/>
    <w:basedOn w:val="Titolo1"/>
    <w:link w:val="Stile1Carattere"/>
    <w:autoRedefine/>
    <w:rsid w:val="006F67A1"/>
    <w:pPr>
      <w:keepLines w:val="0"/>
      <w:pBdr>
        <w:bottom w:val="single" w:sz="4" w:space="1" w:color="333399"/>
      </w:pBdr>
      <w:autoSpaceDE/>
      <w:autoSpaceDN/>
      <w:spacing w:before="0" w:after="240" w:line="480" w:lineRule="auto"/>
    </w:pPr>
    <w:rPr>
      <w:rFonts w:ascii="Arial" w:hAnsi="Arial" w:cs="Arial"/>
      <w:color w:val="auto"/>
      <w:kern w:val="32"/>
      <w:sz w:val="24"/>
      <w:szCs w:val="24"/>
    </w:rPr>
  </w:style>
  <w:style w:type="paragraph" w:customStyle="1" w:styleId="Corpotesto">
    <w:name w:val="Corpo testo"/>
    <w:basedOn w:val="Normale"/>
    <w:rsid w:val="006F67A1"/>
    <w:pPr>
      <w:adjustRightInd w:val="0"/>
    </w:pPr>
    <w:rPr>
      <w:rFonts w:ascii="Times New Roman" w:hAnsi="Times New Roman"/>
      <w:sz w:val="24"/>
      <w:lang w:val="en-US"/>
    </w:rPr>
  </w:style>
  <w:style w:type="character" w:customStyle="1" w:styleId="ArticoloCarattere">
    <w:name w:val="Articolo Carattere"/>
    <w:basedOn w:val="Titolo2Carattere"/>
    <w:link w:val="Articolo"/>
    <w:locked/>
    <w:rsid w:val="006F67A1"/>
    <w:rPr>
      <w:rFonts w:ascii="Arial" w:hAnsi="Arial"/>
      <w:smallCaps/>
      <w:sz w:val="20"/>
      <w:szCs w:val="20"/>
    </w:rPr>
  </w:style>
  <w:style w:type="character" w:customStyle="1" w:styleId="Stile1Carattere">
    <w:name w:val="Stile1 Carattere"/>
    <w:basedOn w:val="Titolo1Carattere"/>
    <w:link w:val="Stile1"/>
    <w:locked/>
    <w:rsid w:val="006F67A1"/>
    <w:rPr>
      <w:rFonts w:ascii="Arial" w:hAnsi="Arial" w:cs="Arial"/>
      <w:kern w:val="32"/>
      <w:sz w:val="24"/>
      <w:szCs w:val="24"/>
    </w:rPr>
  </w:style>
  <w:style w:type="paragraph" w:customStyle="1" w:styleId="Paragrafoelenco1">
    <w:name w:val="Paragrafo elenco1"/>
    <w:basedOn w:val="Normale"/>
    <w:rsid w:val="00547BAC"/>
    <w:pPr>
      <w:ind w:left="720"/>
      <w:contextualSpacing/>
    </w:pPr>
  </w:style>
  <w:style w:type="paragraph" w:styleId="Rientrocorpodeltesto">
    <w:name w:val="Body Text Indent"/>
    <w:basedOn w:val="Normale"/>
    <w:link w:val="RientrocorpodeltestoCarattere"/>
    <w:rsid w:val="00126458"/>
    <w:pPr>
      <w:spacing w:after="120"/>
      <w:ind w:left="283"/>
    </w:pPr>
  </w:style>
  <w:style w:type="character" w:customStyle="1" w:styleId="RientrocorpodeltestoCarattere">
    <w:name w:val="Rientro corpo del testo Carattere"/>
    <w:basedOn w:val="Carpredefinitoparagrafo"/>
    <w:link w:val="Rientrocorpodeltesto"/>
    <w:locked/>
    <w:rsid w:val="00126458"/>
    <w:rPr>
      <w:rFonts w:ascii="Arial" w:hAnsi="Arial" w:cs="Times New Roman"/>
      <w:sz w:val="24"/>
      <w:szCs w:val="24"/>
      <w:lang w:eastAsia="it-IT"/>
    </w:rPr>
  </w:style>
  <w:style w:type="paragraph" w:styleId="Sommario8">
    <w:name w:val="toc 8"/>
    <w:basedOn w:val="Normale"/>
    <w:next w:val="Normale"/>
    <w:autoRedefine/>
    <w:semiHidden/>
    <w:rsid w:val="002E0E39"/>
    <w:pPr>
      <w:autoSpaceDE/>
      <w:autoSpaceDN/>
      <w:ind w:left="1680"/>
    </w:pPr>
    <w:rPr>
      <w:rFonts w:ascii="Times New Roman" w:hAnsi="Times New Roman"/>
      <w:sz w:val="18"/>
      <w:szCs w:val="21"/>
    </w:rPr>
  </w:style>
  <w:style w:type="paragraph" w:styleId="Sommario7">
    <w:name w:val="toc 7"/>
    <w:basedOn w:val="Normale"/>
    <w:next w:val="Normale"/>
    <w:autoRedefine/>
    <w:semiHidden/>
    <w:rsid w:val="002E0E39"/>
    <w:pPr>
      <w:autoSpaceDE/>
      <w:autoSpaceDN/>
      <w:ind w:left="1440"/>
    </w:pPr>
    <w:rPr>
      <w:rFonts w:ascii="Times New Roman" w:hAnsi="Times New Roman"/>
      <w:sz w:val="18"/>
      <w:szCs w:val="21"/>
    </w:rPr>
  </w:style>
  <w:style w:type="paragraph" w:styleId="Sommario6">
    <w:name w:val="toc 6"/>
    <w:basedOn w:val="Normale"/>
    <w:next w:val="Normale"/>
    <w:autoRedefine/>
    <w:semiHidden/>
    <w:rsid w:val="002E0E39"/>
    <w:pPr>
      <w:autoSpaceDE/>
      <w:autoSpaceDN/>
      <w:ind w:left="1200"/>
    </w:pPr>
    <w:rPr>
      <w:rFonts w:ascii="Times New Roman" w:hAnsi="Times New Roman"/>
      <w:sz w:val="18"/>
      <w:szCs w:val="21"/>
    </w:rPr>
  </w:style>
  <w:style w:type="paragraph" w:styleId="Sommario5">
    <w:name w:val="toc 5"/>
    <w:basedOn w:val="Normale"/>
    <w:next w:val="Normale"/>
    <w:autoRedefine/>
    <w:semiHidden/>
    <w:rsid w:val="002E0E39"/>
    <w:pPr>
      <w:autoSpaceDE/>
      <w:autoSpaceDN/>
      <w:ind w:left="960"/>
    </w:pPr>
    <w:rPr>
      <w:rFonts w:ascii="Times New Roman" w:hAnsi="Times New Roman"/>
      <w:sz w:val="18"/>
      <w:szCs w:val="21"/>
    </w:rPr>
  </w:style>
  <w:style w:type="paragraph" w:styleId="Sommario4">
    <w:name w:val="toc 4"/>
    <w:basedOn w:val="Normale"/>
    <w:next w:val="Normale"/>
    <w:autoRedefine/>
    <w:semiHidden/>
    <w:rsid w:val="002E0E39"/>
    <w:pPr>
      <w:autoSpaceDE/>
      <w:autoSpaceDN/>
      <w:ind w:left="720"/>
    </w:pPr>
    <w:rPr>
      <w:rFonts w:ascii="Times New Roman" w:hAnsi="Times New Roman"/>
      <w:sz w:val="18"/>
      <w:szCs w:val="21"/>
    </w:rPr>
  </w:style>
  <w:style w:type="paragraph" w:styleId="Sommario3">
    <w:name w:val="toc 3"/>
    <w:basedOn w:val="Normale"/>
    <w:next w:val="Normale"/>
    <w:autoRedefine/>
    <w:semiHidden/>
    <w:rsid w:val="002E0E39"/>
    <w:pPr>
      <w:autoSpaceDE/>
      <w:autoSpaceDN/>
      <w:ind w:left="480"/>
    </w:pPr>
    <w:rPr>
      <w:rFonts w:ascii="Times New Roman" w:hAnsi="Times New Roman"/>
      <w:i/>
      <w:iCs/>
    </w:rPr>
  </w:style>
  <w:style w:type="paragraph" w:styleId="Testonotaapidipagina">
    <w:name w:val="footnote text"/>
    <w:basedOn w:val="Normale"/>
    <w:link w:val="TestonotaapidipaginaCarattere"/>
    <w:semiHidden/>
    <w:locked/>
    <w:rsid w:val="002E0E39"/>
    <w:pPr>
      <w:autoSpaceDE/>
      <w:autoSpaceDN/>
      <w:jc w:val="both"/>
    </w:pPr>
    <w:rPr>
      <w:szCs w:val="20"/>
    </w:rPr>
  </w:style>
  <w:style w:type="character" w:customStyle="1" w:styleId="TestonotaapidipaginaCarattere">
    <w:name w:val="Testo nota a piè di pagina Carattere"/>
    <w:basedOn w:val="Carpredefinitoparagrafo"/>
    <w:link w:val="Testonotaapidipagina"/>
    <w:semiHidden/>
    <w:locked/>
    <w:rsid w:val="00B57C56"/>
    <w:rPr>
      <w:rFonts w:ascii="Arial" w:hAnsi="Arial" w:cs="Times New Roman"/>
      <w:sz w:val="20"/>
      <w:szCs w:val="20"/>
    </w:rPr>
  </w:style>
  <w:style w:type="paragraph" w:styleId="Mappadocumento">
    <w:name w:val="Document Map"/>
    <w:basedOn w:val="Normale"/>
    <w:link w:val="MappadocumentoCarattere"/>
    <w:semiHidden/>
    <w:locked/>
    <w:rsid w:val="002E0E39"/>
    <w:pPr>
      <w:shd w:val="clear" w:color="auto" w:fill="000080"/>
      <w:autoSpaceDE/>
      <w:autoSpaceDN/>
      <w:spacing w:before="240"/>
      <w:jc w:val="both"/>
    </w:pPr>
    <w:rPr>
      <w:rFonts w:ascii="Tahoma" w:hAnsi="Tahoma"/>
      <w:sz w:val="24"/>
      <w:szCs w:val="20"/>
    </w:rPr>
  </w:style>
  <w:style w:type="character" w:customStyle="1" w:styleId="MappadocumentoCarattere">
    <w:name w:val="Mappa documento Carattere"/>
    <w:basedOn w:val="Carpredefinitoparagrafo"/>
    <w:link w:val="Mappadocumento"/>
    <w:semiHidden/>
    <w:locked/>
    <w:rsid w:val="00B57C56"/>
    <w:rPr>
      <w:rFonts w:ascii="Times New Roman" w:hAnsi="Times New Roman" w:cs="Times New Roman"/>
      <w:sz w:val="2"/>
    </w:rPr>
  </w:style>
  <w:style w:type="paragraph" w:customStyle="1" w:styleId="elencopuntato">
    <w:name w:val="elenco puntato"/>
    <w:basedOn w:val="Normale"/>
    <w:rsid w:val="002E0E39"/>
    <w:pPr>
      <w:numPr>
        <w:numId w:val="45"/>
      </w:numPr>
      <w:autoSpaceDE/>
      <w:autoSpaceDN/>
      <w:jc w:val="both"/>
    </w:pPr>
    <w:rPr>
      <w:sz w:val="24"/>
      <w:szCs w:val="20"/>
    </w:rPr>
  </w:style>
  <w:style w:type="paragraph" w:customStyle="1" w:styleId="som9">
    <w:name w:val="som 9"/>
    <w:basedOn w:val="Normale"/>
    <w:next w:val="Normale"/>
    <w:rsid w:val="002E0E39"/>
    <w:pPr>
      <w:autoSpaceDE/>
      <w:autoSpaceDN/>
      <w:ind w:left="1680"/>
    </w:pPr>
    <w:rPr>
      <w:szCs w:val="20"/>
    </w:rPr>
  </w:style>
  <w:style w:type="paragraph" w:customStyle="1" w:styleId="elencopuntato2">
    <w:name w:val="elenco puntato 2"/>
    <w:basedOn w:val="Normale"/>
    <w:rsid w:val="002E0E39"/>
    <w:pPr>
      <w:tabs>
        <w:tab w:val="left" w:pos="360"/>
      </w:tabs>
      <w:autoSpaceDE/>
      <w:autoSpaceDN/>
      <w:spacing w:before="120"/>
      <w:ind w:left="360" w:hanging="360"/>
      <w:jc w:val="both"/>
    </w:pPr>
    <w:rPr>
      <w:sz w:val="24"/>
      <w:szCs w:val="20"/>
    </w:rPr>
  </w:style>
  <w:style w:type="paragraph" w:customStyle="1" w:styleId="sottoparagrafo">
    <w:name w:val="sottoparagrafo"/>
    <w:basedOn w:val="Normale"/>
    <w:next w:val="Normale"/>
    <w:rsid w:val="002E0E39"/>
    <w:pPr>
      <w:autoSpaceDE/>
      <w:autoSpaceDN/>
      <w:spacing w:before="240"/>
      <w:jc w:val="both"/>
    </w:pPr>
    <w:rPr>
      <w:i/>
      <w:smallCaps/>
      <w:sz w:val="24"/>
      <w:szCs w:val="20"/>
    </w:rPr>
  </w:style>
  <w:style w:type="paragraph" w:styleId="Rientrocorpodeltesto2">
    <w:name w:val="Body Text Indent 2"/>
    <w:basedOn w:val="Normale"/>
    <w:link w:val="Rientrocorpodeltesto2Carattere"/>
    <w:locked/>
    <w:rsid w:val="002E0E39"/>
    <w:pPr>
      <w:widowControl w:val="0"/>
      <w:autoSpaceDE/>
      <w:autoSpaceDN/>
      <w:spacing w:before="240"/>
      <w:ind w:left="360" w:hanging="218"/>
      <w:jc w:val="both"/>
    </w:pPr>
    <w:rPr>
      <w:sz w:val="24"/>
      <w:szCs w:val="20"/>
    </w:rPr>
  </w:style>
  <w:style w:type="character" w:customStyle="1" w:styleId="Rientrocorpodeltesto2Carattere">
    <w:name w:val="Rientro corpo del testo 2 Carattere"/>
    <w:basedOn w:val="Carpredefinitoparagrafo"/>
    <w:link w:val="Rientrocorpodeltesto2"/>
    <w:semiHidden/>
    <w:locked/>
    <w:rsid w:val="00B57C56"/>
    <w:rPr>
      <w:rFonts w:ascii="Arial" w:hAnsi="Arial" w:cs="Times New Roman"/>
      <w:sz w:val="24"/>
      <w:szCs w:val="24"/>
    </w:rPr>
  </w:style>
  <w:style w:type="paragraph" w:styleId="Rientrocorpodeltesto3">
    <w:name w:val="Body Text Indent 3"/>
    <w:basedOn w:val="Normale"/>
    <w:link w:val="Rientrocorpodeltesto3Carattere"/>
    <w:locked/>
    <w:rsid w:val="002E0E39"/>
    <w:pPr>
      <w:widowControl w:val="0"/>
      <w:suppressLineNumbers/>
      <w:suppressAutoHyphens/>
      <w:autoSpaceDE/>
      <w:autoSpaceDN/>
      <w:spacing w:before="240"/>
      <w:ind w:left="709"/>
      <w:jc w:val="both"/>
    </w:pPr>
    <w:rPr>
      <w:sz w:val="24"/>
      <w:szCs w:val="20"/>
    </w:rPr>
  </w:style>
  <w:style w:type="character" w:customStyle="1" w:styleId="Rientrocorpodeltesto3Carattere">
    <w:name w:val="Rientro corpo del testo 3 Carattere"/>
    <w:basedOn w:val="Carpredefinitoparagrafo"/>
    <w:link w:val="Rientrocorpodeltesto3"/>
    <w:semiHidden/>
    <w:locked/>
    <w:rsid w:val="00B57C56"/>
    <w:rPr>
      <w:rFonts w:ascii="Arial" w:hAnsi="Arial" w:cs="Times New Roman"/>
      <w:sz w:val="16"/>
      <w:szCs w:val="16"/>
    </w:rPr>
  </w:style>
  <w:style w:type="paragraph" w:styleId="Sommario9">
    <w:name w:val="toc 9"/>
    <w:basedOn w:val="Normale"/>
    <w:next w:val="Normale"/>
    <w:autoRedefine/>
    <w:semiHidden/>
    <w:rsid w:val="002E0E39"/>
    <w:pPr>
      <w:autoSpaceDE/>
      <w:autoSpaceDN/>
      <w:ind w:left="1920"/>
    </w:pPr>
    <w:rPr>
      <w:rFonts w:ascii="Times New Roman" w:hAnsi="Times New Roman"/>
      <w:sz w:val="18"/>
      <w:szCs w:val="21"/>
    </w:rPr>
  </w:style>
  <w:style w:type="paragraph" w:customStyle="1" w:styleId="corpo">
    <w:name w:val="corpo"/>
    <w:basedOn w:val="Normale"/>
    <w:rsid w:val="002E0E39"/>
    <w:pPr>
      <w:autoSpaceDE/>
      <w:autoSpaceDN/>
      <w:spacing w:line="360" w:lineRule="atLeast"/>
      <w:ind w:firstLine="993"/>
      <w:jc w:val="both"/>
    </w:pPr>
    <w:rPr>
      <w:sz w:val="24"/>
      <w:szCs w:val="20"/>
    </w:rPr>
  </w:style>
  <w:style w:type="paragraph" w:styleId="Corpodeltesto3">
    <w:name w:val="Body Text 3"/>
    <w:basedOn w:val="Normale"/>
    <w:link w:val="Corpodeltesto3Carattere"/>
    <w:locked/>
    <w:rsid w:val="002E0E39"/>
    <w:pPr>
      <w:widowControl w:val="0"/>
      <w:suppressLineNumbers/>
      <w:pBdr>
        <w:top w:val="single" w:sz="4" w:space="1" w:color="auto"/>
        <w:left w:val="single" w:sz="4" w:space="4" w:color="auto"/>
        <w:bottom w:val="single" w:sz="4" w:space="1" w:color="auto"/>
        <w:right w:val="single" w:sz="4" w:space="4" w:color="auto"/>
      </w:pBdr>
      <w:suppressAutoHyphens/>
      <w:autoSpaceDE/>
      <w:autoSpaceDN/>
      <w:spacing w:before="240"/>
      <w:jc w:val="both"/>
    </w:pPr>
    <w:rPr>
      <w:sz w:val="24"/>
      <w:szCs w:val="20"/>
    </w:rPr>
  </w:style>
  <w:style w:type="character" w:customStyle="1" w:styleId="Corpodeltesto3Carattere">
    <w:name w:val="Corpo del testo 3 Carattere"/>
    <w:basedOn w:val="Carpredefinitoparagrafo"/>
    <w:link w:val="Corpodeltesto3"/>
    <w:semiHidden/>
    <w:locked/>
    <w:rsid w:val="00B57C56"/>
    <w:rPr>
      <w:rFonts w:ascii="Arial" w:hAnsi="Arial" w:cs="Times New Roman"/>
      <w:sz w:val="16"/>
      <w:szCs w:val="16"/>
    </w:rPr>
  </w:style>
  <w:style w:type="character" w:styleId="Collegamentovisitato">
    <w:name w:val="FollowedHyperlink"/>
    <w:basedOn w:val="Carpredefinitoparagrafo"/>
    <w:locked/>
    <w:rsid w:val="002E0E39"/>
    <w:rPr>
      <w:rFonts w:cs="Times New Roman"/>
      <w:color w:val="800080"/>
      <w:u w:val="single"/>
    </w:rPr>
  </w:style>
  <w:style w:type="paragraph" w:styleId="Didascalia">
    <w:name w:val="caption"/>
    <w:basedOn w:val="Normale"/>
    <w:next w:val="Normale"/>
    <w:qFormat/>
    <w:rsid w:val="002E0E39"/>
    <w:pPr>
      <w:pBdr>
        <w:top w:val="single" w:sz="4" w:space="1" w:color="auto"/>
        <w:left w:val="single" w:sz="4" w:space="4" w:color="auto"/>
        <w:bottom w:val="single" w:sz="4" w:space="1" w:color="auto"/>
        <w:right w:val="single" w:sz="4" w:space="4" w:color="auto"/>
      </w:pBdr>
      <w:tabs>
        <w:tab w:val="left" w:pos="426"/>
      </w:tabs>
      <w:autoSpaceDE/>
      <w:autoSpaceDN/>
      <w:spacing w:before="240"/>
      <w:jc w:val="both"/>
    </w:pPr>
    <w:rPr>
      <w:i/>
      <w:sz w:val="24"/>
      <w:szCs w:val="20"/>
    </w:rPr>
  </w:style>
  <w:style w:type="paragraph" w:styleId="Numeroelenco2">
    <w:name w:val="List Number 2"/>
    <w:basedOn w:val="Normale"/>
    <w:locked/>
    <w:rsid w:val="002E0E39"/>
    <w:pPr>
      <w:tabs>
        <w:tab w:val="num" w:pos="1778"/>
      </w:tabs>
      <w:autoSpaceDE/>
      <w:autoSpaceDN/>
      <w:spacing w:before="240"/>
      <w:ind w:left="1778" w:hanging="360"/>
      <w:jc w:val="both"/>
    </w:pPr>
    <w:rPr>
      <w:sz w:val="24"/>
      <w:szCs w:val="20"/>
    </w:rPr>
  </w:style>
  <w:style w:type="paragraph" w:styleId="Numeroelenco3">
    <w:name w:val="List Number 3"/>
    <w:basedOn w:val="Normale"/>
    <w:locked/>
    <w:rsid w:val="002E0E39"/>
    <w:pPr>
      <w:tabs>
        <w:tab w:val="num" w:pos="926"/>
      </w:tabs>
      <w:autoSpaceDE/>
      <w:autoSpaceDN/>
      <w:spacing w:before="240"/>
      <w:ind w:left="926" w:hanging="360"/>
      <w:jc w:val="both"/>
    </w:pPr>
    <w:rPr>
      <w:sz w:val="24"/>
      <w:szCs w:val="20"/>
    </w:rPr>
  </w:style>
  <w:style w:type="character" w:styleId="Enfasicorsivo">
    <w:name w:val="Emphasis"/>
    <w:basedOn w:val="Carpredefinitoparagrafo"/>
    <w:qFormat/>
    <w:rsid w:val="002E0E39"/>
    <w:rPr>
      <w:rFonts w:cs="Times New Roman"/>
      <w:i/>
      <w:iCs/>
    </w:rPr>
  </w:style>
  <w:style w:type="character" w:styleId="Enfasigrassetto">
    <w:name w:val="Strong"/>
    <w:basedOn w:val="Carpredefinitoparagrafo"/>
    <w:qFormat/>
    <w:rsid w:val="002E0E39"/>
    <w:rPr>
      <w:rFonts w:cs="Times New Roman"/>
      <w:b/>
      <w:bCs/>
    </w:rPr>
  </w:style>
  <w:style w:type="paragraph" w:customStyle="1" w:styleId="Stile2">
    <w:name w:val="Stile2"/>
    <w:basedOn w:val="Titolo2"/>
    <w:link w:val="Stile2Carattere"/>
    <w:rsid w:val="002E0E39"/>
    <w:pPr>
      <w:keepLines w:val="0"/>
      <w:autoSpaceDE/>
      <w:autoSpaceDN/>
      <w:spacing w:before="240" w:after="60"/>
    </w:pPr>
    <w:rPr>
      <w:rFonts w:ascii="Arial" w:hAnsi="Arial" w:cs="Arial"/>
      <w:i/>
      <w:iCs/>
      <w:color w:val="333399"/>
      <w:sz w:val="24"/>
      <w:szCs w:val="24"/>
    </w:rPr>
  </w:style>
  <w:style w:type="character" w:styleId="Rimandonotaapidipagina">
    <w:name w:val="footnote reference"/>
    <w:basedOn w:val="Carpredefinitoparagrafo"/>
    <w:semiHidden/>
    <w:locked/>
    <w:rsid w:val="002E0E39"/>
    <w:rPr>
      <w:rFonts w:cs="Times New Roman"/>
      <w:vertAlign w:val="superscript"/>
    </w:rPr>
  </w:style>
  <w:style w:type="character" w:customStyle="1" w:styleId="Stile2Carattere">
    <w:name w:val="Stile2 Carattere"/>
    <w:basedOn w:val="Carpredefinitoparagrafo"/>
    <w:link w:val="Stile2"/>
    <w:locked/>
    <w:rsid w:val="002E0E39"/>
    <w:rPr>
      <w:rFonts w:ascii="Arial" w:hAnsi="Arial" w:cs="Arial"/>
      <w:b/>
      <w:bCs/>
      <w:i/>
      <w:iCs/>
      <w:color w:val="333399"/>
      <w:sz w:val="24"/>
      <w:szCs w:val="24"/>
      <w:lang w:val="it-IT" w:eastAsia="it-IT" w:bidi="ar-SA"/>
    </w:rPr>
  </w:style>
  <w:style w:type="paragraph" w:customStyle="1" w:styleId="Testo">
    <w:name w:val="Testo"/>
    <w:basedOn w:val="Normale"/>
    <w:semiHidden/>
    <w:rsid w:val="002E0E39"/>
    <w:pPr>
      <w:autoSpaceDE/>
      <w:autoSpaceDN/>
      <w:spacing w:before="120" w:line="360" w:lineRule="auto"/>
      <w:ind w:firstLine="709"/>
      <w:jc w:val="both"/>
    </w:pPr>
    <w:rPr>
      <w:rFonts w:ascii="Times New Roman" w:hAnsi="Times New Roman"/>
      <w:sz w:val="24"/>
    </w:rPr>
  </w:style>
  <w:style w:type="paragraph" w:customStyle="1" w:styleId="pt1">
    <w:name w:val="pt1"/>
    <w:basedOn w:val="Normale"/>
    <w:rsid w:val="002E0E39"/>
    <w:pPr>
      <w:tabs>
        <w:tab w:val="num" w:pos="2160"/>
      </w:tabs>
      <w:autoSpaceDE/>
      <w:autoSpaceDN/>
      <w:spacing w:before="120"/>
      <w:ind w:left="2160" w:hanging="360"/>
      <w:jc w:val="both"/>
    </w:pPr>
    <w:rPr>
      <w:rFonts w:ascii="Verdana" w:eastAsia="Times New Roman" w:hAnsi="Verdana"/>
      <w:szCs w:val="20"/>
    </w:rPr>
  </w:style>
  <w:style w:type="table" w:styleId="Grigliatabella">
    <w:name w:val="Table Grid"/>
    <w:basedOn w:val="Tabellanormale"/>
    <w:rsid w:val="002E0E39"/>
    <w:pPr>
      <w:spacing w:before="24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10">
    <w:name w:val="TITOLO1"/>
    <w:rsid w:val="002E0E39"/>
    <w:rPr>
      <w:rFonts w:ascii="Verdana" w:hAnsi="Verdana"/>
      <w:b/>
      <w:sz w:val="20"/>
    </w:rPr>
  </w:style>
  <w:style w:type="paragraph" w:customStyle="1" w:styleId="Paragrafoelenco2">
    <w:name w:val="Paragrafo elenco2"/>
    <w:basedOn w:val="Normale"/>
    <w:rsid w:val="002E0E39"/>
    <w:pPr>
      <w:autoSpaceDE/>
      <w:autoSpaceDN/>
      <w:spacing w:before="240"/>
      <w:ind w:left="720"/>
      <w:contextualSpacing/>
      <w:jc w:val="both"/>
    </w:pPr>
    <w:rPr>
      <w:sz w:val="24"/>
      <w:szCs w:val="20"/>
    </w:rPr>
  </w:style>
  <w:style w:type="paragraph" w:styleId="NormaleWeb">
    <w:name w:val="Normal (Web)"/>
    <w:basedOn w:val="Normale"/>
    <w:locked/>
    <w:rsid w:val="002E0E39"/>
    <w:pPr>
      <w:autoSpaceDE/>
      <w:autoSpaceDN/>
      <w:spacing w:before="100" w:beforeAutospacing="1" w:after="100" w:afterAutospacing="1"/>
    </w:pPr>
    <w:rPr>
      <w:rFonts w:ascii="Times New Roman" w:hAnsi="Times New Roman"/>
      <w:sz w:val="24"/>
    </w:rPr>
  </w:style>
  <w:style w:type="paragraph" w:styleId="Testonotadichiusura">
    <w:name w:val="endnote text"/>
    <w:basedOn w:val="Normale"/>
    <w:link w:val="TestonotadichiusuraCarattere"/>
    <w:locked/>
    <w:rsid w:val="002E0E39"/>
    <w:pPr>
      <w:autoSpaceDE/>
      <w:autoSpaceDN/>
      <w:spacing w:before="240"/>
      <w:jc w:val="both"/>
    </w:pPr>
    <w:rPr>
      <w:szCs w:val="20"/>
    </w:rPr>
  </w:style>
  <w:style w:type="character" w:customStyle="1" w:styleId="TestonotadichiusuraCarattere">
    <w:name w:val="Testo nota di chiusura Carattere"/>
    <w:basedOn w:val="Carpredefinitoparagrafo"/>
    <w:link w:val="Testonotadichiusura"/>
    <w:semiHidden/>
    <w:locked/>
    <w:rsid w:val="00B57C56"/>
    <w:rPr>
      <w:rFonts w:ascii="Arial" w:hAnsi="Arial" w:cs="Times New Roman"/>
      <w:sz w:val="20"/>
      <w:szCs w:val="20"/>
    </w:rPr>
  </w:style>
  <w:style w:type="character" w:styleId="Rimandonotadichiusura">
    <w:name w:val="endnote reference"/>
    <w:basedOn w:val="Carpredefinitoparagrafo"/>
    <w:locked/>
    <w:rsid w:val="002E0E39"/>
    <w:rPr>
      <w:rFonts w:cs="Times New Roman"/>
      <w:vertAlign w:val="superscript"/>
    </w:rPr>
  </w:style>
  <w:style w:type="paragraph" w:styleId="Paragrafoelenco">
    <w:name w:val="List Paragraph"/>
    <w:basedOn w:val="Normale"/>
    <w:uiPriority w:val="34"/>
    <w:qFormat/>
    <w:rsid w:val="00D919B0"/>
    <w:pPr>
      <w:autoSpaceDE/>
      <w:autoSpaceDN/>
      <w:ind w:left="720"/>
    </w:pPr>
    <w:rPr>
      <w:rFonts w:ascii="Calibri" w:eastAsiaTheme="minorHAnsi" w:hAnsi="Calibri"/>
      <w:sz w:val="22"/>
      <w:szCs w:val="22"/>
    </w:rPr>
  </w:style>
</w:styles>
</file>

<file path=word/webSettings.xml><?xml version="1.0" encoding="utf-8"?>
<w:webSettings xmlns:r="http://schemas.openxmlformats.org/officeDocument/2006/relationships" xmlns:w="http://schemas.openxmlformats.org/wordprocessingml/2006/main">
  <w:divs>
    <w:div w:id="216209438">
      <w:bodyDiv w:val="1"/>
      <w:marLeft w:val="0"/>
      <w:marRight w:val="0"/>
      <w:marTop w:val="0"/>
      <w:marBottom w:val="0"/>
      <w:divBdr>
        <w:top w:val="none" w:sz="0" w:space="0" w:color="auto"/>
        <w:left w:val="none" w:sz="0" w:space="0" w:color="auto"/>
        <w:bottom w:val="none" w:sz="0" w:space="0" w:color="auto"/>
        <w:right w:val="none" w:sz="0" w:space="0" w:color="auto"/>
      </w:divBdr>
    </w:div>
    <w:div w:id="411437764">
      <w:bodyDiv w:val="1"/>
      <w:marLeft w:val="0"/>
      <w:marRight w:val="0"/>
      <w:marTop w:val="0"/>
      <w:marBottom w:val="0"/>
      <w:divBdr>
        <w:top w:val="none" w:sz="0" w:space="0" w:color="auto"/>
        <w:left w:val="none" w:sz="0" w:space="0" w:color="auto"/>
        <w:bottom w:val="none" w:sz="0" w:space="0" w:color="auto"/>
        <w:right w:val="none" w:sz="0" w:space="0" w:color="auto"/>
      </w:divBdr>
    </w:div>
    <w:div w:id="836729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5575A-45DF-4764-9999-E7E23F81E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1312</Words>
  <Characters>7481</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lpstr>
    </vt:vector>
  </TitlesOfParts>
  <Company>Ministero dell'Economia e delle Finanze</Company>
  <LinksUpToDate>false</LinksUpToDate>
  <CharactersWithSpaces>8776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BNCNNL61P57H501T</dc:creator>
  <cp:keywords/>
  <dc:description/>
  <cp:lastModifiedBy>MLLSDR54M58B098I</cp:lastModifiedBy>
  <cp:revision>8</cp:revision>
  <cp:lastPrinted>2011-07-13T10:11:00Z</cp:lastPrinted>
  <dcterms:created xsi:type="dcterms:W3CDTF">2011-07-14T10:05:00Z</dcterms:created>
  <dcterms:modified xsi:type="dcterms:W3CDTF">2011-07-19T09:45:00Z</dcterms:modified>
</cp:coreProperties>
</file>