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1AAB1" w14:textId="77777777" w:rsidR="00060448" w:rsidRDefault="00060448" w:rsidP="00004A1E">
      <w:pPr>
        <w:rPr>
          <w:noProof/>
        </w:rPr>
      </w:pPr>
      <w:bookmarkStart w:id="0" w:name="_GoBack"/>
      <w:bookmarkEnd w:id="0"/>
    </w:p>
    <w:p w14:paraId="3E0E0CDC" w14:textId="77777777" w:rsidR="003F76D0" w:rsidRDefault="001B6295" w:rsidP="00004A1E">
      <w:pPr>
        <w:rPr>
          <w:b/>
          <w:i/>
        </w:rPr>
      </w:pPr>
      <w:r>
        <w:rPr>
          <w:noProof/>
        </w:rPr>
        <w:t xml:space="preserve"> </w:t>
      </w:r>
    </w:p>
    <w:p w14:paraId="3C10357B" w14:textId="77777777" w:rsidR="006F6384" w:rsidRDefault="00004A1E" w:rsidP="00AE72BE">
      <w:pPr>
        <w:rPr>
          <w:sz w:val="28"/>
          <w:szCs w:val="28"/>
        </w:rPr>
      </w:pPr>
      <w:r w:rsidRPr="001D00B6">
        <w:rPr>
          <w:b/>
          <w:i/>
        </w:rPr>
        <w:t xml:space="preserve"> </w:t>
      </w:r>
    </w:p>
    <w:p w14:paraId="54E07631" w14:textId="77777777" w:rsidR="000622B4" w:rsidRDefault="000622B4" w:rsidP="000622B4">
      <w:pPr>
        <w:tabs>
          <w:tab w:val="left" w:pos="2143"/>
        </w:tabs>
        <w:ind w:left="-550" w:right="122"/>
      </w:pPr>
    </w:p>
    <w:p w14:paraId="42230CB8" w14:textId="77777777" w:rsidR="004C00A1" w:rsidRPr="00004A1E" w:rsidRDefault="00F36F7E" w:rsidP="0092030B">
      <w:pPr>
        <w:tabs>
          <w:tab w:val="left" w:pos="2143"/>
        </w:tabs>
        <w:ind w:right="122" w:hanging="550"/>
        <w:jc w:val="center"/>
        <w:rPr>
          <w:b/>
          <w:sz w:val="32"/>
          <w:szCs w:val="32"/>
        </w:rPr>
      </w:pPr>
      <w:r w:rsidRPr="00004A1E">
        <w:rPr>
          <w:b/>
          <w:sz w:val="32"/>
          <w:szCs w:val="32"/>
        </w:rPr>
        <w:t xml:space="preserve">DISCIPLINARE </w:t>
      </w:r>
      <w:r w:rsidR="00A67B5E" w:rsidRPr="00004A1E">
        <w:rPr>
          <w:b/>
          <w:sz w:val="32"/>
          <w:szCs w:val="32"/>
        </w:rPr>
        <w:t>DI GARA</w:t>
      </w:r>
    </w:p>
    <w:p w14:paraId="55ABBD4B" w14:textId="77777777" w:rsidR="004C00A1" w:rsidRPr="00004A1E" w:rsidRDefault="004C00A1" w:rsidP="0092030B">
      <w:pPr>
        <w:tabs>
          <w:tab w:val="left" w:pos="2143"/>
        </w:tabs>
        <w:ind w:right="122" w:hanging="550"/>
        <w:jc w:val="center"/>
        <w:rPr>
          <w:b/>
          <w:sz w:val="32"/>
          <w:szCs w:val="32"/>
        </w:rPr>
      </w:pPr>
    </w:p>
    <w:p w14:paraId="3889C6E8" w14:textId="74574A81" w:rsidR="004C00A1" w:rsidRDefault="00F36F7E" w:rsidP="00F529FA">
      <w:pPr>
        <w:tabs>
          <w:tab w:val="left" w:pos="2143"/>
        </w:tabs>
        <w:ind w:left="-550" w:right="122"/>
        <w:jc w:val="center"/>
        <w:rPr>
          <w:b/>
        </w:rPr>
      </w:pPr>
      <w:r w:rsidRPr="0092030B">
        <w:rPr>
          <w:b/>
        </w:rPr>
        <w:t>P</w:t>
      </w:r>
      <w:r w:rsidR="004C00A1" w:rsidRPr="0092030B">
        <w:rPr>
          <w:b/>
        </w:rPr>
        <w:t xml:space="preserve">ROCEDURA APERTA PER </w:t>
      </w:r>
      <w:r w:rsidR="001C3C53">
        <w:rPr>
          <w:b/>
        </w:rPr>
        <w:t>L’AFFIDAMENTO DI</w:t>
      </w:r>
      <w:r w:rsidRPr="0092030B">
        <w:rPr>
          <w:b/>
        </w:rPr>
        <w:t xml:space="preserve"> SERVIZIO DI </w:t>
      </w:r>
      <w:r w:rsidR="001D00B6">
        <w:rPr>
          <w:b/>
        </w:rPr>
        <w:t xml:space="preserve">GESTIONE FINANZIARIA </w:t>
      </w:r>
      <w:r w:rsidR="00D675EF">
        <w:rPr>
          <w:b/>
        </w:rPr>
        <w:t xml:space="preserve">DI </w:t>
      </w:r>
      <w:r w:rsidR="001D00B6">
        <w:rPr>
          <w:b/>
        </w:rPr>
        <w:t>TIPO</w:t>
      </w:r>
      <w:r w:rsidR="001A66E4" w:rsidRPr="0092030B">
        <w:rPr>
          <w:b/>
        </w:rPr>
        <w:t xml:space="preserve"> ASSICURATIVO</w:t>
      </w:r>
      <w:r w:rsidR="00E876C1">
        <w:rPr>
          <w:b/>
        </w:rPr>
        <w:t xml:space="preserve"> O </w:t>
      </w:r>
      <w:r w:rsidR="00DD3362">
        <w:rPr>
          <w:b/>
        </w:rPr>
        <w:t>FINANZIARIA</w:t>
      </w:r>
      <w:r w:rsidR="009B257D">
        <w:rPr>
          <w:b/>
        </w:rPr>
        <w:t xml:space="preserve"> CON RICOPERTURA ASSICURATIVA</w:t>
      </w:r>
    </w:p>
    <w:p w14:paraId="18A071E6" w14:textId="77777777" w:rsidR="00060448" w:rsidRDefault="00060448" w:rsidP="00F529FA">
      <w:pPr>
        <w:tabs>
          <w:tab w:val="left" w:pos="2143"/>
        </w:tabs>
        <w:ind w:left="-550" w:right="122"/>
        <w:jc w:val="center"/>
        <w:rPr>
          <w:b/>
        </w:rPr>
      </w:pPr>
    </w:p>
    <w:p w14:paraId="5E3E4032" w14:textId="77777777" w:rsidR="00060448" w:rsidRPr="00443E08" w:rsidRDefault="00060448" w:rsidP="00443E08">
      <w:pPr>
        <w:pStyle w:val="Titolo2"/>
        <w:keepLines w:val="0"/>
        <w:numPr>
          <w:ilvl w:val="0"/>
          <w:numId w:val="17"/>
        </w:numPr>
        <w:spacing w:before="60" w:after="60"/>
        <w:ind w:left="0" w:hanging="357"/>
        <w:jc w:val="both"/>
        <w:rPr>
          <w:rFonts w:ascii="Times New Roman" w:hAnsi="Times New Roman" w:cs="Times New Roman"/>
          <w:color w:val="auto"/>
          <w:sz w:val="24"/>
          <w:szCs w:val="24"/>
        </w:rPr>
      </w:pPr>
      <w:bookmarkStart w:id="1" w:name="_Toc500345583"/>
      <w:bookmarkStart w:id="2" w:name="_Toc354038170"/>
      <w:bookmarkStart w:id="3" w:name="_Toc380501861"/>
      <w:bookmarkStart w:id="4" w:name="_Toc391035973"/>
      <w:bookmarkStart w:id="5" w:name="_Toc391036046"/>
      <w:r w:rsidRPr="00443E08">
        <w:rPr>
          <w:rFonts w:ascii="Times New Roman" w:hAnsi="Times New Roman" w:cs="Times New Roman"/>
          <w:color w:val="auto"/>
          <w:sz w:val="24"/>
          <w:szCs w:val="24"/>
        </w:rPr>
        <w:t>PREMESSE</w:t>
      </w:r>
      <w:bookmarkEnd w:id="1"/>
    </w:p>
    <w:p w14:paraId="1531AE7C" w14:textId="66130C56" w:rsidR="00060448" w:rsidRPr="00443E08" w:rsidRDefault="00060448" w:rsidP="00443E08">
      <w:pPr>
        <w:pStyle w:val="Testocommento"/>
        <w:spacing w:before="60" w:after="60" w:line="240" w:lineRule="auto"/>
        <w:rPr>
          <w:rFonts w:ascii="Times New Roman" w:hAnsi="Times New Roman"/>
          <w:bCs/>
          <w:iCs/>
          <w:sz w:val="24"/>
          <w:szCs w:val="24"/>
          <w:lang w:val="it-IT" w:eastAsia="it-IT"/>
        </w:rPr>
      </w:pPr>
      <w:r w:rsidRPr="00443E08">
        <w:rPr>
          <w:rFonts w:ascii="Times New Roman" w:hAnsi="Times New Roman"/>
          <w:bCs/>
          <w:iCs/>
          <w:sz w:val="24"/>
          <w:szCs w:val="24"/>
          <w:lang w:val="it-IT" w:eastAsia="it-IT"/>
        </w:rPr>
        <w:t>C</w:t>
      </w:r>
      <w:r w:rsidRPr="00443E08">
        <w:rPr>
          <w:rFonts w:ascii="Times New Roman" w:hAnsi="Times New Roman"/>
          <w:bCs/>
          <w:iCs/>
          <w:sz w:val="24"/>
          <w:szCs w:val="24"/>
          <w:lang w:eastAsia="it-IT"/>
        </w:rPr>
        <w:t>on</w:t>
      </w:r>
      <w:r w:rsidR="006A619F">
        <w:rPr>
          <w:rFonts w:ascii="Times New Roman" w:hAnsi="Times New Roman"/>
          <w:bCs/>
          <w:iCs/>
          <w:sz w:val="24"/>
          <w:szCs w:val="24"/>
          <w:lang w:val="it-IT" w:eastAsia="it-IT"/>
        </w:rPr>
        <w:t xml:space="preserve"> determina</w:t>
      </w:r>
      <w:r w:rsidRPr="00443E08">
        <w:rPr>
          <w:rFonts w:ascii="Times New Roman" w:hAnsi="Times New Roman"/>
          <w:bCs/>
          <w:iCs/>
          <w:sz w:val="24"/>
          <w:szCs w:val="24"/>
          <w:lang w:eastAsia="it-IT"/>
        </w:rPr>
        <w:t xml:space="preserve"> a contrarre </w:t>
      </w:r>
      <w:r w:rsidR="002E4775">
        <w:rPr>
          <w:rFonts w:ascii="Times New Roman" w:hAnsi="Times New Roman"/>
          <w:bCs/>
          <w:iCs/>
          <w:sz w:val="24"/>
          <w:szCs w:val="24"/>
          <w:lang w:val="it-IT" w:eastAsia="it-IT"/>
        </w:rPr>
        <w:t>n</w:t>
      </w:r>
      <w:r w:rsidR="002E4775" w:rsidRPr="004C3C1D">
        <w:rPr>
          <w:rFonts w:ascii="Times New Roman" w:hAnsi="Times New Roman"/>
          <w:bCs/>
          <w:iCs/>
          <w:sz w:val="24"/>
          <w:szCs w:val="24"/>
          <w:lang w:val="it-IT" w:eastAsia="it-IT"/>
        </w:rPr>
        <w:t>. 004940 del 10 luglio 2018</w:t>
      </w:r>
      <w:r w:rsidRPr="00443E08">
        <w:rPr>
          <w:rFonts w:ascii="Times New Roman" w:hAnsi="Times New Roman"/>
          <w:bCs/>
          <w:iCs/>
          <w:sz w:val="24"/>
          <w:szCs w:val="24"/>
          <w:lang w:eastAsia="it-IT"/>
        </w:rPr>
        <w:t xml:space="preserve">, </w:t>
      </w:r>
      <w:r w:rsidR="006A619F">
        <w:rPr>
          <w:rFonts w:ascii="Times New Roman" w:hAnsi="Times New Roman"/>
          <w:bCs/>
          <w:iCs/>
          <w:sz w:val="24"/>
          <w:szCs w:val="24"/>
          <w:lang w:val="it-IT" w:eastAsia="it-IT"/>
        </w:rPr>
        <w:t xml:space="preserve">questa </w:t>
      </w:r>
      <w:r w:rsidRPr="00443E08">
        <w:rPr>
          <w:rFonts w:ascii="Times New Roman" w:hAnsi="Times New Roman"/>
          <w:bCs/>
          <w:iCs/>
          <w:sz w:val="24"/>
          <w:szCs w:val="24"/>
          <w:lang w:val="it-IT" w:eastAsia="it-IT"/>
        </w:rPr>
        <w:t xml:space="preserve">Cassa </w:t>
      </w:r>
      <w:r w:rsidR="001C7D3D">
        <w:rPr>
          <w:rFonts w:ascii="Times New Roman" w:hAnsi="Times New Roman"/>
          <w:bCs/>
          <w:iCs/>
          <w:sz w:val="24"/>
          <w:szCs w:val="24"/>
          <w:lang w:val="it-IT" w:eastAsia="it-IT"/>
        </w:rPr>
        <w:t xml:space="preserve">di Previdenza </w:t>
      </w:r>
      <w:r w:rsidR="00FC6638">
        <w:rPr>
          <w:rFonts w:ascii="Times New Roman" w:hAnsi="Times New Roman"/>
          <w:bCs/>
          <w:iCs/>
          <w:sz w:val="24"/>
          <w:szCs w:val="24"/>
          <w:lang w:val="it-IT" w:eastAsia="it-IT"/>
        </w:rPr>
        <w:t>e</w:t>
      </w:r>
      <w:r w:rsidR="001C7D3D">
        <w:rPr>
          <w:rFonts w:ascii="Times New Roman" w:hAnsi="Times New Roman"/>
          <w:bCs/>
          <w:iCs/>
          <w:sz w:val="24"/>
          <w:szCs w:val="24"/>
          <w:lang w:val="it-IT" w:eastAsia="it-IT"/>
        </w:rPr>
        <w:t xml:space="preserve">d Assistenza tra i Dipendenti del Ministero delle Infrastrutture e dei Trasporti (in seguito: Cassa) </w:t>
      </w:r>
      <w:r w:rsidRPr="00443E08">
        <w:rPr>
          <w:rFonts w:ascii="Times New Roman" w:hAnsi="Times New Roman"/>
          <w:bCs/>
          <w:iCs/>
          <w:sz w:val="24"/>
          <w:szCs w:val="24"/>
          <w:lang w:val="it-IT" w:eastAsia="it-IT"/>
        </w:rPr>
        <w:t xml:space="preserve">ha deliberato di affidare il servizio </w:t>
      </w:r>
      <w:r w:rsidR="00607A50">
        <w:rPr>
          <w:rFonts w:ascii="Times New Roman" w:hAnsi="Times New Roman"/>
          <w:bCs/>
          <w:iCs/>
          <w:sz w:val="24"/>
          <w:szCs w:val="24"/>
          <w:lang w:val="it-IT" w:eastAsia="it-IT"/>
        </w:rPr>
        <w:t>di gestione di parte de</w:t>
      </w:r>
      <w:r w:rsidRPr="00443E08">
        <w:rPr>
          <w:rFonts w:ascii="Times New Roman" w:hAnsi="Times New Roman"/>
          <w:bCs/>
          <w:iCs/>
          <w:sz w:val="24"/>
          <w:szCs w:val="24"/>
          <w:lang w:val="it-IT" w:eastAsia="it-IT"/>
        </w:rPr>
        <w:t xml:space="preserve">i </w:t>
      </w:r>
      <w:r w:rsidR="00607A50">
        <w:rPr>
          <w:rFonts w:ascii="Times New Roman" w:hAnsi="Times New Roman"/>
          <w:bCs/>
          <w:iCs/>
          <w:sz w:val="24"/>
          <w:szCs w:val="24"/>
          <w:lang w:val="it-IT" w:eastAsia="it-IT"/>
        </w:rPr>
        <w:t xml:space="preserve">propri </w:t>
      </w:r>
      <w:r w:rsidR="006A619F">
        <w:rPr>
          <w:rFonts w:ascii="Times New Roman" w:hAnsi="Times New Roman"/>
          <w:bCs/>
          <w:iCs/>
          <w:sz w:val="24"/>
          <w:szCs w:val="24"/>
          <w:lang w:val="it-IT" w:eastAsia="it-IT"/>
        </w:rPr>
        <w:t>attivi patrimoniali</w:t>
      </w:r>
      <w:r w:rsidRPr="00443E08">
        <w:rPr>
          <w:rFonts w:ascii="Times New Roman" w:hAnsi="Times New Roman"/>
          <w:bCs/>
          <w:iCs/>
          <w:sz w:val="24"/>
          <w:szCs w:val="24"/>
          <w:lang w:val="it-IT" w:eastAsia="it-IT"/>
        </w:rPr>
        <w:t xml:space="preserve"> tramite polizza assicurativa di Ramo V o di Ramo VI con garanzie</w:t>
      </w:r>
      <w:r w:rsidR="006A619F">
        <w:rPr>
          <w:rFonts w:ascii="Times New Roman" w:hAnsi="Times New Roman"/>
          <w:bCs/>
          <w:iCs/>
          <w:sz w:val="24"/>
          <w:szCs w:val="24"/>
          <w:lang w:val="it-IT" w:eastAsia="it-IT"/>
        </w:rPr>
        <w:t>,</w:t>
      </w:r>
      <w:r w:rsidR="009B257D">
        <w:rPr>
          <w:rFonts w:ascii="Times New Roman" w:hAnsi="Times New Roman"/>
          <w:bCs/>
          <w:iCs/>
          <w:sz w:val="24"/>
          <w:szCs w:val="24"/>
          <w:lang w:val="it-IT" w:eastAsia="it-IT"/>
        </w:rPr>
        <w:t xml:space="preserve"> ovvero tramite mandato di gestione finanziaria con garanzia assicurativa</w:t>
      </w:r>
      <w:r w:rsidRPr="00443E08">
        <w:rPr>
          <w:rFonts w:ascii="Times New Roman" w:hAnsi="Times New Roman"/>
          <w:bCs/>
          <w:iCs/>
          <w:sz w:val="24"/>
          <w:szCs w:val="24"/>
          <w:lang w:val="it-IT" w:eastAsia="it-IT"/>
        </w:rPr>
        <w:t>.</w:t>
      </w:r>
    </w:p>
    <w:p w14:paraId="2DFF893D" w14:textId="77777777" w:rsidR="00060448" w:rsidRPr="00443E08" w:rsidRDefault="00060448" w:rsidP="00443E08">
      <w:pPr>
        <w:pStyle w:val="Testocommento"/>
        <w:spacing w:before="60" w:after="60" w:line="240" w:lineRule="auto"/>
        <w:rPr>
          <w:rFonts w:ascii="Times New Roman" w:hAnsi="Times New Roman"/>
          <w:bCs/>
          <w:iCs/>
          <w:sz w:val="24"/>
          <w:szCs w:val="24"/>
          <w:lang w:val="it-IT" w:eastAsia="it-IT"/>
        </w:rPr>
      </w:pPr>
      <w:r w:rsidRPr="00443E08">
        <w:rPr>
          <w:rFonts w:ascii="Times New Roman" w:hAnsi="Times New Roman"/>
          <w:bCs/>
          <w:iCs/>
          <w:sz w:val="24"/>
          <w:szCs w:val="24"/>
          <w:lang w:val="it-IT" w:eastAsia="it-IT"/>
        </w:rPr>
        <w:t xml:space="preserve">L’affidamento </w:t>
      </w:r>
      <w:r w:rsidRPr="00443E08">
        <w:rPr>
          <w:rFonts w:ascii="Times New Roman" w:hAnsi="Times New Roman"/>
          <w:bCs/>
          <w:iCs/>
          <w:sz w:val="24"/>
          <w:szCs w:val="24"/>
          <w:lang w:eastAsia="it-IT"/>
        </w:rPr>
        <w:t xml:space="preserve">avverrà mediante procedura aperta e con </w:t>
      </w:r>
      <w:r w:rsidRPr="00443E08">
        <w:rPr>
          <w:rFonts w:ascii="Times New Roman" w:hAnsi="Times New Roman"/>
          <w:bCs/>
          <w:iCs/>
          <w:sz w:val="24"/>
          <w:szCs w:val="24"/>
          <w:lang w:val="it-IT" w:eastAsia="it-IT"/>
        </w:rPr>
        <w:t xml:space="preserve">applicazione del </w:t>
      </w:r>
      <w:r w:rsidRPr="00443E08">
        <w:rPr>
          <w:rFonts w:ascii="Times New Roman" w:hAnsi="Times New Roman"/>
          <w:bCs/>
          <w:iCs/>
          <w:sz w:val="24"/>
          <w:szCs w:val="24"/>
          <w:lang w:eastAsia="it-IT"/>
        </w:rPr>
        <w:t>criterio dell’offerta economicamente più vantaggiosa</w:t>
      </w:r>
      <w:r w:rsidRPr="00443E08">
        <w:rPr>
          <w:rFonts w:ascii="Times New Roman" w:hAnsi="Times New Roman"/>
          <w:bCs/>
          <w:iCs/>
          <w:sz w:val="24"/>
          <w:szCs w:val="24"/>
          <w:lang w:val="it-IT" w:eastAsia="it-IT"/>
        </w:rPr>
        <w:t xml:space="preserve"> individuata sulla base del miglior rapporto qualità prezzo</w:t>
      </w:r>
      <w:r w:rsidRPr="00443E08">
        <w:rPr>
          <w:rFonts w:ascii="Times New Roman" w:hAnsi="Times New Roman"/>
          <w:bCs/>
          <w:iCs/>
          <w:sz w:val="24"/>
          <w:szCs w:val="24"/>
          <w:lang w:eastAsia="it-IT"/>
        </w:rPr>
        <w:t>, ai sensi degli artt. 60 e 95 del d.lgs. 18 aprile 2016</w:t>
      </w:r>
      <w:r w:rsidRPr="00443E08">
        <w:rPr>
          <w:rFonts w:ascii="Times New Roman" w:hAnsi="Times New Roman"/>
          <w:bCs/>
          <w:iCs/>
          <w:sz w:val="24"/>
          <w:szCs w:val="24"/>
          <w:lang w:val="it-IT" w:eastAsia="it-IT"/>
        </w:rPr>
        <w:t>,</w:t>
      </w:r>
      <w:r w:rsidRPr="00443E08">
        <w:rPr>
          <w:rFonts w:ascii="Times New Roman" w:hAnsi="Times New Roman"/>
          <w:bCs/>
          <w:iCs/>
          <w:sz w:val="24"/>
          <w:szCs w:val="24"/>
          <w:lang w:eastAsia="it-IT"/>
        </w:rPr>
        <w:t xml:space="preserve"> n. 50 </w:t>
      </w:r>
      <w:r w:rsidRPr="00443E08">
        <w:rPr>
          <w:rFonts w:ascii="Times New Roman" w:hAnsi="Times New Roman"/>
          <w:bCs/>
          <w:iCs/>
          <w:sz w:val="24"/>
          <w:szCs w:val="24"/>
          <w:lang w:val="it-IT" w:eastAsia="it-IT"/>
        </w:rPr>
        <w:t>– Codice dei contratti pubblici</w:t>
      </w:r>
      <w:r w:rsidRPr="00443E08">
        <w:rPr>
          <w:rFonts w:ascii="Times New Roman" w:hAnsi="Times New Roman"/>
          <w:bCs/>
          <w:iCs/>
          <w:color w:val="7030A0"/>
          <w:sz w:val="24"/>
          <w:szCs w:val="24"/>
          <w:lang w:eastAsia="it-IT"/>
        </w:rPr>
        <w:t xml:space="preserve"> </w:t>
      </w:r>
      <w:r w:rsidRPr="00443E08">
        <w:rPr>
          <w:rFonts w:ascii="Times New Roman" w:hAnsi="Times New Roman"/>
          <w:bCs/>
          <w:iCs/>
          <w:sz w:val="24"/>
          <w:szCs w:val="24"/>
          <w:lang w:eastAsia="it-IT"/>
        </w:rPr>
        <w:t>(</w:t>
      </w:r>
      <w:r w:rsidRPr="00443E08">
        <w:rPr>
          <w:rFonts w:ascii="Times New Roman" w:hAnsi="Times New Roman"/>
          <w:bCs/>
          <w:iCs/>
          <w:sz w:val="24"/>
          <w:szCs w:val="24"/>
          <w:lang w:val="it-IT" w:eastAsia="it-IT"/>
        </w:rPr>
        <w:t>in seguito:</w:t>
      </w:r>
      <w:r w:rsidRPr="00443E08">
        <w:rPr>
          <w:rFonts w:ascii="Times New Roman" w:hAnsi="Times New Roman"/>
          <w:bCs/>
          <w:iCs/>
          <w:sz w:val="24"/>
          <w:szCs w:val="24"/>
          <w:lang w:eastAsia="it-IT"/>
        </w:rPr>
        <w:t xml:space="preserve"> Codice). </w:t>
      </w:r>
    </w:p>
    <w:p w14:paraId="3F40B9DC" w14:textId="5F1FC088" w:rsidR="00060448" w:rsidRPr="00443E08" w:rsidRDefault="00060448" w:rsidP="00443E08">
      <w:pPr>
        <w:tabs>
          <w:tab w:val="left" w:pos="360"/>
        </w:tabs>
        <w:spacing w:before="60" w:after="60"/>
        <w:jc w:val="both"/>
        <w:rPr>
          <w:bCs/>
          <w:iCs/>
        </w:rPr>
      </w:pPr>
      <w:r w:rsidRPr="00443E08">
        <w:rPr>
          <w:bCs/>
          <w:iCs/>
        </w:rPr>
        <w:t xml:space="preserve">Il luogo di svolgimento del servizio è </w:t>
      </w:r>
      <w:r w:rsidR="00661B85" w:rsidRPr="00443E08">
        <w:rPr>
          <w:bCs/>
          <w:iCs/>
        </w:rPr>
        <w:t xml:space="preserve">Roma. </w:t>
      </w:r>
      <w:r w:rsidR="002E4775">
        <w:rPr>
          <w:bCs/>
          <w:iCs/>
        </w:rPr>
        <w:t>[codice NUTS</w:t>
      </w:r>
      <w:r w:rsidR="004C3C1D">
        <w:rPr>
          <w:bCs/>
          <w:iCs/>
        </w:rPr>
        <w:t>:</w:t>
      </w:r>
      <w:r w:rsidR="002E4775">
        <w:rPr>
          <w:bCs/>
          <w:iCs/>
        </w:rPr>
        <w:t xml:space="preserve"> </w:t>
      </w:r>
      <w:r w:rsidR="002E4775" w:rsidRPr="004C3C1D">
        <w:rPr>
          <w:bCs/>
          <w:iCs/>
        </w:rPr>
        <w:t>ITI43</w:t>
      </w:r>
      <w:r w:rsidRPr="004C3C1D">
        <w:rPr>
          <w:bCs/>
          <w:iCs/>
        </w:rPr>
        <w:t>]</w:t>
      </w:r>
    </w:p>
    <w:p w14:paraId="3126F873" w14:textId="11FFC50B" w:rsidR="00060448" w:rsidRPr="00443E08" w:rsidRDefault="002E4775" w:rsidP="00443E08">
      <w:pPr>
        <w:tabs>
          <w:tab w:val="left" w:pos="360"/>
        </w:tabs>
        <w:spacing w:before="60" w:after="60"/>
        <w:jc w:val="both"/>
        <w:rPr>
          <w:bCs/>
          <w:iCs/>
        </w:rPr>
      </w:pPr>
      <w:r>
        <w:rPr>
          <w:bCs/>
          <w:iCs/>
        </w:rPr>
        <w:t xml:space="preserve">CIG </w:t>
      </w:r>
      <w:r w:rsidRPr="004C3C1D">
        <w:rPr>
          <w:bCs/>
          <w:iCs/>
        </w:rPr>
        <w:t>7576352B72</w:t>
      </w:r>
    </w:p>
    <w:p w14:paraId="3F163137" w14:textId="602A07C2" w:rsidR="00060448" w:rsidRDefault="00060448" w:rsidP="00443E08">
      <w:pPr>
        <w:tabs>
          <w:tab w:val="left" w:pos="360"/>
        </w:tabs>
        <w:spacing w:before="60" w:after="60"/>
        <w:jc w:val="both"/>
        <w:rPr>
          <w:bCs/>
          <w:iCs/>
        </w:rPr>
      </w:pPr>
      <w:r w:rsidRPr="00443E08">
        <w:rPr>
          <w:bCs/>
          <w:iCs/>
        </w:rPr>
        <w:t xml:space="preserve">Il </w:t>
      </w:r>
      <w:r w:rsidRPr="00443E08">
        <w:rPr>
          <w:b/>
          <w:bCs/>
          <w:iCs/>
        </w:rPr>
        <w:t xml:space="preserve">Responsabile </w:t>
      </w:r>
      <w:r w:rsidR="008874D2">
        <w:rPr>
          <w:b/>
          <w:bCs/>
          <w:iCs/>
        </w:rPr>
        <w:t xml:space="preserve">unico </w:t>
      </w:r>
      <w:r w:rsidRPr="00443E08">
        <w:rPr>
          <w:b/>
          <w:bCs/>
          <w:iCs/>
        </w:rPr>
        <w:t>del procedimento</w:t>
      </w:r>
      <w:r w:rsidR="008874D2">
        <w:rPr>
          <w:b/>
          <w:bCs/>
          <w:iCs/>
        </w:rPr>
        <w:t xml:space="preserve"> </w:t>
      </w:r>
      <w:r w:rsidR="008874D2" w:rsidRPr="008874D2">
        <w:rPr>
          <w:bCs/>
          <w:iCs/>
        </w:rPr>
        <w:t>(in seguito:</w:t>
      </w:r>
      <w:r w:rsidR="004C3C1D">
        <w:rPr>
          <w:bCs/>
          <w:iCs/>
        </w:rPr>
        <w:t xml:space="preserve"> </w:t>
      </w:r>
      <w:r w:rsidR="008874D2" w:rsidRPr="008874D2">
        <w:rPr>
          <w:bCs/>
          <w:iCs/>
        </w:rPr>
        <w:t>RUP</w:t>
      </w:r>
      <w:r w:rsidR="008874D2">
        <w:rPr>
          <w:b/>
          <w:bCs/>
          <w:iCs/>
        </w:rPr>
        <w:t>)</w:t>
      </w:r>
      <w:r w:rsidRPr="00443E08">
        <w:rPr>
          <w:bCs/>
          <w:iCs/>
        </w:rPr>
        <w:t>, ai sensi dell’art. 31</w:t>
      </w:r>
      <w:r w:rsidRPr="00443E08">
        <w:rPr>
          <w:bCs/>
          <w:iCs/>
          <w:color w:val="7030A0"/>
        </w:rPr>
        <w:t xml:space="preserve"> </w:t>
      </w:r>
      <w:r w:rsidR="00607A50">
        <w:rPr>
          <w:bCs/>
          <w:iCs/>
        </w:rPr>
        <w:t xml:space="preserve">del Codice, </w:t>
      </w:r>
      <w:r w:rsidRPr="00443E08">
        <w:rPr>
          <w:bCs/>
          <w:iCs/>
        </w:rPr>
        <w:t xml:space="preserve">è </w:t>
      </w:r>
      <w:r w:rsidR="00661B85" w:rsidRPr="00443E08">
        <w:rPr>
          <w:bCs/>
          <w:iCs/>
        </w:rPr>
        <w:t>il dott. Mauro Tempra</w:t>
      </w:r>
      <w:r w:rsidR="006503D0">
        <w:rPr>
          <w:bCs/>
          <w:iCs/>
        </w:rPr>
        <w:t>, Segretario del Consiglio di Amministrazione della Cassa</w:t>
      </w:r>
      <w:r w:rsidR="00443E08">
        <w:rPr>
          <w:bCs/>
          <w:iCs/>
        </w:rPr>
        <w:t>.</w:t>
      </w:r>
    </w:p>
    <w:p w14:paraId="516AD1DD" w14:textId="77777777" w:rsidR="00443E08" w:rsidRPr="00443E08" w:rsidRDefault="00443E08" w:rsidP="00443E08">
      <w:pPr>
        <w:tabs>
          <w:tab w:val="left" w:pos="360"/>
        </w:tabs>
        <w:spacing w:before="60" w:after="60"/>
        <w:jc w:val="both"/>
        <w:rPr>
          <w:bCs/>
          <w:iCs/>
        </w:rPr>
      </w:pPr>
    </w:p>
    <w:p w14:paraId="0A01DEAF" w14:textId="77777777" w:rsidR="00060448" w:rsidRPr="00692CD9" w:rsidRDefault="00060448" w:rsidP="00443E08">
      <w:pPr>
        <w:pStyle w:val="Titolo2"/>
        <w:keepLines w:val="0"/>
        <w:numPr>
          <w:ilvl w:val="0"/>
          <w:numId w:val="17"/>
        </w:numPr>
        <w:spacing w:before="60" w:after="60"/>
        <w:ind w:left="0" w:hanging="357"/>
        <w:jc w:val="both"/>
        <w:rPr>
          <w:color w:val="auto"/>
        </w:rPr>
      </w:pPr>
      <w:bookmarkStart w:id="6" w:name="_Toc482101909"/>
      <w:bookmarkStart w:id="7" w:name="_Toc500345584"/>
      <w:bookmarkEnd w:id="6"/>
      <w:r w:rsidRPr="00692CD9">
        <w:rPr>
          <w:color w:val="auto"/>
        </w:rPr>
        <w:t>DOCUMENTAZIONE DI GARA, CHIARIMENTI E COMUNICAZIONI.</w:t>
      </w:r>
      <w:bookmarkEnd w:id="7"/>
    </w:p>
    <w:p w14:paraId="04C8996C" w14:textId="77777777" w:rsidR="00060448" w:rsidRPr="00692CD9" w:rsidRDefault="006503D0" w:rsidP="006503D0">
      <w:pPr>
        <w:pStyle w:val="Titolo3"/>
        <w:keepLines w:val="0"/>
        <w:spacing w:before="60" w:after="60"/>
        <w:jc w:val="both"/>
        <w:rPr>
          <w:color w:val="auto"/>
        </w:rPr>
      </w:pPr>
      <w:bookmarkStart w:id="8" w:name="_Toc500345585"/>
      <w:r>
        <w:rPr>
          <w:color w:val="auto"/>
        </w:rPr>
        <w:t xml:space="preserve">2.1 </w:t>
      </w:r>
      <w:r w:rsidR="00060448" w:rsidRPr="00692CD9">
        <w:rPr>
          <w:color w:val="auto"/>
        </w:rPr>
        <w:t>Documenti di gara</w:t>
      </w:r>
      <w:bookmarkEnd w:id="8"/>
    </w:p>
    <w:p w14:paraId="1EB28067" w14:textId="77777777" w:rsidR="00060448" w:rsidRPr="00CE1B92" w:rsidRDefault="00060448" w:rsidP="00443E08">
      <w:pPr>
        <w:spacing w:before="60" w:after="60"/>
        <w:ind w:firstLine="1"/>
        <w:jc w:val="both"/>
        <w:rPr>
          <w:rFonts w:cs="Calibri"/>
        </w:rPr>
      </w:pPr>
      <w:r w:rsidRPr="00CE1B92">
        <w:rPr>
          <w:rFonts w:cs="Calibri"/>
        </w:rPr>
        <w:t>La documentazione di gara comprende:</w:t>
      </w:r>
    </w:p>
    <w:p w14:paraId="40F4C3CA" w14:textId="77777777" w:rsidR="00692CD9" w:rsidRPr="00710B93" w:rsidRDefault="00692CD9" w:rsidP="00443E08">
      <w:pPr>
        <w:numPr>
          <w:ilvl w:val="2"/>
          <w:numId w:val="13"/>
        </w:numPr>
        <w:spacing w:before="60" w:after="60"/>
        <w:ind w:left="0" w:hanging="284"/>
        <w:jc w:val="both"/>
        <w:rPr>
          <w:rFonts w:cs="Calibri"/>
          <w:bCs/>
          <w:iCs/>
        </w:rPr>
      </w:pPr>
      <w:r w:rsidRPr="00710B93">
        <w:rPr>
          <w:rFonts w:cs="Calibri"/>
          <w:bCs/>
          <w:iCs/>
        </w:rPr>
        <w:t>Bando di gara</w:t>
      </w:r>
      <w:r>
        <w:rPr>
          <w:rFonts w:cs="Calibri"/>
          <w:bCs/>
          <w:iCs/>
        </w:rPr>
        <w:t>;</w:t>
      </w:r>
    </w:p>
    <w:p w14:paraId="0907E418" w14:textId="77777777" w:rsidR="00692CD9" w:rsidRPr="00710B93" w:rsidRDefault="00692CD9" w:rsidP="00443E08">
      <w:pPr>
        <w:numPr>
          <w:ilvl w:val="2"/>
          <w:numId w:val="13"/>
        </w:numPr>
        <w:spacing w:before="60" w:after="60"/>
        <w:ind w:left="0" w:hanging="284"/>
        <w:jc w:val="both"/>
        <w:rPr>
          <w:rFonts w:cs="Calibri"/>
          <w:bCs/>
          <w:iCs/>
        </w:rPr>
      </w:pPr>
      <w:r w:rsidRPr="00710B93">
        <w:rPr>
          <w:rFonts w:cs="Calibri"/>
          <w:bCs/>
          <w:iCs/>
        </w:rPr>
        <w:t>Disciplinare di gara</w:t>
      </w:r>
      <w:r>
        <w:rPr>
          <w:rFonts w:cs="Calibri"/>
          <w:bCs/>
          <w:iCs/>
        </w:rPr>
        <w:t>;</w:t>
      </w:r>
    </w:p>
    <w:p w14:paraId="0EC619AE" w14:textId="77777777" w:rsidR="00692CD9" w:rsidRDefault="00692CD9" w:rsidP="00443E08">
      <w:pPr>
        <w:numPr>
          <w:ilvl w:val="2"/>
          <w:numId w:val="13"/>
        </w:numPr>
        <w:spacing w:before="60" w:after="60"/>
        <w:ind w:left="0" w:hanging="284"/>
        <w:jc w:val="both"/>
        <w:rPr>
          <w:rFonts w:cs="Calibri"/>
          <w:bCs/>
          <w:iCs/>
        </w:rPr>
      </w:pPr>
      <w:r>
        <w:rPr>
          <w:rFonts w:cs="Calibri"/>
          <w:bCs/>
          <w:iCs/>
        </w:rPr>
        <w:t>Capitolato speciale;</w:t>
      </w:r>
    </w:p>
    <w:p w14:paraId="60D3DB16" w14:textId="77777777" w:rsidR="00060448" w:rsidRPr="00607A50" w:rsidRDefault="00692CD9" w:rsidP="00607A50">
      <w:pPr>
        <w:numPr>
          <w:ilvl w:val="2"/>
          <w:numId w:val="13"/>
        </w:numPr>
        <w:spacing w:before="60" w:after="60"/>
        <w:ind w:left="0" w:hanging="284"/>
        <w:jc w:val="both"/>
        <w:rPr>
          <w:rFonts w:cs="Calibri"/>
          <w:bCs/>
          <w:iCs/>
        </w:rPr>
      </w:pPr>
      <w:r>
        <w:rPr>
          <w:rFonts w:cs="Calibri"/>
          <w:bCs/>
          <w:iCs/>
        </w:rPr>
        <w:t>Schema di contratto;</w:t>
      </w:r>
    </w:p>
    <w:p w14:paraId="3A88C1A5" w14:textId="77777777" w:rsidR="00060448" w:rsidRDefault="00060448" w:rsidP="00443E08">
      <w:pPr>
        <w:spacing w:before="60" w:after="60"/>
        <w:jc w:val="both"/>
        <w:rPr>
          <w:rFonts w:cs="Calibri"/>
        </w:rPr>
      </w:pPr>
    </w:p>
    <w:p w14:paraId="2B79AAF0" w14:textId="56A04FC4" w:rsidR="00060448" w:rsidRDefault="00060448" w:rsidP="00443E08">
      <w:pPr>
        <w:spacing w:before="60" w:after="60"/>
        <w:jc w:val="both"/>
        <w:rPr>
          <w:rFonts w:cs="Calibri"/>
        </w:rPr>
      </w:pPr>
      <w:r w:rsidRPr="00455456">
        <w:rPr>
          <w:rFonts w:cs="Calibri"/>
        </w:rPr>
        <w:t>La documentazione di gara è disponibile</w:t>
      </w:r>
      <w:r w:rsidRPr="003F57CF">
        <w:rPr>
          <w:rFonts w:cs="Calibri"/>
        </w:rPr>
        <w:t xml:space="preserve"> </w:t>
      </w:r>
      <w:r w:rsidRPr="00C81F6C">
        <w:rPr>
          <w:rFonts w:cs="Calibri"/>
        </w:rPr>
        <w:t>sul sito internet: http://www</w:t>
      </w:r>
      <w:r w:rsidR="00C81F6C">
        <w:rPr>
          <w:rFonts w:cs="Calibri"/>
        </w:rPr>
        <w:t>.cassaprevidenza-mit.it</w:t>
      </w:r>
      <w:r w:rsidRPr="003F57CF">
        <w:rPr>
          <w:rFonts w:cs="Calibri"/>
        </w:rPr>
        <w:t xml:space="preserve"> </w:t>
      </w:r>
      <w:r w:rsidR="004C3C1D">
        <w:rPr>
          <w:rFonts w:cs="Calibri"/>
        </w:rPr>
        <w:t>nella pagina BANDI E GARE</w:t>
      </w:r>
    </w:p>
    <w:p w14:paraId="759F846A" w14:textId="77777777" w:rsidR="00060448" w:rsidRPr="00443E08" w:rsidRDefault="00060448" w:rsidP="006503D0">
      <w:pPr>
        <w:pStyle w:val="Titolo3"/>
        <w:keepLines w:val="0"/>
        <w:numPr>
          <w:ilvl w:val="1"/>
          <w:numId w:val="44"/>
        </w:numPr>
        <w:spacing w:before="240" w:after="60" w:line="276" w:lineRule="auto"/>
        <w:jc w:val="both"/>
        <w:rPr>
          <w:color w:val="auto"/>
        </w:rPr>
      </w:pPr>
      <w:bookmarkStart w:id="9" w:name="_Toc500345586"/>
      <w:r w:rsidRPr="00443E08">
        <w:rPr>
          <w:color w:val="auto"/>
        </w:rPr>
        <w:t>Chiarimenti</w:t>
      </w:r>
      <w:bookmarkEnd w:id="9"/>
    </w:p>
    <w:p w14:paraId="03A7BE70" w14:textId="77777777" w:rsidR="00060448" w:rsidRPr="00B40B08" w:rsidRDefault="00060448" w:rsidP="00443E08">
      <w:pPr>
        <w:spacing w:before="60" w:after="60"/>
        <w:ind w:firstLine="1"/>
        <w:jc w:val="both"/>
        <w:rPr>
          <w:rFonts w:cs="Calibri"/>
        </w:rPr>
      </w:pPr>
      <w:r w:rsidRPr="00B40B08">
        <w:rPr>
          <w:rFonts w:cs="Calibri"/>
        </w:rPr>
        <w:t xml:space="preserve">É possibile ottenere </w:t>
      </w:r>
      <w:r w:rsidRPr="00457F49">
        <w:rPr>
          <w:rFonts w:cs="Calibri"/>
        </w:rPr>
        <w:t>chiarimenti</w:t>
      </w:r>
      <w:r w:rsidRPr="00B40B08">
        <w:rPr>
          <w:rFonts w:cs="Calibri"/>
          <w:b/>
        </w:rPr>
        <w:t xml:space="preserve"> </w:t>
      </w:r>
      <w:r w:rsidRPr="00B40B08">
        <w:rPr>
          <w:rFonts w:cs="Calibri"/>
        </w:rPr>
        <w:t xml:space="preserve">sulla presente procedura mediante la proposizione di quesiti scritti da inoltrare all’indirizzo </w:t>
      </w:r>
      <w:r w:rsidR="00443E08" w:rsidRPr="00607A50">
        <w:rPr>
          <w:rFonts w:cs="Calibri"/>
        </w:rPr>
        <w:t>cpa-mit@pec.mit.gov.it</w:t>
      </w:r>
      <w:r w:rsidR="00443E08">
        <w:rPr>
          <w:rFonts w:cs="Calibri"/>
        </w:rPr>
        <w:t>,</w:t>
      </w:r>
      <w:r w:rsidRPr="00B40B08">
        <w:rPr>
          <w:rFonts w:cs="Calibri"/>
        </w:rPr>
        <w:t xml:space="preserve"> almeno</w:t>
      </w:r>
      <w:r w:rsidR="00443E08">
        <w:rPr>
          <w:rFonts w:cs="Calibri"/>
        </w:rPr>
        <w:t xml:space="preserve"> 10</w:t>
      </w:r>
      <w:r w:rsidRPr="00B40B08">
        <w:rPr>
          <w:rFonts w:cs="Calibri"/>
        </w:rPr>
        <w:t xml:space="preserve"> giorni prima della scadenza del termine fissato per la presentazione delle offerte. </w:t>
      </w:r>
    </w:p>
    <w:p w14:paraId="55417FC4" w14:textId="296A2598" w:rsidR="00060448" w:rsidRDefault="00060448" w:rsidP="00443E08">
      <w:pPr>
        <w:spacing w:before="60" w:after="60"/>
        <w:ind w:firstLine="1"/>
        <w:jc w:val="both"/>
        <w:rPr>
          <w:rFonts w:cs="Calibri"/>
        </w:rPr>
      </w:pPr>
      <w:r w:rsidRPr="00B40B08">
        <w:rPr>
          <w:rFonts w:cs="Calibri"/>
        </w:rPr>
        <w:lastRenderedPageBreak/>
        <w:t xml:space="preserve">Le richieste di chiarimenti </w:t>
      </w:r>
      <w:r w:rsidR="009B257D">
        <w:rPr>
          <w:rFonts w:cs="Calibri"/>
        </w:rPr>
        <w:t>vanno</w:t>
      </w:r>
      <w:r w:rsidRPr="00B40B08">
        <w:rPr>
          <w:rFonts w:cs="Calibri"/>
        </w:rPr>
        <w:t xml:space="preserve"> formulate esclusivamente in lingua italiana. </w:t>
      </w:r>
      <w:r>
        <w:rPr>
          <w:rFonts w:cs="Calibri"/>
        </w:rPr>
        <w:t>Ai sensi dell’art. 74</w:t>
      </w:r>
      <w:r w:rsidR="00E876C1">
        <w:rPr>
          <w:rFonts w:cs="Calibri"/>
        </w:rPr>
        <w:t>,</w:t>
      </w:r>
      <w:r>
        <w:rPr>
          <w:rFonts w:cs="Calibri"/>
        </w:rPr>
        <w:t xml:space="preserve"> comma 4</w:t>
      </w:r>
      <w:r w:rsidR="00E876C1">
        <w:rPr>
          <w:rFonts w:cs="Calibri"/>
        </w:rPr>
        <w:t>,</w:t>
      </w:r>
      <w:r>
        <w:rPr>
          <w:rFonts w:cs="Calibri"/>
        </w:rPr>
        <w:t xml:space="preserve"> del Codice, l</w:t>
      </w:r>
      <w:r w:rsidRPr="00B40B08">
        <w:rPr>
          <w:rFonts w:cs="Calibri"/>
        </w:rPr>
        <w:t>e risposte a tutte le richieste presentate in tem</w:t>
      </w:r>
      <w:r w:rsidR="00E876C1">
        <w:rPr>
          <w:rFonts w:cs="Calibri"/>
        </w:rPr>
        <w:t>po utile sar</w:t>
      </w:r>
      <w:r w:rsidRPr="00B40B08">
        <w:rPr>
          <w:rFonts w:cs="Calibri"/>
        </w:rPr>
        <w:t xml:space="preserve">anno fornite almeno </w:t>
      </w:r>
      <w:r w:rsidRPr="00457F49">
        <w:rPr>
          <w:rFonts w:cs="Calibri"/>
        </w:rPr>
        <w:t>sei giorni</w:t>
      </w:r>
      <w:r w:rsidRPr="00B40B08">
        <w:rPr>
          <w:rFonts w:cs="Calibri"/>
        </w:rPr>
        <w:t xml:space="preserve"> prima della scadenza del termine fissato per la present</w:t>
      </w:r>
      <w:r>
        <w:rPr>
          <w:rFonts w:cs="Calibri"/>
        </w:rPr>
        <w:t xml:space="preserve">azione delle offerte, </w:t>
      </w:r>
      <w:r w:rsidRPr="00B40B08">
        <w:rPr>
          <w:rFonts w:cs="Calibri"/>
        </w:rPr>
        <w:t>mediante pubblicazione</w:t>
      </w:r>
      <w:r w:rsidR="009B257D">
        <w:rPr>
          <w:rFonts w:cs="Calibri"/>
        </w:rPr>
        <w:t>,</w:t>
      </w:r>
      <w:r w:rsidRPr="00B40B08">
        <w:rPr>
          <w:rFonts w:cs="Calibri"/>
        </w:rPr>
        <w:t xml:space="preserve"> in forma anonim</w:t>
      </w:r>
      <w:r w:rsidR="00C81F6C">
        <w:rPr>
          <w:rFonts w:cs="Calibri"/>
        </w:rPr>
        <w:t>a</w:t>
      </w:r>
      <w:r w:rsidR="009B257D">
        <w:rPr>
          <w:rFonts w:cs="Calibri"/>
        </w:rPr>
        <w:t>,</w:t>
      </w:r>
      <w:r w:rsidR="00C81F6C">
        <w:rPr>
          <w:rFonts w:cs="Calibri"/>
        </w:rPr>
        <w:t xml:space="preserve"> all’indirizzo internet http://</w:t>
      </w:r>
      <w:r w:rsidR="00C81F6C" w:rsidRPr="00C81F6C">
        <w:rPr>
          <w:rFonts w:cs="Calibri"/>
        </w:rPr>
        <w:t>www</w:t>
      </w:r>
      <w:r w:rsidR="00C81F6C">
        <w:rPr>
          <w:rFonts w:cs="Calibri"/>
        </w:rPr>
        <w:t>.cassaprevidenza-mit.it</w:t>
      </w:r>
      <w:r w:rsidR="009B257D">
        <w:rPr>
          <w:rFonts w:cs="Calibri"/>
        </w:rPr>
        <w:t>.</w:t>
      </w:r>
      <w:r w:rsidRPr="009B257D">
        <w:rPr>
          <w:rFonts w:cs="Calibri"/>
        </w:rPr>
        <w:t xml:space="preserve"> </w:t>
      </w:r>
      <w:r w:rsidR="009B257D">
        <w:rPr>
          <w:rFonts w:cs="Calibri"/>
        </w:rPr>
        <w:t xml:space="preserve"> </w:t>
      </w:r>
      <w:r>
        <w:rPr>
          <w:rFonts w:cs="Calibri"/>
        </w:rPr>
        <w:t>N</w:t>
      </w:r>
      <w:r w:rsidRPr="00FD081E">
        <w:rPr>
          <w:rFonts w:cs="Calibri"/>
        </w:rPr>
        <w:t>on sono ammessi chiarimenti telefonici</w:t>
      </w:r>
      <w:r>
        <w:rPr>
          <w:rFonts w:cs="Calibri"/>
        </w:rPr>
        <w:t>.</w:t>
      </w:r>
    </w:p>
    <w:p w14:paraId="4CCF5B11" w14:textId="77777777" w:rsidR="00060448" w:rsidRPr="00443E08" w:rsidRDefault="00060448" w:rsidP="006503D0">
      <w:pPr>
        <w:pStyle w:val="Titolo3"/>
        <w:keepLines w:val="0"/>
        <w:numPr>
          <w:ilvl w:val="1"/>
          <w:numId w:val="44"/>
        </w:numPr>
        <w:spacing w:before="240" w:after="60" w:line="276" w:lineRule="auto"/>
        <w:ind w:left="426" w:hanging="426"/>
        <w:jc w:val="both"/>
        <w:rPr>
          <w:color w:val="auto"/>
        </w:rPr>
      </w:pPr>
      <w:bookmarkStart w:id="10" w:name="_Ref495492879"/>
      <w:bookmarkStart w:id="11" w:name="_Ref495492927"/>
      <w:bookmarkStart w:id="12" w:name="_Toc500345587"/>
      <w:r w:rsidRPr="00443E08">
        <w:rPr>
          <w:color w:val="auto"/>
        </w:rPr>
        <w:t>Comunicazioni</w:t>
      </w:r>
      <w:bookmarkEnd w:id="10"/>
      <w:bookmarkEnd w:id="11"/>
      <w:bookmarkEnd w:id="12"/>
    </w:p>
    <w:p w14:paraId="49E58559" w14:textId="601C40F8" w:rsidR="00060448" w:rsidRDefault="00060448" w:rsidP="00443E08">
      <w:pPr>
        <w:spacing w:before="60" w:after="60"/>
        <w:ind w:firstLine="1"/>
        <w:jc w:val="both"/>
        <w:rPr>
          <w:rFonts w:cs="Calibri"/>
        </w:rPr>
      </w:pPr>
      <w:r>
        <w:rPr>
          <w:rFonts w:cs="Calibri"/>
        </w:rPr>
        <w:t>Ai sensi dell’art. 76, comma 6</w:t>
      </w:r>
      <w:r w:rsidR="00E876C1">
        <w:rPr>
          <w:rFonts w:cs="Calibri"/>
        </w:rPr>
        <w:t>,</w:t>
      </w:r>
      <w:r>
        <w:rPr>
          <w:rFonts w:cs="Calibri"/>
        </w:rPr>
        <w:t xml:space="preserve"> del Codi</w:t>
      </w:r>
      <w:r w:rsidR="009B257D">
        <w:rPr>
          <w:rFonts w:cs="Calibri"/>
        </w:rPr>
        <w:t>ce, i concorrenti sono tenuti a</w:t>
      </w:r>
      <w:r>
        <w:rPr>
          <w:rFonts w:cs="Calibri"/>
        </w:rPr>
        <w:t xml:space="preserve"> indicare, in sede di offerta, l’indirizzo PEC o, solo per i concorrenti aventi sede in altri Stati membri, l’indirizzo di posta elettronica, da utilizzare ai fini delle comunicazioni di cui all’art. 76, comma 5, del Codice.</w:t>
      </w:r>
    </w:p>
    <w:p w14:paraId="05398FF0" w14:textId="5C4EE0E0" w:rsidR="00060448" w:rsidRDefault="00060448" w:rsidP="00443E08">
      <w:pPr>
        <w:spacing w:before="60" w:after="60"/>
        <w:ind w:firstLine="1"/>
        <w:jc w:val="both"/>
        <w:rPr>
          <w:rFonts w:cs="Calibri"/>
        </w:rPr>
      </w:pPr>
      <w:r w:rsidRPr="00710B93">
        <w:rPr>
          <w:rFonts w:cs="Calibri"/>
        </w:rPr>
        <w:t xml:space="preserve">Salvo quanto disposto nel paragrafo </w:t>
      </w:r>
      <w:r>
        <w:rPr>
          <w:rFonts w:cs="Calibri"/>
        </w:rPr>
        <w:t>2.2</w:t>
      </w:r>
      <w:r w:rsidRPr="00710B93">
        <w:rPr>
          <w:rFonts w:cs="Calibri"/>
        </w:rPr>
        <w:t xml:space="preserve"> del presente disciplinare, </w:t>
      </w:r>
      <w:r>
        <w:rPr>
          <w:rFonts w:cs="Calibri"/>
        </w:rPr>
        <w:t xml:space="preserve">tutte </w:t>
      </w:r>
      <w:r w:rsidR="006A619F">
        <w:rPr>
          <w:rFonts w:cs="Calibri"/>
        </w:rPr>
        <w:t>le comunicazioni tra S</w:t>
      </w:r>
      <w:r w:rsidRPr="00710B93">
        <w:rPr>
          <w:rFonts w:cs="Calibri"/>
        </w:rPr>
        <w:t xml:space="preserve">tazione appaltante e operatori economici si intendono validamente ed efficacemente effettuate qualora rese all’indirizzo </w:t>
      </w:r>
      <w:r w:rsidRPr="00C81F6C">
        <w:rPr>
          <w:rFonts w:cs="Calibri"/>
        </w:rPr>
        <w:t xml:space="preserve">PEC </w:t>
      </w:r>
      <w:hyperlink r:id="rId9" w:history="1">
        <w:r w:rsidR="006A619F" w:rsidRPr="00310A8B">
          <w:rPr>
            <w:rStyle w:val="Collegamentoipertestuale"/>
            <w:rFonts w:cs="Calibri"/>
          </w:rPr>
          <w:t>cpa-mit@pec.mit.gov.it</w:t>
        </w:r>
      </w:hyperlink>
      <w:r w:rsidR="006A619F">
        <w:rPr>
          <w:rFonts w:cs="Calibri"/>
        </w:rPr>
        <w:t xml:space="preserve"> e </w:t>
      </w:r>
      <w:r>
        <w:rPr>
          <w:rFonts w:cs="Calibri"/>
        </w:rPr>
        <w:t>all’indirizzo indicato dai concorrenti nella documentazione di gara.</w:t>
      </w:r>
    </w:p>
    <w:p w14:paraId="0C538D2F" w14:textId="437F8331" w:rsidR="00060448" w:rsidRPr="00710B93" w:rsidRDefault="00060448" w:rsidP="00443E08">
      <w:pPr>
        <w:spacing w:before="60" w:after="60"/>
        <w:ind w:firstLine="1"/>
        <w:jc w:val="both"/>
        <w:rPr>
          <w:rFonts w:cs="Calibri"/>
        </w:rPr>
      </w:pPr>
      <w:r w:rsidRPr="00710B93">
        <w:rPr>
          <w:rFonts w:cs="Calibri"/>
        </w:rPr>
        <w:t>Eventuali modifiche dell’indirizzo PEC</w:t>
      </w:r>
      <w:r>
        <w:rPr>
          <w:rFonts w:cs="Calibri"/>
        </w:rPr>
        <w:t>/posta elettronica</w:t>
      </w:r>
      <w:r w:rsidRPr="00710B93">
        <w:rPr>
          <w:rFonts w:cs="Calibri"/>
        </w:rPr>
        <w:t xml:space="preserve"> o problemi </w:t>
      </w:r>
      <w:r w:rsidR="009B257D">
        <w:rPr>
          <w:rFonts w:cs="Calibri"/>
        </w:rPr>
        <w:t>temporanei nell’utilizzo di det</w:t>
      </w:r>
      <w:r w:rsidR="006A619F">
        <w:rPr>
          <w:rFonts w:cs="Calibri"/>
        </w:rPr>
        <w:t>te forme di comunicazione, vanno</w:t>
      </w:r>
      <w:r w:rsidRPr="00710B93">
        <w:rPr>
          <w:rFonts w:cs="Calibri"/>
        </w:rPr>
        <w:t xml:space="preserve"> tempestivamente segnalate all</w:t>
      </w:r>
      <w:r>
        <w:rPr>
          <w:rFonts w:cs="Calibri"/>
        </w:rPr>
        <w:t>a stazione appaltante;</w:t>
      </w:r>
      <w:r w:rsidRPr="00710B93">
        <w:rPr>
          <w:rFonts w:cs="Calibri"/>
        </w:rPr>
        <w:t xml:space="preserve"> diversamente</w:t>
      </w:r>
      <w:r w:rsidR="009B257D">
        <w:rPr>
          <w:rFonts w:cs="Calibri"/>
        </w:rPr>
        <w:t>,</w:t>
      </w:r>
      <w:r w:rsidRPr="00710B93">
        <w:rPr>
          <w:rFonts w:cs="Calibri"/>
        </w:rPr>
        <w:t xml:space="preserve"> l</w:t>
      </w:r>
      <w:r w:rsidR="006A619F">
        <w:rPr>
          <w:rFonts w:cs="Calibri"/>
        </w:rPr>
        <w:t>a ess</w:t>
      </w:r>
      <w:r>
        <w:rPr>
          <w:rFonts w:cs="Calibri"/>
        </w:rPr>
        <w:t xml:space="preserve">a </w:t>
      </w:r>
      <w:r w:rsidRPr="00710B93">
        <w:rPr>
          <w:rFonts w:cs="Calibri"/>
        </w:rPr>
        <w:t>declina ogni responsabilità per il tardivo o mancato recapito delle comunicazioni.</w:t>
      </w:r>
    </w:p>
    <w:p w14:paraId="7C5BF0E1" w14:textId="77777777" w:rsidR="00060448" w:rsidRDefault="00060448" w:rsidP="00443E08">
      <w:pPr>
        <w:spacing w:before="60" w:after="60"/>
        <w:ind w:firstLine="1"/>
        <w:jc w:val="both"/>
        <w:rPr>
          <w:rFonts w:cs="Calibri"/>
        </w:rPr>
      </w:pPr>
      <w:r w:rsidRPr="00C1073B">
        <w:rPr>
          <w:rFonts w:cs="Calibri"/>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6E34D967" w14:textId="173EBE87" w:rsidR="00060448" w:rsidRDefault="00060448" w:rsidP="00443E08">
      <w:pPr>
        <w:spacing w:before="60" w:after="60"/>
        <w:ind w:firstLine="1"/>
        <w:jc w:val="both"/>
        <w:rPr>
          <w:rFonts w:cs="Calibri"/>
        </w:rPr>
      </w:pPr>
      <w:r>
        <w:rPr>
          <w:rFonts w:cs="Calibri"/>
        </w:rPr>
        <w:t>In caso di consorzi di cui all’art. 45</w:t>
      </w:r>
      <w:r w:rsidRPr="000B01FC">
        <w:rPr>
          <w:rFonts w:cs="Calibri"/>
        </w:rPr>
        <w:t>, comma 2, lett. b e c</w:t>
      </w:r>
      <w:r w:rsidR="009E59D5">
        <w:rPr>
          <w:rFonts w:cs="Calibri"/>
        </w:rPr>
        <w:t>,</w:t>
      </w:r>
      <w:r w:rsidRPr="000B01FC">
        <w:rPr>
          <w:rFonts w:cs="Calibri"/>
        </w:rPr>
        <w:t xml:space="preserve"> del Codice</w:t>
      </w:r>
      <w:r>
        <w:rPr>
          <w:rFonts w:cs="Calibri"/>
        </w:rPr>
        <w:t>,</w:t>
      </w:r>
      <w:r w:rsidRPr="000B01FC">
        <w:rPr>
          <w:rFonts w:cs="Calibri"/>
        </w:rPr>
        <w:t xml:space="preserve"> </w:t>
      </w:r>
      <w:r w:rsidRPr="00C1073B">
        <w:rPr>
          <w:rFonts w:cs="Calibri"/>
        </w:rPr>
        <w:t xml:space="preserve">la comunicazione recapitata al </w:t>
      </w:r>
      <w:r>
        <w:rPr>
          <w:rFonts w:cs="Calibri"/>
        </w:rPr>
        <w:t>consorzio</w:t>
      </w:r>
      <w:r w:rsidRPr="00C1073B">
        <w:rPr>
          <w:rFonts w:cs="Calibri"/>
        </w:rPr>
        <w:t xml:space="preserve"> si </w:t>
      </w:r>
      <w:r>
        <w:rPr>
          <w:rFonts w:cs="Calibri"/>
        </w:rPr>
        <w:t>intende validamente resa a tutte</w:t>
      </w:r>
      <w:r w:rsidRPr="00C1073B">
        <w:rPr>
          <w:rFonts w:cs="Calibri"/>
        </w:rPr>
        <w:t xml:space="preserve"> </w:t>
      </w:r>
      <w:r>
        <w:rPr>
          <w:rFonts w:cs="Calibri"/>
        </w:rPr>
        <w:t>le consorziate.</w:t>
      </w:r>
    </w:p>
    <w:p w14:paraId="1D113742" w14:textId="139D5FDE" w:rsidR="00060448" w:rsidRDefault="00060448" w:rsidP="006A619F">
      <w:pPr>
        <w:tabs>
          <w:tab w:val="left" w:pos="360"/>
        </w:tabs>
        <w:spacing w:before="60" w:after="60"/>
        <w:jc w:val="both"/>
        <w:rPr>
          <w:rFonts w:cs="Calibri"/>
        </w:rPr>
      </w:pPr>
      <w:r w:rsidRPr="00A6570A">
        <w:rPr>
          <w:rFonts w:cs="Calibri"/>
        </w:rPr>
        <w:t>In caso di avvalimento, la comunicazione recapitata all’offerente si intende validamente resa a tutti gli operatori economici ausiliari.</w:t>
      </w:r>
      <w:bookmarkStart w:id="13" w:name="_Toc482025704"/>
      <w:bookmarkStart w:id="14" w:name="_Toc482097525"/>
      <w:bookmarkStart w:id="15" w:name="_Toc482097614"/>
      <w:bookmarkStart w:id="16" w:name="_Toc482097703"/>
      <w:bookmarkStart w:id="17" w:name="_Toc482097895"/>
      <w:bookmarkStart w:id="18" w:name="_Toc482098993"/>
      <w:bookmarkStart w:id="19" w:name="_Toc482100715"/>
      <w:bookmarkStart w:id="20" w:name="_Toc482100872"/>
      <w:bookmarkStart w:id="21" w:name="_Toc482101298"/>
      <w:bookmarkStart w:id="22" w:name="_Toc482101435"/>
      <w:bookmarkStart w:id="23" w:name="_Toc482101550"/>
      <w:bookmarkStart w:id="24" w:name="_Toc482101725"/>
      <w:bookmarkStart w:id="25" w:name="_Toc482101818"/>
      <w:bookmarkStart w:id="26" w:name="_Toc482101913"/>
      <w:bookmarkStart w:id="27" w:name="_Toc482102008"/>
      <w:bookmarkStart w:id="28" w:name="_Toc482102102"/>
      <w:bookmarkStart w:id="29" w:name="_Toc482351966"/>
      <w:bookmarkStart w:id="30" w:name="_Toc482352056"/>
      <w:bookmarkStart w:id="31" w:name="_Toc482352146"/>
      <w:bookmarkStart w:id="32" w:name="_Toc482352236"/>
      <w:bookmarkStart w:id="33" w:name="_Toc482633076"/>
      <w:bookmarkStart w:id="34" w:name="_Toc482641253"/>
      <w:bookmarkStart w:id="35" w:name="_Toc482712699"/>
      <w:bookmarkStart w:id="36" w:name="_Toc482959469"/>
      <w:bookmarkStart w:id="37" w:name="_Toc482959579"/>
      <w:bookmarkStart w:id="38" w:name="_Toc482959689"/>
      <w:bookmarkStart w:id="39" w:name="_Toc482978807"/>
      <w:bookmarkStart w:id="40" w:name="_Toc482978918"/>
      <w:bookmarkStart w:id="41" w:name="_Toc482979026"/>
      <w:bookmarkStart w:id="42" w:name="_Toc482979137"/>
      <w:bookmarkStart w:id="43" w:name="_Toc482979246"/>
      <w:bookmarkStart w:id="44" w:name="_Toc482979355"/>
      <w:bookmarkStart w:id="45" w:name="_Toc482979463"/>
      <w:bookmarkStart w:id="46" w:name="_Toc482979572"/>
      <w:bookmarkStart w:id="47" w:name="_Toc482979670"/>
      <w:bookmarkStart w:id="48" w:name="_Toc483233631"/>
      <w:bookmarkStart w:id="49" w:name="_Toc483302325"/>
      <w:bookmarkStart w:id="50" w:name="_Toc483315875"/>
      <w:bookmarkStart w:id="51" w:name="_Toc483316081"/>
      <w:bookmarkStart w:id="52" w:name="_Toc483316284"/>
      <w:bookmarkStart w:id="53" w:name="_Toc483316415"/>
      <w:bookmarkStart w:id="54" w:name="_Toc483325718"/>
      <w:bookmarkStart w:id="55" w:name="_Toc483401197"/>
      <w:bookmarkStart w:id="56" w:name="_Toc483473994"/>
      <w:bookmarkStart w:id="57" w:name="_Toc483571423"/>
      <w:bookmarkStart w:id="58" w:name="_Toc483571544"/>
      <w:bookmarkStart w:id="59" w:name="_Toc483906921"/>
      <w:bookmarkStart w:id="60" w:name="_Toc484010671"/>
      <w:bookmarkStart w:id="61" w:name="_Toc484010793"/>
      <w:bookmarkStart w:id="62" w:name="_Toc484010917"/>
      <w:bookmarkStart w:id="63" w:name="_Toc484011039"/>
      <w:bookmarkStart w:id="64" w:name="_Toc484011161"/>
      <w:bookmarkStart w:id="65" w:name="_Toc484011636"/>
      <w:bookmarkStart w:id="66" w:name="_Toc484097710"/>
      <w:bookmarkStart w:id="67" w:name="_Toc484428882"/>
      <w:bookmarkStart w:id="68" w:name="_Toc484429052"/>
      <w:bookmarkStart w:id="69" w:name="_Toc484438627"/>
      <w:bookmarkStart w:id="70" w:name="_Toc484438751"/>
      <w:bookmarkStart w:id="71" w:name="_Toc484438875"/>
      <w:bookmarkStart w:id="72" w:name="_Toc484439795"/>
      <w:bookmarkStart w:id="73" w:name="_Toc484439918"/>
      <w:bookmarkStart w:id="74" w:name="_Toc484440042"/>
      <w:bookmarkStart w:id="75" w:name="_Toc484440402"/>
      <w:bookmarkStart w:id="76" w:name="_Toc484448061"/>
      <w:bookmarkStart w:id="77" w:name="_Toc484448186"/>
      <w:bookmarkStart w:id="78" w:name="_Toc484448310"/>
      <w:bookmarkStart w:id="79" w:name="_Toc484448434"/>
      <w:bookmarkStart w:id="80" w:name="_Toc484448558"/>
      <w:bookmarkStart w:id="81" w:name="_Toc484448682"/>
      <w:bookmarkStart w:id="82" w:name="_Toc484448805"/>
      <w:bookmarkStart w:id="83" w:name="_Toc484448929"/>
      <w:bookmarkStart w:id="84" w:name="_Toc484449053"/>
      <w:bookmarkStart w:id="85" w:name="_Toc484526548"/>
      <w:bookmarkStart w:id="86" w:name="_Toc484605268"/>
      <w:bookmarkStart w:id="87" w:name="_Toc484605392"/>
      <w:bookmarkStart w:id="88" w:name="_Toc484688261"/>
      <w:bookmarkStart w:id="89" w:name="_Toc484688816"/>
      <w:bookmarkStart w:id="90" w:name="_Toc485218252"/>
      <w:bookmarkStart w:id="91" w:name="_Toc392577488"/>
      <w:bookmarkStart w:id="92" w:name="_Toc393110555"/>
      <w:bookmarkStart w:id="93" w:name="_Toc393112119"/>
      <w:bookmarkStart w:id="94" w:name="_Toc393187836"/>
      <w:bookmarkStart w:id="95" w:name="_Toc393272592"/>
      <w:bookmarkStart w:id="96" w:name="_Toc393272650"/>
      <w:bookmarkStart w:id="97" w:name="_Toc393283166"/>
      <w:bookmarkStart w:id="98" w:name="_Toc393700825"/>
      <w:bookmarkStart w:id="99" w:name="_Toc393706898"/>
      <w:bookmarkStart w:id="100" w:name="_Toc397346813"/>
      <w:bookmarkStart w:id="101" w:name="_Toc397422854"/>
      <w:bookmarkStart w:id="102" w:name="_Toc403471261"/>
      <w:bookmarkStart w:id="103" w:name="_Toc406058367"/>
      <w:bookmarkStart w:id="104" w:name="_Toc406754168"/>
      <w:bookmarkStart w:id="105" w:name="_Toc41642335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38818DCF" w14:textId="77777777" w:rsidR="006503D0" w:rsidRDefault="006503D0" w:rsidP="006503D0">
      <w:pPr>
        <w:tabs>
          <w:tab w:val="left" w:pos="360"/>
        </w:tabs>
        <w:jc w:val="both"/>
        <w:rPr>
          <w:rFonts w:cs="Calibri"/>
        </w:rPr>
      </w:pPr>
    </w:p>
    <w:p w14:paraId="5D2A05D4" w14:textId="77777777" w:rsidR="00060448" w:rsidRPr="00443E08" w:rsidRDefault="00060448" w:rsidP="006503D0">
      <w:pPr>
        <w:pStyle w:val="Titolo2"/>
        <w:keepLines w:val="0"/>
        <w:numPr>
          <w:ilvl w:val="0"/>
          <w:numId w:val="44"/>
        </w:numPr>
        <w:spacing w:before="0"/>
        <w:ind w:left="357" w:hanging="357"/>
        <w:jc w:val="both"/>
        <w:rPr>
          <w:color w:val="auto"/>
        </w:rPr>
      </w:pPr>
      <w:bookmarkStart w:id="106" w:name="_Ref498597801"/>
      <w:bookmarkStart w:id="107" w:name="_Toc500345588"/>
      <w:r w:rsidRPr="00443E08">
        <w:rPr>
          <w:color w:val="auto"/>
        </w:rPr>
        <w:t>OGGETTO DELL’APPALTO</w:t>
      </w:r>
      <w:r w:rsidR="00443E08" w:rsidRPr="00443E08">
        <w:rPr>
          <w:color w:val="auto"/>
        </w:rPr>
        <w:t xml:space="preserve"> E </w:t>
      </w:r>
      <w:r w:rsidRPr="00443E08">
        <w:rPr>
          <w:color w:val="auto"/>
        </w:rPr>
        <w:t>IMPORTO</w:t>
      </w:r>
      <w:bookmarkEnd w:id="2"/>
      <w:bookmarkEnd w:id="3"/>
      <w:bookmarkEnd w:id="4"/>
      <w:bookmarkEnd w:id="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02E88BB" w14:textId="5E2AE7FF" w:rsidR="00060448" w:rsidRPr="006841F5" w:rsidRDefault="00060448" w:rsidP="00060448">
      <w:pPr>
        <w:spacing w:before="60" w:after="60"/>
      </w:pPr>
      <w:r w:rsidRPr="00964279">
        <w:t xml:space="preserve">L’appalto </w:t>
      </w:r>
      <w:r>
        <w:t>è costi</w:t>
      </w:r>
      <w:r w:rsidR="0084313B">
        <w:t>tuito da un unico lotto poiché esso risulta di ammontare esiguo, rispetto alle prassi degli investitori istituzionali in genere.</w:t>
      </w:r>
    </w:p>
    <w:p w14:paraId="04404B4C" w14:textId="2DC41A96" w:rsidR="00F0223B" w:rsidRPr="00AF69E4" w:rsidRDefault="00F0223B" w:rsidP="00F0223B">
      <w:pPr>
        <w:jc w:val="both"/>
        <w:rPr>
          <w:rStyle w:val="CitazioneCarattere"/>
          <w:i w:val="0"/>
        </w:rPr>
      </w:pPr>
      <w:r w:rsidRPr="00AF69E4">
        <w:t>La procedura è volta al</w:t>
      </w:r>
      <w:r w:rsidRPr="00AF69E4">
        <w:rPr>
          <w:rStyle w:val="CitazioneCarattere"/>
          <w:i w:val="0"/>
        </w:rPr>
        <w:t>la selezione di una compagnia di assicurazioni per l'accensione di una polizza di capitalizzazione di Ramo V o di gestion</w:t>
      </w:r>
      <w:r w:rsidR="006A619F">
        <w:rPr>
          <w:rStyle w:val="CitazioneCarattere"/>
          <w:i w:val="0"/>
        </w:rPr>
        <w:t>e di Ramo VI, munita di garanzie</w:t>
      </w:r>
      <w:r w:rsidRPr="00AF69E4">
        <w:rPr>
          <w:rStyle w:val="CitazioneCarattere"/>
          <w:i w:val="0"/>
        </w:rPr>
        <w:t>, con un premio minimo di euro 30.000.000,00 (trentamilioni)</w:t>
      </w:r>
      <w:r w:rsidR="0084313B" w:rsidRPr="00AF69E4">
        <w:rPr>
          <w:rStyle w:val="CitazioneCarattere"/>
          <w:i w:val="0"/>
        </w:rPr>
        <w:t>, ovvero di un operatore del mercato finanziario per il conferimento di un mandato di gestione supportato da garanzia assicurativa per un analogo importo minimo (euro 30.000.000,00 - trentamilioni)</w:t>
      </w:r>
      <w:r w:rsidRPr="00AF69E4">
        <w:rPr>
          <w:rStyle w:val="CitazioneCarattere"/>
          <w:i w:val="0"/>
        </w:rPr>
        <w:t xml:space="preserve">. Detto importo minimo è suscettibile di incremento immediato o successivo; nella seconda ipotesi, entro un arco temporale di tre anni, l'incremento deve essere realizzabile attraverso la sottoscrizione di una o più altre polizze </w:t>
      </w:r>
      <w:r w:rsidR="0084313B" w:rsidRPr="00AF69E4">
        <w:rPr>
          <w:rStyle w:val="CitazioneCarattere"/>
          <w:i w:val="0"/>
        </w:rPr>
        <w:t xml:space="preserve">ovvero </w:t>
      </w:r>
      <w:r w:rsidR="006A619F">
        <w:rPr>
          <w:rStyle w:val="CitazioneCarattere"/>
          <w:i w:val="0"/>
        </w:rPr>
        <w:t xml:space="preserve">di </w:t>
      </w:r>
      <w:r w:rsidR="0084313B" w:rsidRPr="00AF69E4">
        <w:rPr>
          <w:rStyle w:val="CitazioneCarattere"/>
          <w:i w:val="0"/>
        </w:rPr>
        <w:t xml:space="preserve">uno o più altri mandati </w:t>
      </w:r>
      <w:r w:rsidRPr="00AF69E4">
        <w:rPr>
          <w:rStyle w:val="CitazioneCarattere"/>
          <w:i w:val="0"/>
        </w:rPr>
        <w:t>recanti, almeno, le medesime condizioni contrattuali della prima</w:t>
      </w:r>
      <w:r w:rsidR="0084313B" w:rsidRPr="00AF69E4">
        <w:rPr>
          <w:rStyle w:val="CitazioneCarattere"/>
          <w:i w:val="0"/>
        </w:rPr>
        <w:t xml:space="preserve"> o del primo</w:t>
      </w:r>
      <w:r w:rsidRPr="00AF69E4">
        <w:rPr>
          <w:rStyle w:val="CitazioneCarattere"/>
          <w:i w:val="0"/>
        </w:rPr>
        <w:t xml:space="preserve">, o condizioni di carattere migliorativo. Sia l’eventuale implementazione dell’ammontare della polizza </w:t>
      </w:r>
      <w:r w:rsidR="0084313B" w:rsidRPr="00AF69E4">
        <w:rPr>
          <w:rStyle w:val="CitazioneCarattere"/>
          <w:i w:val="0"/>
        </w:rPr>
        <w:t>o del mandato iniziali</w:t>
      </w:r>
      <w:r w:rsidRPr="00AF69E4">
        <w:rPr>
          <w:rStyle w:val="CitazioneCarattere"/>
          <w:i w:val="0"/>
        </w:rPr>
        <w:t xml:space="preserve"> sia l’eventuale sottoscrizione di altre polizze</w:t>
      </w:r>
      <w:r w:rsidR="0084313B" w:rsidRPr="00AF69E4">
        <w:rPr>
          <w:rStyle w:val="CitazioneCarattere"/>
          <w:i w:val="0"/>
        </w:rPr>
        <w:t xml:space="preserve"> o di altri mandati</w:t>
      </w:r>
      <w:r w:rsidRPr="00AF69E4">
        <w:rPr>
          <w:rStyle w:val="CitazioneCarattere"/>
          <w:i w:val="0"/>
        </w:rPr>
        <w:t>, in via successiva, vanno intese quale facoltà espressamente riconosciuta alla Stazione appaltante, a cui deve corrispondere, correlativamente, l’obbligo a stipulare la/le polizza/e stessa/e</w:t>
      </w:r>
      <w:r w:rsidR="0084313B" w:rsidRPr="00AF69E4">
        <w:rPr>
          <w:rStyle w:val="CitazioneCarattere"/>
          <w:i w:val="0"/>
        </w:rPr>
        <w:t xml:space="preserve"> o il/i mandato/i stesso/i</w:t>
      </w:r>
      <w:r w:rsidRPr="00AF69E4">
        <w:rPr>
          <w:rStyle w:val="CitazioneCarattere"/>
          <w:i w:val="0"/>
        </w:rPr>
        <w:t xml:space="preserve"> da parte della compagnia di assicurazioni </w:t>
      </w:r>
      <w:r w:rsidR="0084313B" w:rsidRPr="00AF69E4">
        <w:rPr>
          <w:rStyle w:val="CitazioneCarattere"/>
          <w:i w:val="0"/>
        </w:rPr>
        <w:t>o del gestore finanziario selezionati</w:t>
      </w:r>
      <w:r w:rsidRPr="00AF69E4">
        <w:rPr>
          <w:rStyle w:val="CitazioneCarattere"/>
          <w:i w:val="0"/>
        </w:rPr>
        <w:t>. L'indicato triennio decorre dalla data di sottoscrizione del primo contratto.</w:t>
      </w:r>
    </w:p>
    <w:p w14:paraId="31956286" w14:textId="2CA8827E" w:rsidR="00F0223B" w:rsidRPr="00AF69E4" w:rsidRDefault="00F0223B" w:rsidP="00F0223B">
      <w:pPr>
        <w:jc w:val="both"/>
      </w:pPr>
      <w:r w:rsidRPr="00AF69E4">
        <w:lastRenderedPageBreak/>
        <w:t xml:space="preserve">La polizza di capitalizzazione o di gestione, di cui è contraente e beneficiaria la Cassa, </w:t>
      </w:r>
      <w:r w:rsidR="0084313B" w:rsidRPr="00AF69E4">
        <w:t>ovvero il mandato gestorio devono</w:t>
      </w:r>
      <w:r w:rsidRPr="00AF69E4">
        <w:t xml:space="preserve"> garantire sia la restituzione integrale del capitale sia, in via ottimale, un rendimento annuo minimo. </w:t>
      </w:r>
    </w:p>
    <w:p w14:paraId="4AF18632" w14:textId="0B25242D" w:rsidR="00F0223B" w:rsidRPr="00AF69E4" w:rsidRDefault="00F0223B" w:rsidP="00F0223B">
      <w:pPr>
        <w:jc w:val="both"/>
      </w:pPr>
      <w:r w:rsidRPr="00AF69E4">
        <w:t>Ferma restando l’ipotesi della previsione di un rendimento annuo minimo garantito, obiettivo da conseguire è la massificazione dei</w:t>
      </w:r>
      <w:r w:rsidR="006A619F">
        <w:t xml:space="preserve"> rendimenti, attraverso una</w:t>
      </w:r>
      <w:r w:rsidRPr="00AF69E4">
        <w:t xml:space="preserve"> gestione attiva </w:t>
      </w:r>
      <w:r w:rsidR="006A619F">
        <w:t xml:space="preserve">della massa patrimoniale </w:t>
      </w:r>
      <w:r w:rsidRPr="00AF69E4">
        <w:t xml:space="preserve">altamente professionale. Costituisce titolo preferenziale l’eventuale previsione contrattuale di consolidamento annuo, totale o parziale, dei rendimenti conseguiti. </w:t>
      </w:r>
    </w:p>
    <w:p w14:paraId="2EB60C00" w14:textId="42E2872B" w:rsidR="00F0223B" w:rsidRPr="00AF69E4" w:rsidRDefault="00F0223B" w:rsidP="00F0223B">
      <w:pPr>
        <w:jc w:val="both"/>
      </w:pPr>
      <w:r w:rsidRPr="00AF69E4">
        <w:t xml:space="preserve">La durata della polizza </w:t>
      </w:r>
      <w:r w:rsidR="001C7D3D" w:rsidRPr="00AF69E4">
        <w:t>o del mandato proposti</w:t>
      </w:r>
      <w:r w:rsidRPr="00AF69E4">
        <w:t xml:space="preserve"> - e di ciascuna</w:t>
      </w:r>
      <w:r w:rsidR="001C7D3D" w:rsidRPr="00AF69E4">
        <w:t>/o delle/degli</w:t>
      </w:r>
      <w:r w:rsidRPr="00AF69E4">
        <w:t xml:space="preserve"> eventuali successive</w:t>
      </w:r>
      <w:r w:rsidR="001C7D3D" w:rsidRPr="00AF69E4">
        <w:t>/i</w:t>
      </w:r>
      <w:r w:rsidRPr="00AF69E4">
        <w:t xml:space="preserve"> –  deve essere di dieci anni, con facoltà di riscatto</w:t>
      </w:r>
      <w:r w:rsidR="001C7D3D" w:rsidRPr="00AF69E4">
        <w:t>/recesso</w:t>
      </w:r>
      <w:r w:rsidRPr="00AF69E4">
        <w:t xml:space="preserve"> anticipato, parziale o totale, trascorsi quattro anni dalla sottoscrizione del contratto. Il riscatto, parziale o totale, deve prevedere, in via ottimale, oltre all’integrale rimborso del capitale, anche l’assenza di penalizzazioni circa i rendimenti sino ad allora conseguiti, ovvero, in via subordinata, una penalizzazione percentuale dei rendimenti medesimi di misura progressivamente decrescente. Costituisce titolo preferenziale la brevità del periodo di preavviso richiesto per operare riscatti parziali o totali. </w:t>
      </w:r>
    </w:p>
    <w:p w14:paraId="18F71BB1" w14:textId="77777777" w:rsidR="00944E1A" w:rsidRPr="00AF69E4" w:rsidRDefault="00944E1A" w:rsidP="00F0223B">
      <w:pPr>
        <w:jc w:val="both"/>
      </w:pPr>
    </w:p>
    <w:p w14:paraId="6A3CEA08" w14:textId="444B497A" w:rsidR="00944E1A" w:rsidRDefault="00944E1A" w:rsidP="0040744F">
      <w:pPr>
        <w:jc w:val="both"/>
      </w:pPr>
      <w:r w:rsidRPr="00AF69E4">
        <w:t>L’importo complessivo stimato e non vincolante per l’appalto, ai sensi dell’art. 35, comma 4, del Codice, riferito alla durata decennale della polizza, è di Euro 6.000.000,00, corrispondenti ad Euro 600.000,00 annui. La somma indicata è stata determinata assumendo una commissione annua di gestione del 2 per cento su un capitale gestito di ammontare costante, pari all’iniziale.  Si evidenzia che il valore complessivo dell’appalto è meramente presuntivo.</w:t>
      </w:r>
      <w:r w:rsidR="007A2350">
        <w:t xml:space="preserve">  </w:t>
      </w:r>
    </w:p>
    <w:p w14:paraId="174E9960" w14:textId="77777777" w:rsidR="0040744F" w:rsidRDefault="0040744F" w:rsidP="0040744F">
      <w:pPr>
        <w:jc w:val="both"/>
      </w:pPr>
    </w:p>
    <w:p w14:paraId="017E5A93" w14:textId="5552CE1A" w:rsidR="00F0223B" w:rsidRPr="00F0223B" w:rsidRDefault="00944E1A" w:rsidP="0040744F">
      <w:pPr>
        <w:spacing w:before="60" w:after="60"/>
        <w:jc w:val="both"/>
      </w:pPr>
      <w:r w:rsidRPr="00A7683F">
        <w:t xml:space="preserve">L’appalto è finanziato con </w:t>
      </w:r>
      <w:r w:rsidR="001C7D3D">
        <w:t>i fondi della Cassa.</w:t>
      </w:r>
      <w:r w:rsidR="00F0223B">
        <w:t xml:space="preserve"> </w:t>
      </w:r>
    </w:p>
    <w:p w14:paraId="67656E3A" w14:textId="77777777" w:rsidR="00060448" w:rsidRPr="00944E1A" w:rsidRDefault="009B2C57" w:rsidP="006503D0">
      <w:pPr>
        <w:pStyle w:val="Titolo2"/>
        <w:keepLines w:val="0"/>
        <w:numPr>
          <w:ilvl w:val="0"/>
          <w:numId w:val="44"/>
        </w:numPr>
        <w:spacing w:before="560" w:after="120" w:line="276" w:lineRule="auto"/>
        <w:ind w:left="357" w:hanging="357"/>
        <w:jc w:val="both"/>
        <w:rPr>
          <w:color w:val="auto"/>
        </w:rPr>
      </w:pPr>
      <w:bookmarkStart w:id="108" w:name="_Toc500345589"/>
      <w:r>
        <w:rPr>
          <w:color w:val="auto"/>
        </w:rPr>
        <w:t>D</w:t>
      </w:r>
      <w:r w:rsidR="00060448" w:rsidRPr="00944E1A">
        <w:rPr>
          <w:color w:val="auto"/>
        </w:rPr>
        <w:t>URATA DELL’APPALTO, OPZIONI E RINNOVI</w:t>
      </w:r>
      <w:bookmarkEnd w:id="108"/>
    </w:p>
    <w:p w14:paraId="39428316" w14:textId="77777777" w:rsidR="00060448" w:rsidRPr="00944E1A" w:rsidRDefault="00060448" w:rsidP="006503D0">
      <w:pPr>
        <w:pStyle w:val="Titolo3"/>
        <w:keepLines w:val="0"/>
        <w:numPr>
          <w:ilvl w:val="1"/>
          <w:numId w:val="45"/>
        </w:numPr>
        <w:spacing w:before="240" w:after="60" w:line="276" w:lineRule="auto"/>
        <w:jc w:val="both"/>
        <w:rPr>
          <w:color w:val="auto"/>
        </w:rPr>
      </w:pPr>
      <w:bookmarkStart w:id="109" w:name="_Toc483302328"/>
      <w:bookmarkStart w:id="110" w:name="_Toc483315878"/>
      <w:bookmarkStart w:id="111" w:name="_Toc483316084"/>
      <w:bookmarkStart w:id="112" w:name="_Toc483316287"/>
      <w:bookmarkStart w:id="113" w:name="_Toc483316418"/>
      <w:bookmarkStart w:id="114" w:name="_Toc483325721"/>
      <w:bookmarkStart w:id="115" w:name="_Toc483401200"/>
      <w:bookmarkStart w:id="116" w:name="_Toc483473997"/>
      <w:bookmarkStart w:id="117" w:name="_Toc483571426"/>
      <w:bookmarkStart w:id="118" w:name="_Toc483571547"/>
      <w:bookmarkStart w:id="119" w:name="_Toc483906924"/>
      <w:bookmarkStart w:id="120" w:name="_Toc484010674"/>
      <w:bookmarkStart w:id="121" w:name="_Toc484010796"/>
      <w:bookmarkStart w:id="122" w:name="_Toc484010920"/>
      <w:bookmarkStart w:id="123" w:name="_Toc484011042"/>
      <w:bookmarkStart w:id="124" w:name="_Toc484011164"/>
      <w:bookmarkStart w:id="125" w:name="_Toc484011639"/>
      <w:bookmarkStart w:id="126" w:name="_Toc484097713"/>
      <w:bookmarkStart w:id="127" w:name="_Toc484428885"/>
      <w:bookmarkStart w:id="128" w:name="_Toc484429055"/>
      <w:bookmarkStart w:id="129" w:name="_Toc484438630"/>
      <w:bookmarkStart w:id="130" w:name="_Toc484438754"/>
      <w:bookmarkStart w:id="131" w:name="_Toc484438878"/>
      <w:bookmarkStart w:id="132" w:name="_Toc484439798"/>
      <w:bookmarkStart w:id="133" w:name="_Toc484439921"/>
      <w:bookmarkStart w:id="134" w:name="_Toc484440045"/>
      <w:bookmarkStart w:id="135" w:name="_Toc484440405"/>
      <w:bookmarkStart w:id="136" w:name="_Toc484448064"/>
      <w:bookmarkStart w:id="137" w:name="_Toc484448189"/>
      <w:bookmarkStart w:id="138" w:name="_Toc484448313"/>
      <w:bookmarkStart w:id="139" w:name="_Toc484448437"/>
      <w:bookmarkStart w:id="140" w:name="_Toc484448561"/>
      <w:bookmarkStart w:id="141" w:name="_Toc484448685"/>
      <w:bookmarkStart w:id="142" w:name="_Toc484448808"/>
      <w:bookmarkStart w:id="143" w:name="_Toc484448932"/>
      <w:bookmarkStart w:id="144" w:name="_Toc484449056"/>
      <w:bookmarkStart w:id="145" w:name="_Toc484526551"/>
      <w:bookmarkStart w:id="146" w:name="_Toc484605271"/>
      <w:bookmarkStart w:id="147" w:name="_Toc484605395"/>
      <w:bookmarkStart w:id="148" w:name="_Toc484688264"/>
      <w:bookmarkStart w:id="149" w:name="_Toc484688819"/>
      <w:bookmarkStart w:id="150" w:name="_Toc485218255"/>
      <w:bookmarkStart w:id="151" w:name="_Toc50034559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944E1A">
        <w:rPr>
          <w:color w:val="auto"/>
        </w:rPr>
        <w:t>Durata</w:t>
      </w:r>
      <w:bookmarkEnd w:id="151"/>
    </w:p>
    <w:p w14:paraId="47ABA408" w14:textId="771E9321" w:rsidR="00944E1A" w:rsidRDefault="00060448" w:rsidP="00944E1A">
      <w:pPr>
        <w:pStyle w:val="Paragrafoelenco"/>
        <w:spacing w:before="120" w:after="60"/>
        <w:ind w:left="0"/>
        <w:jc w:val="both"/>
      </w:pPr>
      <w:r w:rsidRPr="00C00952">
        <w:t xml:space="preserve">La durata dell’appalto </w:t>
      </w:r>
      <w:r>
        <w:t xml:space="preserve">(escluse le eventuali opzioni) </w:t>
      </w:r>
      <w:r w:rsidRPr="00C00952">
        <w:t xml:space="preserve">è di </w:t>
      </w:r>
      <w:r w:rsidR="00944E1A">
        <w:t>10 (dieci) anni</w:t>
      </w:r>
      <w:r w:rsidRPr="00C00952">
        <w:t xml:space="preserve">, </w:t>
      </w:r>
      <w:r>
        <w:t xml:space="preserve">decorrenti </w:t>
      </w:r>
      <w:r w:rsidRPr="00C00952">
        <w:t>dal</w:t>
      </w:r>
      <w:r w:rsidR="00944E1A">
        <w:t xml:space="preserve"> formale affidamento da parte della C</w:t>
      </w:r>
      <w:r w:rsidR="001C7D3D">
        <w:t>a</w:t>
      </w:r>
      <w:r w:rsidR="0040744F">
        <w:t>ssa con la sottoscrizione dell’inerente contrat</w:t>
      </w:r>
      <w:r w:rsidR="001C7D3D">
        <w:t>to</w:t>
      </w:r>
      <w:r w:rsidR="00944E1A">
        <w:t xml:space="preserve"> ad opera del Presidente della Cassa stessa, previa deliberazione del Consiglio di Amministrazione, a chiusura della presente procedura.</w:t>
      </w:r>
    </w:p>
    <w:p w14:paraId="1EC093DC" w14:textId="77777777" w:rsidR="00060448" w:rsidRPr="00944E1A" w:rsidRDefault="00060448" w:rsidP="006503D0">
      <w:pPr>
        <w:pStyle w:val="Titolo3"/>
        <w:keepLines w:val="0"/>
        <w:numPr>
          <w:ilvl w:val="1"/>
          <w:numId w:val="45"/>
        </w:numPr>
        <w:spacing w:before="240" w:after="60" w:line="276" w:lineRule="auto"/>
        <w:ind w:left="426" w:hanging="426"/>
        <w:jc w:val="both"/>
        <w:rPr>
          <w:color w:val="auto"/>
        </w:rPr>
      </w:pPr>
      <w:bookmarkStart w:id="152" w:name="_Toc482025708"/>
      <w:bookmarkStart w:id="153" w:name="_Toc482097531"/>
      <w:bookmarkStart w:id="154" w:name="_Toc482097620"/>
      <w:bookmarkStart w:id="155" w:name="_Toc482097709"/>
      <w:bookmarkStart w:id="156" w:name="_Toc482097901"/>
      <w:bookmarkStart w:id="157" w:name="_Toc482098999"/>
      <w:bookmarkStart w:id="158" w:name="_Toc483302330"/>
      <w:bookmarkStart w:id="159" w:name="_Toc483315880"/>
      <w:bookmarkStart w:id="160" w:name="_Toc483316086"/>
      <w:bookmarkStart w:id="161" w:name="_Toc483316289"/>
      <w:bookmarkStart w:id="162" w:name="_Toc483316420"/>
      <w:bookmarkStart w:id="163" w:name="_Toc483325723"/>
      <w:bookmarkStart w:id="164" w:name="_Toc483401202"/>
      <w:bookmarkStart w:id="165" w:name="_Toc483473999"/>
      <w:bookmarkStart w:id="166" w:name="_Toc483571428"/>
      <w:bookmarkStart w:id="167" w:name="_Toc483571549"/>
      <w:bookmarkStart w:id="168" w:name="_Toc483906926"/>
      <w:bookmarkStart w:id="169" w:name="_Toc484010676"/>
      <w:bookmarkStart w:id="170" w:name="_Toc484010798"/>
      <w:bookmarkStart w:id="171" w:name="_Toc484010922"/>
      <w:bookmarkStart w:id="172" w:name="_Toc484011044"/>
      <w:bookmarkStart w:id="173" w:name="_Toc484011166"/>
      <w:bookmarkStart w:id="174" w:name="_Toc484011641"/>
      <w:bookmarkStart w:id="175" w:name="_Toc484097715"/>
      <w:bookmarkStart w:id="176" w:name="_Toc484428887"/>
      <w:bookmarkStart w:id="177" w:name="_Toc484429057"/>
      <w:bookmarkStart w:id="178" w:name="_Toc484438632"/>
      <w:bookmarkStart w:id="179" w:name="_Toc484438756"/>
      <w:bookmarkStart w:id="180" w:name="_Toc484438880"/>
      <w:bookmarkStart w:id="181" w:name="_Toc484439800"/>
      <w:bookmarkStart w:id="182" w:name="_Toc484439923"/>
      <w:bookmarkStart w:id="183" w:name="_Toc484440047"/>
      <w:bookmarkStart w:id="184" w:name="_Toc484440407"/>
      <w:bookmarkStart w:id="185" w:name="_Toc484448066"/>
      <w:bookmarkStart w:id="186" w:name="_Toc484448191"/>
      <w:bookmarkStart w:id="187" w:name="_Toc484448315"/>
      <w:bookmarkStart w:id="188" w:name="_Toc484448439"/>
      <w:bookmarkStart w:id="189" w:name="_Toc484448563"/>
      <w:bookmarkStart w:id="190" w:name="_Toc484448687"/>
      <w:bookmarkStart w:id="191" w:name="_Toc484448810"/>
      <w:bookmarkStart w:id="192" w:name="_Toc484448934"/>
      <w:bookmarkStart w:id="193" w:name="_Toc484449058"/>
      <w:bookmarkStart w:id="194" w:name="_Toc484526553"/>
      <w:bookmarkStart w:id="195" w:name="_Toc484605273"/>
      <w:bookmarkStart w:id="196" w:name="_Toc484605397"/>
      <w:bookmarkStart w:id="197" w:name="_Toc484688266"/>
      <w:bookmarkStart w:id="198" w:name="_Toc484688821"/>
      <w:bookmarkStart w:id="199" w:name="_Toc485218257"/>
      <w:bookmarkStart w:id="200" w:name="_Toc50034559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944E1A">
        <w:rPr>
          <w:color w:val="auto"/>
        </w:rPr>
        <w:t>Opzioni e rinnovi</w:t>
      </w:r>
      <w:bookmarkEnd w:id="200"/>
    </w:p>
    <w:p w14:paraId="43F1A0A5" w14:textId="1B576B29" w:rsidR="00060448" w:rsidRPr="001C7D3D" w:rsidRDefault="00060448" w:rsidP="001C7D3D">
      <w:pPr>
        <w:pStyle w:val="Paragrafoelenco"/>
        <w:spacing w:before="60" w:after="60"/>
        <w:ind w:left="0"/>
        <w:jc w:val="both"/>
      </w:pPr>
      <w:r w:rsidRPr="001C7D3D">
        <w:t>La durata del contratto in corso di esecuzione potrà essere modificata per il tempo strettamente necessario alla conclusione delle procedure necessarie per l’individuazione del nuovo contraente</w:t>
      </w:r>
      <w:r w:rsidR="0040744F">
        <w:t>,</w:t>
      </w:r>
      <w:r w:rsidRPr="001C7D3D">
        <w:t xml:space="preserve"> ai sensi dell’art. 106, comma 11</w:t>
      </w:r>
      <w:r w:rsidR="00D05EC6">
        <w:t>, del Codice. In questo</w:t>
      </w:r>
      <w:r w:rsidRPr="001C7D3D">
        <w:t xml:space="preserve"> caso il contraente è tenuto all’esecuzione delle prestazioni o</w:t>
      </w:r>
      <w:r w:rsidR="0040744F">
        <w:t>ggetto del contratto alle medesim</w:t>
      </w:r>
      <w:r w:rsidR="00D05EC6">
        <w:t>e</w:t>
      </w:r>
      <w:r w:rsidRPr="001C7D3D">
        <w:t xml:space="preserve"> - o p</w:t>
      </w:r>
      <w:r w:rsidR="00D05EC6">
        <w:t xml:space="preserve">iù favorevoli - </w:t>
      </w:r>
      <w:r w:rsidRPr="001C7D3D">
        <w:t>condizioni.</w:t>
      </w:r>
    </w:p>
    <w:p w14:paraId="27ACB475" w14:textId="77777777" w:rsidR="00060448" w:rsidRPr="0017424F" w:rsidRDefault="00060448" w:rsidP="00060448">
      <w:pPr>
        <w:spacing w:before="60" w:after="60"/>
        <w:rPr>
          <w:rFonts w:cs="Calibri"/>
          <w:b/>
          <w:i/>
          <w:iCs/>
          <w:highlight w:val="green"/>
        </w:rPr>
      </w:pPr>
    </w:p>
    <w:p w14:paraId="2793B02A" w14:textId="77777777" w:rsidR="00060448" w:rsidRPr="0017424F" w:rsidRDefault="00060448" w:rsidP="006503D0">
      <w:pPr>
        <w:pStyle w:val="Titolo2"/>
        <w:keepLines w:val="0"/>
        <w:numPr>
          <w:ilvl w:val="0"/>
          <w:numId w:val="45"/>
        </w:numPr>
        <w:spacing w:before="560" w:after="120" w:line="276" w:lineRule="auto"/>
        <w:ind w:left="357" w:hanging="357"/>
        <w:jc w:val="both"/>
        <w:rPr>
          <w:color w:val="auto"/>
        </w:rPr>
      </w:pPr>
      <w:bookmarkStart w:id="201" w:name="_Toc497831535"/>
      <w:bookmarkStart w:id="202" w:name="_Toc498419727"/>
      <w:bookmarkStart w:id="203" w:name="_Toc500345592"/>
      <w:bookmarkEnd w:id="201"/>
      <w:bookmarkEnd w:id="202"/>
      <w:r w:rsidRPr="0017424F">
        <w:rPr>
          <w:color w:val="auto"/>
        </w:rPr>
        <w:lastRenderedPageBreak/>
        <w:t>SOGGETTI AMMESSI IN FORMA SINGOLA E ASSOCIATA E CONDIZIONI DI PARTECIPAZIONE</w:t>
      </w:r>
      <w:bookmarkEnd w:id="203"/>
    </w:p>
    <w:p w14:paraId="67DA15EB" w14:textId="77777777" w:rsidR="00060448" w:rsidRDefault="00060448" w:rsidP="0017424F">
      <w:pPr>
        <w:keepNext/>
        <w:spacing w:before="60" w:after="60"/>
        <w:jc w:val="both"/>
        <w:rPr>
          <w:rFonts w:cs="Calibri"/>
        </w:rPr>
      </w:pPr>
      <w:r w:rsidRPr="009F5A93">
        <w:rPr>
          <w:rFonts w:cs="Calibri"/>
        </w:rPr>
        <w:t>Gli operatori economici, anche stabiliti in altri Stati membri, possono partecipare alla presente gara in forma singola o associata, secondo le disposizioni dell’art. 45 del Codice, purché in possesso dei requisiti prescritti dai successivi articoli.</w:t>
      </w:r>
    </w:p>
    <w:p w14:paraId="3487D055" w14:textId="77777777" w:rsidR="00060448" w:rsidRDefault="00060448" w:rsidP="0017424F">
      <w:pPr>
        <w:spacing w:before="60" w:after="60"/>
        <w:jc w:val="both"/>
        <w:rPr>
          <w:rFonts w:cs="Calibri"/>
        </w:rPr>
      </w:pPr>
      <w:r>
        <w:rPr>
          <w:rFonts w:cs="Calibri"/>
        </w:rPr>
        <w:t xml:space="preserve">Ai soggetti costituiti in forma associata </w:t>
      </w:r>
      <w:r w:rsidRPr="00710B93">
        <w:rPr>
          <w:rFonts w:cs="Calibri"/>
        </w:rPr>
        <w:t xml:space="preserve">si applicano le </w:t>
      </w:r>
      <w:r>
        <w:rPr>
          <w:rFonts w:cs="Calibri"/>
        </w:rPr>
        <w:t xml:space="preserve">disposizioni di cui agli artt. 47 e 48 </w:t>
      </w:r>
      <w:r w:rsidRPr="00710B93">
        <w:rPr>
          <w:rFonts w:cs="Calibri"/>
        </w:rPr>
        <w:t xml:space="preserve">del </w:t>
      </w:r>
      <w:r>
        <w:rPr>
          <w:rFonts w:cs="Calibri"/>
        </w:rPr>
        <w:t>Codice</w:t>
      </w:r>
      <w:r w:rsidRPr="00710B93">
        <w:rPr>
          <w:rFonts w:cs="Calibri"/>
        </w:rPr>
        <w:t>.</w:t>
      </w:r>
      <w:r>
        <w:rPr>
          <w:rFonts w:cs="Calibri"/>
        </w:rPr>
        <w:t xml:space="preserve"> </w:t>
      </w:r>
    </w:p>
    <w:p w14:paraId="59501F4C" w14:textId="77777777" w:rsidR="00060448" w:rsidRPr="00B74CE4" w:rsidRDefault="00060448" w:rsidP="0017424F">
      <w:pPr>
        <w:spacing w:before="60" w:after="60"/>
        <w:jc w:val="both"/>
        <w:rPr>
          <w:rFonts w:cs="Courier New"/>
          <w:szCs w:val="20"/>
        </w:rPr>
      </w:pPr>
      <w:r w:rsidRPr="00B74CE4">
        <w:rPr>
          <w:rFonts w:cs="Courier New"/>
          <w:b/>
          <w:szCs w:val="20"/>
        </w:rPr>
        <w:t>È vietato</w:t>
      </w:r>
      <w:r w:rsidRPr="00B74CE4">
        <w:rPr>
          <w:rFonts w:cs="Courier New"/>
          <w:szCs w:val="20"/>
        </w:rPr>
        <w:t xml:space="preserve"> ai concorrenti di partecipare alla gara</w:t>
      </w:r>
      <w:r w:rsidRPr="00B74CE4">
        <w:rPr>
          <w:rFonts w:cs="Calibri"/>
          <w:i/>
        </w:rPr>
        <w:t xml:space="preserve"> </w:t>
      </w:r>
      <w:r w:rsidRPr="00B74CE4">
        <w:rPr>
          <w:rFonts w:cs="Courier New"/>
          <w:szCs w:val="20"/>
        </w:rPr>
        <w:t>in più</w:t>
      </w:r>
      <w:r w:rsidRPr="00B74CE4">
        <w:rPr>
          <w:rFonts w:cs="Courier New"/>
          <w:b/>
          <w:szCs w:val="20"/>
        </w:rPr>
        <w:t xml:space="preserve"> </w:t>
      </w:r>
      <w:r w:rsidRPr="00B74CE4">
        <w:rPr>
          <w:rFonts w:cs="Courier New"/>
          <w:szCs w:val="20"/>
        </w:rPr>
        <w:t xml:space="preserve">di un raggruppamento temporaneo o consorzio ordinario di concorrenti o </w:t>
      </w:r>
      <w:r w:rsidRPr="00B74CE4">
        <w:rPr>
          <w:rFonts w:cs="Calibri"/>
        </w:rPr>
        <w:t xml:space="preserve">aggregazione di imprese aderenti al contratto di rete </w:t>
      </w:r>
      <w:r w:rsidRPr="00882025">
        <w:rPr>
          <w:rFonts w:cs="Calibri"/>
        </w:rPr>
        <w:t>(nel prosieguo, aggregazione di imprese di rete)</w:t>
      </w:r>
      <w:r>
        <w:rPr>
          <w:rFonts w:cs="Courier New"/>
          <w:szCs w:val="20"/>
        </w:rPr>
        <w:t>.</w:t>
      </w:r>
    </w:p>
    <w:p w14:paraId="71CD9F51" w14:textId="77777777" w:rsidR="00060448" w:rsidRDefault="00060448" w:rsidP="0017424F">
      <w:pPr>
        <w:spacing w:before="60" w:after="60"/>
        <w:jc w:val="both"/>
        <w:rPr>
          <w:rFonts w:cs="Courier New"/>
          <w:szCs w:val="20"/>
        </w:rPr>
      </w:pPr>
      <w:r w:rsidRPr="00B74CE4">
        <w:rPr>
          <w:rFonts w:cs="Courier New"/>
          <w:b/>
          <w:szCs w:val="20"/>
        </w:rPr>
        <w:t>È vietato</w:t>
      </w:r>
      <w:r w:rsidRPr="00B74CE4">
        <w:rPr>
          <w:rFonts w:cs="Courier New"/>
          <w:szCs w:val="20"/>
        </w:rPr>
        <w:t xml:space="preserve"> al concorrente che partecipa alla </w:t>
      </w:r>
      <w:r w:rsidR="0017424F">
        <w:rPr>
          <w:rFonts w:cs="Courier New"/>
          <w:szCs w:val="20"/>
        </w:rPr>
        <w:t xml:space="preserve">gara </w:t>
      </w:r>
      <w:r w:rsidRPr="00B74CE4">
        <w:rPr>
          <w:rFonts w:cs="Courier New"/>
          <w:szCs w:val="20"/>
        </w:rPr>
        <w:t>in raggruppamento o consorzio ordinario di concorrenti</w:t>
      </w:r>
      <w:r>
        <w:rPr>
          <w:rFonts w:cs="Courier New"/>
          <w:szCs w:val="20"/>
        </w:rPr>
        <w:t xml:space="preserve">, </w:t>
      </w:r>
      <w:r w:rsidRPr="00882025">
        <w:rPr>
          <w:rFonts w:cs="Courier New"/>
          <w:szCs w:val="20"/>
        </w:rPr>
        <w:t>di</w:t>
      </w:r>
      <w:r w:rsidRPr="00B74CE4">
        <w:rPr>
          <w:rFonts w:cs="Courier New"/>
          <w:szCs w:val="20"/>
        </w:rPr>
        <w:t xml:space="preserve"> partecipare anche in forma individuale</w:t>
      </w:r>
      <w:r>
        <w:rPr>
          <w:rFonts w:cs="Courier New"/>
          <w:szCs w:val="20"/>
        </w:rPr>
        <w:t xml:space="preserve">. </w:t>
      </w:r>
    </w:p>
    <w:p w14:paraId="7865D82A" w14:textId="77777777" w:rsidR="00060448" w:rsidRDefault="00060448" w:rsidP="0017424F">
      <w:pPr>
        <w:spacing w:before="60" w:after="60"/>
        <w:jc w:val="both"/>
        <w:rPr>
          <w:rFonts w:cs="Courier New"/>
          <w:szCs w:val="20"/>
        </w:rPr>
      </w:pPr>
      <w:r w:rsidRPr="00B74CE4">
        <w:rPr>
          <w:rFonts w:cs="Courier New"/>
          <w:b/>
          <w:szCs w:val="20"/>
        </w:rPr>
        <w:t>È vietato</w:t>
      </w:r>
      <w:r w:rsidRPr="00B74CE4">
        <w:rPr>
          <w:rFonts w:cs="Courier New"/>
          <w:szCs w:val="20"/>
        </w:rPr>
        <w:t xml:space="preserve"> al concorrente che partecipa alla gara </w:t>
      </w:r>
      <w:r>
        <w:rPr>
          <w:rFonts w:cs="Courier New"/>
          <w:szCs w:val="20"/>
        </w:rPr>
        <w:t xml:space="preserve">in </w:t>
      </w:r>
      <w:r w:rsidRPr="00B74CE4">
        <w:rPr>
          <w:rFonts w:cs="Courier New"/>
          <w:szCs w:val="20"/>
        </w:rPr>
        <w:t>aggregazione di imprese di rete</w:t>
      </w:r>
      <w:r>
        <w:rPr>
          <w:rFonts w:cs="Courier New"/>
          <w:szCs w:val="20"/>
        </w:rPr>
        <w:t>,</w:t>
      </w:r>
      <w:r w:rsidRPr="00882025">
        <w:rPr>
          <w:rFonts w:cs="Courier New"/>
          <w:szCs w:val="20"/>
        </w:rPr>
        <w:t xml:space="preserve"> di</w:t>
      </w:r>
      <w:r w:rsidRPr="00B74CE4">
        <w:rPr>
          <w:rFonts w:cs="Courier New"/>
          <w:szCs w:val="20"/>
        </w:rPr>
        <w:t xml:space="preserve"> partecipare anche in forma individuale</w:t>
      </w:r>
      <w:r>
        <w:rPr>
          <w:rFonts w:cs="Courier New"/>
          <w:szCs w:val="20"/>
        </w:rPr>
        <w:t xml:space="preserve">. </w:t>
      </w:r>
      <w:r w:rsidRPr="00F14A50">
        <w:rPr>
          <w:rFonts w:cs="Courier New"/>
          <w:szCs w:val="20"/>
        </w:rPr>
        <w:t>Le imprese retiste non partecipanti alla gara possono presentare offerta, per la medesima gara, in forma singola o associata.</w:t>
      </w:r>
    </w:p>
    <w:p w14:paraId="7622B944" w14:textId="2542F157" w:rsidR="00060448" w:rsidRDefault="00060448" w:rsidP="0017424F">
      <w:pPr>
        <w:spacing w:before="60" w:after="60"/>
        <w:jc w:val="both"/>
        <w:rPr>
          <w:rFonts w:cs="Courier New"/>
          <w:szCs w:val="20"/>
        </w:rPr>
      </w:pPr>
      <w:r>
        <w:rPr>
          <w:rFonts w:cs="Courier New"/>
          <w:szCs w:val="20"/>
        </w:rPr>
        <w:t>I</w:t>
      </w:r>
      <w:r w:rsidRPr="00B74CE4">
        <w:rPr>
          <w:rFonts w:cs="Courier New"/>
          <w:szCs w:val="20"/>
        </w:rPr>
        <w:t xml:space="preserve"> consorzi di cui all</w:t>
      </w:r>
      <w:r>
        <w:rPr>
          <w:rFonts w:cs="Courier New"/>
          <w:szCs w:val="20"/>
        </w:rPr>
        <w:t>’</w:t>
      </w:r>
      <w:r w:rsidR="001562B6">
        <w:rPr>
          <w:rFonts w:cs="Courier New"/>
          <w:szCs w:val="20"/>
        </w:rPr>
        <w:t>art.</w:t>
      </w:r>
      <w:r w:rsidR="00880F69">
        <w:rPr>
          <w:rFonts w:cs="Courier New"/>
          <w:szCs w:val="20"/>
        </w:rPr>
        <w:t xml:space="preserve"> 45, comma 2, lett.</w:t>
      </w:r>
      <w:r w:rsidRPr="00B74CE4">
        <w:rPr>
          <w:rFonts w:cs="Courier New"/>
          <w:szCs w:val="20"/>
        </w:rPr>
        <w:t xml:space="preserve"> b) e c)</w:t>
      </w:r>
      <w:r w:rsidR="00880F69">
        <w:rPr>
          <w:rFonts w:cs="Courier New"/>
          <w:szCs w:val="20"/>
        </w:rPr>
        <w:t>,</w:t>
      </w:r>
      <w:r w:rsidR="0040744F">
        <w:rPr>
          <w:rFonts w:cs="Courier New"/>
          <w:szCs w:val="20"/>
        </w:rPr>
        <w:t xml:space="preserve"> del Codice sono tenuti a</w:t>
      </w:r>
      <w:r w:rsidRPr="00B74CE4">
        <w:rPr>
          <w:rFonts w:cs="Courier New"/>
          <w:szCs w:val="20"/>
        </w:rPr>
        <w:t xml:space="preserve"> indicare, in sede di offerta, per quali consorziati il consorzio</w:t>
      </w:r>
      <w:r w:rsidR="00880F69">
        <w:rPr>
          <w:rFonts w:cs="Courier New"/>
          <w:szCs w:val="20"/>
        </w:rPr>
        <w:t xml:space="preserve"> stesso</w:t>
      </w:r>
      <w:r w:rsidRPr="00B74CE4">
        <w:rPr>
          <w:rFonts w:cs="Courier New"/>
          <w:szCs w:val="20"/>
        </w:rPr>
        <w:t xml:space="preserve"> concorre; a questi ultimi </w:t>
      </w:r>
      <w:r w:rsidRPr="00B74CE4">
        <w:rPr>
          <w:rFonts w:cs="Courier New"/>
          <w:b/>
          <w:szCs w:val="20"/>
        </w:rPr>
        <w:t>è vietato</w:t>
      </w:r>
      <w:r w:rsidRPr="00B74CE4">
        <w:rPr>
          <w:rFonts w:cs="Courier New"/>
          <w:szCs w:val="20"/>
        </w:rPr>
        <w:t xml:space="preserve"> partecipare, in qualsiasi altra forma, alla presente gara</w:t>
      </w:r>
      <w:r w:rsidRPr="0017424F">
        <w:rPr>
          <w:rFonts w:cs="Courier New"/>
          <w:szCs w:val="20"/>
        </w:rPr>
        <w:t>. I</w:t>
      </w:r>
      <w:r w:rsidRPr="00B74CE4">
        <w:rPr>
          <w:rFonts w:cs="Courier New"/>
          <w:szCs w:val="20"/>
        </w:rPr>
        <w:t>n caso di violazione</w:t>
      </w:r>
      <w:r w:rsidR="00880F69">
        <w:rPr>
          <w:rFonts w:cs="Courier New"/>
          <w:szCs w:val="20"/>
        </w:rPr>
        <w:t>,</w:t>
      </w:r>
      <w:r w:rsidRPr="00B74CE4">
        <w:rPr>
          <w:rFonts w:cs="Courier New"/>
          <w:szCs w:val="20"/>
        </w:rPr>
        <w:t xml:space="preserve"> sono esclusi dalla gara sia il consorzio sia il consorziato;</w:t>
      </w:r>
      <w:r w:rsidR="00880F69">
        <w:rPr>
          <w:rFonts w:cs="Courier New"/>
          <w:szCs w:val="20"/>
        </w:rPr>
        <w:t xml:space="preserve"> in caso di inosservanza del</w:t>
      </w:r>
      <w:r w:rsidRPr="00B74CE4">
        <w:rPr>
          <w:rFonts w:cs="Courier New"/>
          <w:szCs w:val="20"/>
        </w:rPr>
        <w:t xml:space="preserve"> divieto</w:t>
      </w:r>
      <w:r w:rsidR="00880F69">
        <w:rPr>
          <w:rFonts w:cs="Courier New"/>
          <w:szCs w:val="20"/>
        </w:rPr>
        <w:t>,</w:t>
      </w:r>
      <w:r w:rsidRPr="00B74CE4">
        <w:rPr>
          <w:rFonts w:cs="Courier New"/>
          <w:szCs w:val="20"/>
        </w:rPr>
        <w:t xml:space="preserve"> si applic</w:t>
      </w:r>
      <w:r w:rsidR="00880F69">
        <w:rPr>
          <w:rFonts w:cs="Courier New"/>
          <w:szCs w:val="20"/>
        </w:rPr>
        <w:t>a l'art.</w:t>
      </w:r>
      <w:r w:rsidRPr="00B74CE4">
        <w:rPr>
          <w:rFonts w:cs="Courier New"/>
          <w:szCs w:val="20"/>
        </w:rPr>
        <w:t xml:space="preserve"> 353 del codice penale</w:t>
      </w:r>
      <w:r>
        <w:rPr>
          <w:rFonts w:cs="Courier New"/>
          <w:szCs w:val="20"/>
        </w:rPr>
        <w:t>.</w:t>
      </w:r>
    </w:p>
    <w:p w14:paraId="4F12C156" w14:textId="17FA1C83" w:rsidR="00060448" w:rsidRDefault="00060448" w:rsidP="0040744F">
      <w:pPr>
        <w:spacing w:before="60" w:after="60"/>
        <w:jc w:val="both"/>
        <w:rPr>
          <w:rFonts w:cs="Courier New"/>
          <w:szCs w:val="20"/>
        </w:rPr>
      </w:pPr>
      <w:r w:rsidRPr="003427CC">
        <w:rPr>
          <w:rFonts w:cs="Courier New"/>
          <w:szCs w:val="20"/>
        </w:rPr>
        <w:t>Nel caso</w:t>
      </w:r>
      <w:r w:rsidR="00880F69">
        <w:rPr>
          <w:rFonts w:cs="Courier New"/>
          <w:szCs w:val="20"/>
        </w:rPr>
        <w:t xml:space="preserve"> di consorzi di cui all’art. 45, comma 2, lett.</w:t>
      </w:r>
      <w:r w:rsidRPr="003427CC">
        <w:rPr>
          <w:rFonts w:cs="Courier New"/>
          <w:szCs w:val="20"/>
        </w:rPr>
        <w:t xml:space="preserve"> b) e c)</w:t>
      </w:r>
      <w:r w:rsidR="00880F69">
        <w:rPr>
          <w:rFonts w:cs="Courier New"/>
          <w:szCs w:val="20"/>
        </w:rPr>
        <w:t xml:space="preserve">, del Codice, </w:t>
      </w:r>
      <w:r w:rsidRPr="003427CC">
        <w:rPr>
          <w:rFonts w:cs="Courier New"/>
          <w:szCs w:val="20"/>
        </w:rPr>
        <w:t>le consorziate designate dal consorzio per l’esecuzione del contratto non possono, a loro volta, a cascata, indicare un altro soggetto per l’esecuzione.</w:t>
      </w:r>
    </w:p>
    <w:p w14:paraId="1D8FEB18" w14:textId="7CCD69FE" w:rsidR="00060448" w:rsidRPr="00B74CE4" w:rsidRDefault="00060448" w:rsidP="0017424F">
      <w:pPr>
        <w:spacing w:before="60" w:after="60"/>
        <w:jc w:val="both"/>
        <w:rPr>
          <w:rFonts w:cs="Courier New"/>
          <w:szCs w:val="20"/>
        </w:rPr>
      </w:pPr>
      <w:r>
        <w:rPr>
          <w:rFonts w:cs="Courier New"/>
          <w:szCs w:val="20"/>
        </w:rPr>
        <w:t>L</w:t>
      </w:r>
      <w:r w:rsidRPr="00B74CE4">
        <w:rPr>
          <w:rFonts w:cs="Courier New"/>
          <w:szCs w:val="20"/>
        </w:rPr>
        <w:t xml:space="preserve">e </w:t>
      </w:r>
      <w:r>
        <w:rPr>
          <w:rFonts w:cs="Courier New"/>
          <w:szCs w:val="20"/>
        </w:rPr>
        <w:t>aggregazioni tra imprese aderenti al contratto di rete</w:t>
      </w:r>
      <w:r w:rsidRPr="00B74CE4">
        <w:rPr>
          <w:rFonts w:cs="Courier New"/>
          <w:szCs w:val="20"/>
        </w:rPr>
        <w:t xml:space="preserve"> di cui all’art. 45, comma 2</w:t>
      </w:r>
      <w:r w:rsidR="00880F69">
        <w:rPr>
          <w:rFonts w:cs="Courier New"/>
          <w:szCs w:val="20"/>
        </w:rPr>
        <w:t>,</w:t>
      </w:r>
      <w:r w:rsidRPr="00B74CE4">
        <w:rPr>
          <w:rFonts w:cs="Courier New"/>
          <w:szCs w:val="20"/>
        </w:rPr>
        <w:t xml:space="preserve"> lett. f)</w:t>
      </w:r>
      <w:r w:rsidR="00880F69">
        <w:rPr>
          <w:rFonts w:cs="Courier New"/>
          <w:szCs w:val="20"/>
        </w:rPr>
        <w:t>,</w:t>
      </w:r>
      <w:r w:rsidRPr="00B74CE4">
        <w:rPr>
          <w:rFonts w:cs="Courier New"/>
          <w:szCs w:val="20"/>
        </w:rPr>
        <w:t xml:space="preserve"> del Codice, rispettano la disciplina prevista per i raggruppamenti temporanei di imprese in quanto compatibile. In particolare:</w:t>
      </w:r>
    </w:p>
    <w:p w14:paraId="353AABF2" w14:textId="2EF408F0" w:rsidR="00060448" w:rsidRPr="00991C23" w:rsidRDefault="00060448" w:rsidP="00873757">
      <w:pPr>
        <w:pStyle w:val="Paragrafoelenco"/>
        <w:numPr>
          <w:ilvl w:val="3"/>
          <w:numId w:val="13"/>
        </w:numPr>
        <w:spacing w:before="60" w:after="60" w:line="276" w:lineRule="auto"/>
        <w:ind w:left="567" w:hanging="284"/>
        <w:contextualSpacing w:val="0"/>
        <w:jc w:val="both"/>
        <w:rPr>
          <w:rFonts w:cs="Courier New"/>
          <w:szCs w:val="20"/>
        </w:rPr>
      </w:pPr>
      <w:r w:rsidRPr="00991C23">
        <w:rPr>
          <w:rFonts w:cs="Courier New"/>
          <w:b/>
          <w:szCs w:val="20"/>
        </w:rPr>
        <w:t>nel caso in cui la rete sia dotata di organo comune con potere di rappresentanza e soggettività giuridica (cd. rete - soggetto),</w:t>
      </w:r>
      <w:r w:rsidRPr="00991C23">
        <w:rPr>
          <w:rFonts w:cs="Courier New"/>
          <w:szCs w:val="20"/>
        </w:rPr>
        <w:t xml:space="preserve"> l’aggregazione di imprese di rete partecipa a mezzo </w:t>
      </w:r>
      <w:r w:rsidR="00880F69">
        <w:rPr>
          <w:rFonts w:cs="Courier New"/>
          <w:szCs w:val="20"/>
        </w:rPr>
        <w:t>dell’organo comune, che assume</w:t>
      </w:r>
      <w:r w:rsidR="0040744F">
        <w:rPr>
          <w:rFonts w:cs="Courier New"/>
          <w:szCs w:val="20"/>
        </w:rPr>
        <w:t xml:space="preserve"> il ruolo di mandatario</w:t>
      </w:r>
      <w:r w:rsidRPr="00991C23">
        <w:rPr>
          <w:rFonts w:cs="Courier New"/>
          <w:szCs w:val="20"/>
        </w:rPr>
        <w:t xml:space="preserve">, qualora in possesso dei relativi </w:t>
      </w:r>
      <w:r w:rsidR="00880F69">
        <w:rPr>
          <w:rFonts w:cs="Courier New"/>
          <w:szCs w:val="20"/>
        </w:rPr>
        <w:t>requisiti. L’organo comune può</w:t>
      </w:r>
      <w:r w:rsidRPr="00991C23">
        <w:rPr>
          <w:rFonts w:cs="Courier New"/>
          <w:szCs w:val="20"/>
        </w:rPr>
        <w:t xml:space="preserve"> indicare anche solo alcune tra le imprese retiste per la p</w:t>
      </w:r>
      <w:r w:rsidR="00880F69">
        <w:rPr>
          <w:rFonts w:cs="Courier New"/>
          <w:szCs w:val="20"/>
        </w:rPr>
        <w:t>artecipazione alla gara, ma è tenuto</w:t>
      </w:r>
      <w:r w:rsidRPr="00991C23">
        <w:rPr>
          <w:rFonts w:cs="Courier New"/>
          <w:szCs w:val="20"/>
        </w:rPr>
        <w:t xml:space="preserve"> far parte di queste;</w:t>
      </w:r>
    </w:p>
    <w:p w14:paraId="26E32D8B" w14:textId="1C855817" w:rsidR="00060448" w:rsidRPr="00991C23" w:rsidRDefault="00060448" w:rsidP="00873757">
      <w:pPr>
        <w:pStyle w:val="Paragrafoelenco"/>
        <w:numPr>
          <w:ilvl w:val="3"/>
          <w:numId w:val="13"/>
        </w:numPr>
        <w:spacing w:before="60" w:after="60" w:line="276" w:lineRule="auto"/>
        <w:ind w:left="567" w:hanging="284"/>
        <w:contextualSpacing w:val="0"/>
        <w:jc w:val="both"/>
        <w:rPr>
          <w:rFonts w:cs="Courier New"/>
          <w:szCs w:val="20"/>
        </w:rPr>
      </w:pPr>
      <w:r w:rsidRPr="00991C23">
        <w:rPr>
          <w:rFonts w:cs="Courier New"/>
          <w:b/>
          <w:szCs w:val="20"/>
        </w:rPr>
        <w:t>nel caso in cui la rete sia dotata di organo comune con p</w:t>
      </w:r>
      <w:r w:rsidR="0040744F">
        <w:rPr>
          <w:rFonts w:cs="Courier New"/>
          <w:b/>
          <w:szCs w:val="20"/>
        </w:rPr>
        <w:t>otere di rappresentanza ma sia priva</w:t>
      </w:r>
      <w:r w:rsidRPr="00991C23">
        <w:rPr>
          <w:rFonts w:cs="Courier New"/>
          <w:b/>
          <w:szCs w:val="20"/>
        </w:rPr>
        <w:t xml:space="preserve"> di soggettività giuridica (cd. rete-contratto),</w:t>
      </w:r>
      <w:r w:rsidRPr="00991C23">
        <w:rPr>
          <w:rFonts w:cs="Courier New"/>
          <w:szCs w:val="20"/>
        </w:rPr>
        <w:t xml:space="preserve"> l’aggregazione di imprese di rete partecipa a mezzo </w:t>
      </w:r>
      <w:r w:rsidR="00880F69">
        <w:rPr>
          <w:rFonts w:cs="Courier New"/>
          <w:szCs w:val="20"/>
        </w:rPr>
        <w:t>dell’organo comune, che assume</w:t>
      </w:r>
      <w:r w:rsidRPr="00991C23">
        <w:rPr>
          <w:rFonts w:cs="Courier New"/>
          <w:szCs w:val="20"/>
        </w:rPr>
        <w:t xml:space="preserve"> il ruolo della mandataria, qualora in possesso dei requisiti previsti per la mandataria e qualora il contratto di rete rechi</w:t>
      </w:r>
      <w:r w:rsidR="00880F69">
        <w:rPr>
          <w:rFonts w:cs="Courier New"/>
          <w:szCs w:val="20"/>
        </w:rPr>
        <w:t xml:space="preserve"> mandato</w:t>
      </w:r>
      <w:r w:rsidRPr="00991C23">
        <w:rPr>
          <w:rFonts w:cs="Courier New"/>
          <w:szCs w:val="20"/>
        </w:rPr>
        <w:t xml:space="preserve"> a presentare domanda di partecipazione o offerta per determinate tipologie di procedur</w:t>
      </w:r>
      <w:r w:rsidR="00880F69">
        <w:rPr>
          <w:rFonts w:cs="Courier New"/>
          <w:szCs w:val="20"/>
        </w:rPr>
        <w:t>e di gara. L’organo comune può</w:t>
      </w:r>
      <w:r w:rsidRPr="00991C23">
        <w:rPr>
          <w:rFonts w:cs="Courier New"/>
          <w:szCs w:val="20"/>
        </w:rPr>
        <w:t xml:space="preserve"> indicare anche solo alcune tra le imprese retiste per la partecipazione alla gara</w:t>
      </w:r>
      <w:r w:rsidR="00880F69">
        <w:rPr>
          <w:rFonts w:cs="Courier New"/>
          <w:szCs w:val="20"/>
        </w:rPr>
        <w:t>, ma è tenuto</w:t>
      </w:r>
      <w:r w:rsidRPr="00991C23">
        <w:rPr>
          <w:rFonts w:cs="Courier New"/>
          <w:szCs w:val="20"/>
        </w:rPr>
        <w:t xml:space="preserve"> far parte di queste; </w:t>
      </w:r>
    </w:p>
    <w:p w14:paraId="74570409" w14:textId="036F50C1" w:rsidR="00060448" w:rsidRPr="00991C23" w:rsidRDefault="00060448" w:rsidP="00873757">
      <w:pPr>
        <w:pStyle w:val="Paragrafoelenco"/>
        <w:numPr>
          <w:ilvl w:val="3"/>
          <w:numId w:val="13"/>
        </w:numPr>
        <w:spacing w:before="60" w:after="60" w:line="276" w:lineRule="auto"/>
        <w:ind w:left="567" w:hanging="284"/>
        <w:contextualSpacing w:val="0"/>
        <w:jc w:val="both"/>
        <w:rPr>
          <w:rFonts w:cs="Courier New"/>
          <w:szCs w:val="20"/>
        </w:rPr>
      </w:pPr>
      <w:r w:rsidRPr="00991C23">
        <w:rPr>
          <w:rFonts w:cs="Courier New"/>
          <w:b/>
          <w:szCs w:val="20"/>
        </w:rPr>
        <w:t>nel caso in cui la rete sia dotata di organo comune privo di potere di rappresentanza ovvero sia sprovv</w:t>
      </w:r>
      <w:r w:rsidR="00880F69">
        <w:rPr>
          <w:rFonts w:cs="Courier New"/>
          <w:b/>
          <w:szCs w:val="20"/>
        </w:rPr>
        <w:t>ista di organo comune, oppure l’organo comune sia</w:t>
      </w:r>
      <w:r w:rsidRPr="00991C23">
        <w:rPr>
          <w:rFonts w:cs="Courier New"/>
          <w:b/>
          <w:szCs w:val="20"/>
        </w:rPr>
        <w:t xml:space="preserve"> privo dei requisiti di qualificazione</w:t>
      </w:r>
      <w:r w:rsidRPr="00991C23">
        <w:rPr>
          <w:rFonts w:cs="Courier New"/>
          <w:szCs w:val="20"/>
        </w:rPr>
        <w:t xml:space="preserve">, l’aggregazione di imprese di rete partecipa nella forma del raggruppamento </w:t>
      </w:r>
      <w:r w:rsidRPr="00991C23">
        <w:rPr>
          <w:rFonts w:cs="Courier New"/>
          <w:szCs w:val="20"/>
        </w:rPr>
        <w:lastRenderedPageBreak/>
        <w:t>costituito o costituendo, con applicazione integrale delle relative regole (cfr. Determinazione ANAC n. 3 del 23 aprile 2013).</w:t>
      </w:r>
    </w:p>
    <w:p w14:paraId="4942C59B" w14:textId="49AACB3E" w:rsidR="00060448" w:rsidRDefault="00060448" w:rsidP="0017424F">
      <w:pPr>
        <w:spacing w:before="60" w:after="60"/>
        <w:jc w:val="both"/>
        <w:rPr>
          <w:rFonts w:cs="Courier New"/>
          <w:szCs w:val="20"/>
        </w:rPr>
      </w:pPr>
      <w:r w:rsidRPr="00E92194">
        <w:rPr>
          <w:rFonts w:cs="Courier New"/>
          <w:b/>
          <w:szCs w:val="20"/>
        </w:rPr>
        <w:t>Per tutte le tipologie di rete,</w:t>
      </w:r>
      <w:r w:rsidRPr="00A63D8A">
        <w:rPr>
          <w:rFonts w:cs="Courier New"/>
          <w:szCs w:val="20"/>
        </w:rPr>
        <w:t xml:space="preserve"> la partecipazione congiunta alle gare deve risultare individuata nel contratto di rete come uno de</w:t>
      </w:r>
      <w:r>
        <w:rPr>
          <w:rFonts w:cs="Courier New"/>
          <w:szCs w:val="20"/>
        </w:rPr>
        <w:t>gli</w:t>
      </w:r>
      <w:r w:rsidRPr="00A63D8A">
        <w:rPr>
          <w:rFonts w:cs="Courier New"/>
          <w:szCs w:val="20"/>
        </w:rPr>
        <w:t xml:space="preserve"> scopi strategici inclusi</w:t>
      </w:r>
      <w:r w:rsidR="00880F69">
        <w:rPr>
          <w:rFonts w:cs="Courier New"/>
          <w:szCs w:val="20"/>
        </w:rPr>
        <w:t xml:space="preserve"> nel programma comune, mentre l’inerente</w:t>
      </w:r>
      <w:r w:rsidRPr="00A63D8A">
        <w:rPr>
          <w:rFonts w:cs="Courier New"/>
          <w:szCs w:val="20"/>
        </w:rPr>
        <w:t xml:space="preserve"> </w:t>
      </w:r>
      <w:r w:rsidR="00880F69">
        <w:rPr>
          <w:rFonts w:cs="Courier New"/>
          <w:szCs w:val="20"/>
        </w:rPr>
        <w:t>durata deve essere</w:t>
      </w:r>
      <w:r w:rsidRPr="00A63D8A">
        <w:rPr>
          <w:rFonts w:cs="Courier New"/>
          <w:szCs w:val="20"/>
        </w:rPr>
        <w:t xml:space="preserve"> commisurata ai tempi di realizzazione dell’appalto</w:t>
      </w:r>
      <w:r>
        <w:rPr>
          <w:rFonts w:cs="Courier New"/>
          <w:szCs w:val="20"/>
        </w:rPr>
        <w:t xml:space="preserve"> (cfr. Determinazione ANAC n. 3 del 23 aprile 2013).</w:t>
      </w:r>
    </w:p>
    <w:p w14:paraId="21A39A5C" w14:textId="1281527F" w:rsidR="00060448" w:rsidRPr="00EF63CC" w:rsidRDefault="00060448" w:rsidP="0017424F">
      <w:pPr>
        <w:spacing w:before="60" w:after="60"/>
        <w:jc w:val="both"/>
        <w:rPr>
          <w:rFonts w:cs="Courier New"/>
          <w:szCs w:val="20"/>
        </w:rPr>
      </w:pPr>
      <w:r w:rsidRPr="00EF63CC">
        <w:rPr>
          <w:rFonts w:cs="Courier New"/>
          <w:szCs w:val="20"/>
        </w:rPr>
        <w:t xml:space="preserve">Il ruolo di mandante/mandataria di un raggruppamento temporaneo di imprese può essere assunto anche </w:t>
      </w:r>
      <w:r>
        <w:rPr>
          <w:rFonts w:cs="Courier New"/>
          <w:szCs w:val="20"/>
        </w:rPr>
        <w:t xml:space="preserve">da un consorzio di </w:t>
      </w:r>
      <w:r w:rsidRPr="0005268B">
        <w:rPr>
          <w:rFonts w:cs="Courier New"/>
          <w:szCs w:val="20"/>
        </w:rPr>
        <w:t>cui all’art. 45, comma 1, lett. b), c)</w:t>
      </w:r>
      <w:r w:rsidR="00880F69">
        <w:rPr>
          <w:rFonts w:cs="Courier New"/>
          <w:szCs w:val="20"/>
        </w:rPr>
        <w:t>, del Codice,</w:t>
      </w:r>
      <w:r>
        <w:rPr>
          <w:rFonts w:cs="Courier New"/>
          <w:szCs w:val="20"/>
        </w:rPr>
        <w:t xml:space="preserve"> ovvero </w:t>
      </w:r>
      <w:r w:rsidRPr="00EF63CC">
        <w:rPr>
          <w:rFonts w:cs="Courier New"/>
          <w:szCs w:val="20"/>
        </w:rPr>
        <w:t xml:space="preserve">da una sub-associazione, nelle forme di un RTI </w:t>
      </w:r>
      <w:r>
        <w:rPr>
          <w:rFonts w:cs="Courier New"/>
          <w:szCs w:val="20"/>
        </w:rPr>
        <w:t xml:space="preserve">o consorzio ordinario </w:t>
      </w:r>
      <w:r w:rsidRPr="00EF63CC">
        <w:rPr>
          <w:rFonts w:cs="Courier New"/>
          <w:szCs w:val="20"/>
        </w:rPr>
        <w:t>costituito</w:t>
      </w:r>
      <w:r w:rsidR="00880F69">
        <w:rPr>
          <w:rFonts w:cs="Courier New"/>
          <w:szCs w:val="20"/>
        </w:rPr>
        <w:t>,</w:t>
      </w:r>
      <w:r w:rsidRPr="00EF63CC">
        <w:rPr>
          <w:rFonts w:cs="Courier New"/>
          <w:szCs w:val="20"/>
        </w:rPr>
        <w:t xml:space="preserve"> oppure di un’aggregazioni di imprese di rete. </w:t>
      </w:r>
    </w:p>
    <w:p w14:paraId="1C65871A" w14:textId="448D0B3B" w:rsidR="00060448" w:rsidRDefault="00880F69" w:rsidP="0017424F">
      <w:pPr>
        <w:spacing w:before="60" w:after="60"/>
        <w:jc w:val="both"/>
        <w:rPr>
          <w:rFonts w:cs="Courier New"/>
          <w:szCs w:val="20"/>
        </w:rPr>
      </w:pPr>
      <w:r>
        <w:rPr>
          <w:rFonts w:cs="Courier New"/>
          <w:szCs w:val="20"/>
        </w:rPr>
        <w:t>A questo</w:t>
      </w:r>
      <w:r w:rsidR="00060448">
        <w:rPr>
          <w:rFonts w:cs="Courier New"/>
          <w:szCs w:val="20"/>
        </w:rPr>
        <w:t xml:space="preserve"> fine, se la rete è dotata di organo comune con potere di rappresentanza (con o sen</w:t>
      </w:r>
      <w:r w:rsidR="0015040C">
        <w:rPr>
          <w:rFonts w:cs="Courier New"/>
          <w:szCs w:val="20"/>
        </w:rPr>
        <w:t>za soggettività giuridica), detto organo assume</w:t>
      </w:r>
      <w:r w:rsidR="00CE7DAA">
        <w:rPr>
          <w:rFonts w:cs="Courier New"/>
          <w:szCs w:val="20"/>
        </w:rPr>
        <w:t xml:space="preserve"> la veste di mandatario</w:t>
      </w:r>
      <w:r w:rsidR="00060448">
        <w:rPr>
          <w:rFonts w:cs="Courier New"/>
          <w:szCs w:val="20"/>
        </w:rPr>
        <w:t xml:space="preserve"> della sub-associazione; se, invece, la rete è dotata di organo comune privo del potere di rappresentanza o è sprovvista di organo comune, il ruolo di mandataria della sub-associazione è conferito dalle imprese retiste partecipanti alla gara, mediante mandato ai sensi dell’art. 48</w:t>
      </w:r>
      <w:r w:rsidR="0015040C">
        <w:rPr>
          <w:rFonts w:cs="Courier New"/>
          <w:szCs w:val="20"/>
        </w:rPr>
        <w:t>,</w:t>
      </w:r>
      <w:r w:rsidR="00060448">
        <w:rPr>
          <w:rFonts w:cs="Courier New"/>
          <w:szCs w:val="20"/>
        </w:rPr>
        <w:t xml:space="preserve"> comma 12</w:t>
      </w:r>
      <w:r w:rsidR="0015040C">
        <w:rPr>
          <w:rFonts w:cs="Courier New"/>
          <w:szCs w:val="20"/>
        </w:rPr>
        <w:t>,</w:t>
      </w:r>
      <w:r w:rsidR="00060448">
        <w:rPr>
          <w:rFonts w:cs="Courier New"/>
          <w:szCs w:val="20"/>
        </w:rPr>
        <w:t xml:space="preserve"> del Codice, dando evidenza </w:t>
      </w:r>
      <w:r w:rsidR="00060448" w:rsidRPr="00447DAA">
        <w:rPr>
          <w:rFonts w:cs="Courier New"/>
          <w:szCs w:val="20"/>
        </w:rPr>
        <w:t>della ripartizion</w:t>
      </w:r>
      <w:r w:rsidR="00060448">
        <w:rPr>
          <w:rFonts w:cs="Courier New"/>
          <w:szCs w:val="20"/>
        </w:rPr>
        <w:t>e delle quote di partecipazione.</w:t>
      </w:r>
    </w:p>
    <w:p w14:paraId="7DFCB573" w14:textId="5BE77A8E" w:rsidR="00060448" w:rsidRDefault="00060448" w:rsidP="0017424F">
      <w:pPr>
        <w:spacing w:before="60" w:after="60"/>
        <w:jc w:val="both"/>
        <w:rPr>
          <w:rFonts w:cs="Courier New"/>
          <w:szCs w:val="20"/>
        </w:rPr>
      </w:pPr>
      <w:r>
        <w:rPr>
          <w:rFonts w:cs="Courier New"/>
          <w:szCs w:val="20"/>
        </w:rPr>
        <w:t>Ai sensi dell’art. 186-bis, comma 6</w:t>
      </w:r>
      <w:r w:rsidR="0015040C">
        <w:rPr>
          <w:rFonts w:cs="Courier New"/>
          <w:szCs w:val="20"/>
        </w:rPr>
        <w:t>,</w:t>
      </w:r>
      <w:r>
        <w:rPr>
          <w:rFonts w:cs="Courier New"/>
          <w:szCs w:val="20"/>
        </w:rPr>
        <w:t xml:space="preserve"> del R.D. 16 marzo 1942, n. 267, l’impresa in concordato preventivo con continuità aziendale può concorrere anche riunita in RTI</w:t>
      </w:r>
      <w:r w:rsidR="0015040C">
        <w:rPr>
          <w:rFonts w:cs="Courier New"/>
          <w:szCs w:val="20"/>
        </w:rPr>
        <w:t>,</w:t>
      </w:r>
      <w:r>
        <w:rPr>
          <w:rFonts w:cs="Courier New"/>
          <w:szCs w:val="20"/>
        </w:rPr>
        <w:t xml:space="preserve"> purché non rivesta la qualità di mandataria e sempre che le altre imprese aderenti </w:t>
      </w:r>
      <w:r w:rsidR="0015040C">
        <w:rPr>
          <w:rFonts w:cs="Courier New"/>
          <w:szCs w:val="20"/>
        </w:rPr>
        <w:t>al RTI non siano assoggettate a</w:t>
      </w:r>
      <w:r>
        <w:rPr>
          <w:rFonts w:cs="Courier New"/>
          <w:szCs w:val="20"/>
        </w:rPr>
        <w:t xml:space="preserve"> una procedura concorsuale.</w:t>
      </w:r>
    </w:p>
    <w:p w14:paraId="62CA0824" w14:textId="77777777" w:rsidR="00060448" w:rsidRPr="0017424F" w:rsidRDefault="00060448" w:rsidP="006503D0">
      <w:pPr>
        <w:pStyle w:val="Titolo2"/>
        <w:keepLines w:val="0"/>
        <w:numPr>
          <w:ilvl w:val="0"/>
          <w:numId w:val="45"/>
        </w:numPr>
        <w:spacing w:before="560" w:after="120" w:line="276" w:lineRule="auto"/>
        <w:ind w:left="357" w:hanging="357"/>
        <w:jc w:val="both"/>
        <w:rPr>
          <w:color w:val="auto"/>
        </w:rPr>
      </w:pPr>
      <w:bookmarkStart w:id="204" w:name="_Toc482025712"/>
      <w:bookmarkStart w:id="205" w:name="_Toc482097535"/>
      <w:bookmarkStart w:id="206" w:name="_Toc482097624"/>
      <w:bookmarkStart w:id="207" w:name="_Toc482097713"/>
      <w:bookmarkStart w:id="208" w:name="_Toc482097905"/>
      <w:bookmarkStart w:id="209" w:name="_Toc482099003"/>
      <w:bookmarkStart w:id="210" w:name="_Toc482100720"/>
      <w:bookmarkStart w:id="211" w:name="_Toc482100877"/>
      <w:bookmarkStart w:id="212" w:name="_Toc482101303"/>
      <w:bookmarkStart w:id="213" w:name="_Toc482101440"/>
      <w:bookmarkStart w:id="214" w:name="_Toc482101555"/>
      <w:bookmarkStart w:id="215" w:name="_Toc482101730"/>
      <w:bookmarkStart w:id="216" w:name="_Toc482101823"/>
      <w:bookmarkStart w:id="217" w:name="_Toc482101918"/>
      <w:bookmarkStart w:id="218" w:name="_Toc482102013"/>
      <w:bookmarkStart w:id="219" w:name="_Toc482102107"/>
      <w:bookmarkStart w:id="220" w:name="_Toc482351971"/>
      <w:bookmarkStart w:id="221" w:name="_Toc482352061"/>
      <w:bookmarkStart w:id="222" w:name="_Toc482352151"/>
      <w:bookmarkStart w:id="223" w:name="_Toc482352241"/>
      <w:bookmarkStart w:id="224" w:name="_Toc482633081"/>
      <w:bookmarkStart w:id="225" w:name="_Toc482641258"/>
      <w:bookmarkStart w:id="226" w:name="_Toc482712704"/>
      <w:bookmarkStart w:id="227" w:name="_Toc482959474"/>
      <w:bookmarkStart w:id="228" w:name="_Toc482959584"/>
      <w:bookmarkStart w:id="229" w:name="_Toc482959694"/>
      <w:bookmarkStart w:id="230" w:name="_Toc482978813"/>
      <w:bookmarkStart w:id="231" w:name="_Toc482978922"/>
      <w:bookmarkStart w:id="232" w:name="_Toc482979030"/>
      <w:bookmarkStart w:id="233" w:name="_Toc482979141"/>
      <w:bookmarkStart w:id="234" w:name="_Toc482979250"/>
      <w:bookmarkStart w:id="235" w:name="_Toc482979359"/>
      <w:bookmarkStart w:id="236" w:name="_Toc482979467"/>
      <w:bookmarkStart w:id="237" w:name="_Toc482979576"/>
      <w:bookmarkStart w:id="238" w:name="_Toc482979674"/>
      <w:bookmarkStart w:id="239" w:name="_Toc483233635"/>
      <w:bookmarkStart w:id="240" w:name="_Toc483302335"/>
      <w:bookmarkStart w:id="241" w:name="_Toc483315885"/>
      <w:bookmarkStart w:id="242" w:name="_Toc483316090"/>
      <w:bookmarkStart w:id="243" w:name="_Toc483316293"/>
      <w:bookmarkStart w:id="244" w:name="_Toc483316424"/>
      <w:bookmarkStart w:id="245" w:name="_Toc483325727"/>
      <w:bookmarkStart w:id="246" w:name="_Toc483401206"/>
      <w:bookmarkStart w:id="247" w:name="_Toc483474003"/>
      <w:bookmarkStart w:id="248" w:name="_Toc483571432"/>
      <w:bookmarkStart w:id="249" w:name="_Toc483571553"/>
      <w:bookmarkStart w:id="250" w:name="_Toc483906930"/>
      <w:bookmarkStart w:id="251" w:name="_Toc484010680"/>
      <w:bookmarkStart w:id="252" w:name="_Toc484010802"/>
      <w:bookmarkStart w:id="253" w:name="_Toc484010926"/>
      <w:bookmarkStart w:id="254" w:name="_Toc484011048"/>
      <w:bookmarkStart w:id="255" w:name="_Toc484011170"/>
      <w:bookmarkStart w:id="256" w:name="_Toc484011645"/>
      <w:bookmarkStart w:id="257" w:name="_Toc484097719"/>
      <w:bookmarkStart w:id="258" w:name="_Toc484428891"/>
      <w:bookmarkStart w:id="259" w:name="_Toc484429061"/>
      <w:bookmarkStart w:id="260" w:name="_Toc484438636"/>
      <w:bookmarkStart w:id="261" w:name="_Toc484438760"/>
      <w:bookmarkStart w:id="262" w:name="_Toc484438884"/>
      <w:bookmarkStart w:id="263" w:name="_Toc484439804"/>
      <w:bookmarkStart w:id="264" w:name="_Toc484439927"/>
      <w:bookmarkStart w:id="265" w:name="_Toc484440051"/>
      <w:bookmarkStart w:id="266" w:name="_Toc484440411"/>
      <w:bookmarkStart w:id="267" w:name="_Toc484448070"/>
      <w:bookmarkStart w:id="268" w:name="_Toc484448195"/>
      <w:bookmarkStart w:id="269" w:name="_Toc484448319"/>
      <w:bookmarkStart w:id="270" w:name="_Toc484448443"/>
      <w:bookmarkStart w:id="271" w:name="_Toc484448567"/>
      <w:bookmarkStart w:id="272" w:name="_Toc484448691"/>
      <w:bookmarkStart w:id="273" w:name="_Toc484448814"/>
      <w:bookmarkStart w:id="274" w:name="_Toc484448938"/>
      <w:bookmarkStart w:id="275" w:name="_Toc484449062"/>
      <w:bookmarkStart w:id="276" w:name="_Toc484526557"/>
      <w:bookmarkStart w:id="277" w:name="_Toc484605277"/>
      <w:bookmarkStart w:id="278" w:name="_Toc484605401"/>
      <w:bookmarkStart w:id="279" w:name="_Toc484688270"/>
      <w:bookmarkStart w:id="280" w:name="_Toc484688825"/>
      <w:bookmarkStart w:id="281" w:name="_Toc485218261"/>
      <w:bookmarkStart w:id="282" w:name="_Toc482025713"/>
      <w:bookmarkStart w:id="283" w:name="_Toc482097536"/>
      <w:bookmarkStart w:id="284" w:name="_Toc482097625"/>
      <w:bookmarkStart w:id="285" w:name="_Toc482097714"/>
      <w:bookmarkStart w:id="286" w:name="_Toc482097906"/>
      <w:bookmarkStart w:id="287" w:name="_Toc482099004"/>
      <w:bookmarkStart w:id="288" w:name="_Toc482100721"/>
      <w:bookmarkStart w:id="289" w:name="_Toc482100878"/>
      <w:bookmarkStart w:id="290" w:name="_Toc482101304"/>
      <w:bookmarkStart w:id="291" w:name="_Toc482101441"/>
      <w:bookmarkStart w:id="292" w:name="_Toc482101556"/>
      <w:bookmarkStart w:id="293" w:name="_Toc482101731"/>
      <w:bookmarkStart w:id="294" w:name="_Toc482101824"/>
      <w:bookmarkStart w:id="295" w:name="_Toc482101919"/>
      <w:bookmarkStart w:id="296" w:name="_Toc482102014"/>
      <w:bookmarkStart w:id="297" w:name="_Toc482102108"/>
      <w:bookmarkStart w:id="298" w:name="_Toc482351972"/>
      <w:bookmarkStart w:id="299" w:name="_Toc482352062"/>
      <w:bookmarkStart w:id="300" w:name="_Toc482352152"/>
      <w:bookmarkStart w:id="301" w:name="_Toc482352242"/>
      <w:bookmarkStart w:id="302" w:name="_Toc482633082"/>
      <w:bookmarkStart w:id="303" w:name="_Toc482641259"/>
      <w:bookmarkStart w:id="304" w:name="_Toc482712705"/>
      <w:bookmarkStart w:id="305" w:name="_Toc482959475"/>
      <w:bookmarkStart w:id="306" w:name="_Toc482959585"/>
      <w:bookmarkStart w:id="307" w:name="_Toc482959695"/>
      <w:bookmarkStart w:id="308" w:name="_Toc482978814"/>
      <w:bookmarkStart w:id="309" w:name="_Toc482978923"/>
      <w:bookmarkStart w:id="310" w:name="_Toc482979031"/>
      <w:bookmarkStart w:id="311" w:name="_Toc482979142"/>
      <w:bookmarkStart w:id="312" w:name="_Toc482979251"/>
      <w:bookmarkStart w:id="313" w:name="_Toc482979360"/>
      <w:bookmarkStart w:id="314" w:name="_Toc482979468"/>
      <w:bookmarkStart w:id="315" w:name="_Toc482979577"/>
      <w:bookmarkStart w:id="316" w:name="_Toc482979675"/>
      <w:bookmarkStart w:id="317" w:name="_Toc483233636"/>
      <w:bookmarkStart w:id="318" w:name="_Toc483302336"/>
      <w:bookmarkStart w:id="319" w:name="_Toc483315886"/>
      <w:bookmarkStart w:id="320" w:name="_Toc483316091"/>
      <w:bookmarkStart w:id="321" w:name="_Toc483316294"/>
      <w:bookmarkStart w:id="322" w:name="_Toc483316425"/>
      <w:bookmarkStart w:id="323" w:name="_Toc483325728"/>
      <w:bookmarkStart w:id="324" w:name="_Toc483401207"/>
      <w:bookmarkStart w:id="325" w:name="_Toc483474004"/>
      <w:bookmarkStart w:id="326" w:name="_Toc483571433"/>
      <w:bookmarkStart w:id="327" w:name="_Toc483571554"/>
      <w:bookmarkStart w:id="328" w:name="_Toc483906931"/>
      <w:bookmarkStart w:id="329" w:name="_Toc484010681"/>
      <w:bookmarkStart w:id="330" w:name="_Toc484010803"/>
      <w:bookmarkStart w:id="331" w:name="_Toc484010927"/>
      <w:bookmarkStart w:id="332" w:name="_Toc484011049"/>
      <w:bookmarkStart w:id="333" w:name="_Toc484011171"/>
      <w:bookmarkStart w:id="334" w:name="_Toc484011646"/>
      <w:bookmarkStart w:id="335" w:name="_Toc484097720"/>
      <w:bookmarkStart w:id="336" w:name="_Toc484428892"/>
      <w:bookmarkStart w:id="337" w:name="_Toc484429062"/>
      <w:bookmarkStart w:id="338" w:name="_Toc484438637"/>
      <w:bookmarkStart w:id="339" w:name="_Toc484438761"/>
      <w:bookmarkStart w:id="340" w:name="_Toc484438885"/>
      <w:bookmarkStart w:id="341" w:name="_Toc484439805"/>
      <w:bookmarkStart w:id="342" w:name="_Toc484439928"/>
      <w:bookmarkStart w:id="343" w:name="_Toc484440052"/>
      <w:bookmarkStart w:id="344" w:name="_Toc484440412"/>
      <w:bookmarkStart w:id="345" w:name="_Toc484448071"/>
      <w:bookmarkStart w:id="346" w:name="_Toc484448196"/>
      <w:bookmarkStart w:id="347" w:name="_Toc484448320"/>
      <w:bookmarkStart w:id="348" w:name="_Toc484448444"/>
      <w:bookmarkStart w:id="349" w:name="_Toc484448568"/>
      <w:bookmarkStart w:id="350" w:name="_Toc484448692"/>
      <w:bookmarkStart w:id="351" w:name="_Toc484448815"/>
      <w:bookmarkStart w:id="352" w:name="_Toc484448939"/>
      <w:bookmarkStart w:id="353" w:name="_Toc484449063"/>
      <w:bookmarkStart w:id="354" w:name="_Toc484526558"/>
      <w:bookmarkStart w:id="355" w:name="_Toc484605278"/>
      <w:bookmarkStart w:id="356" w:name="_Toc484605402"/>
      <w:bookmarkStart w:id="357" w:name="_Toc484688271"/>
      <w:bookmarkStart w:id="358" w:name="_Toc484688826"/>
      <w:bookmarkStart w:id="359" w:name="_Toc485218262"/>
      <w:bookmarkStart w:id="360" w:name="_Toc482025714"/>
      <w:bookmarkStart w:id="361" w:name="_Toc482097537"/>
      <w:bookmarkStart w:id="362" w:name="_Toc482097626"/>
      <w:bookmarkStart w:id="363" w:name="_Toc482097715"/>
      <w:bookmarkStart w:id="364" w:name="_Toc482097907"/>
      <w:bookmarkStart w:id="365" w:name="_Toc482099005"/>
      <w:bookmarkStart w:id="366" w:name="_Toc482100722"/>
      <w:bookmarkStart w:id="367" w:name="_Toc482100879"/>
      <w:bookmarkStart w:id="368" w:name="_Toc482101305"/>
      <w:bookmarkStart w:id="369" w:name="_Toc482101442"/>
      <w:bookmarkStart w:id="370" w:name="_Toc482101557"/>
      <w:bookmarkStart w:id="371" w:name="_Toc482101732"/>
      <w:bookmarkStart w:id="372" w:name="_Toc482101825"/>
      <w:bookmarkStart w:id="373" w:name="_Toc482101920"/>
      <w:bookmarkStart w:id="374" w:name="_Toc482102015"/>
      <w:bookmarkStart w:id="375" w:name="_Toc482102109"/>
      <w:bookmarkStart w:id="376" w:name="_Toc482351973"/>
      <w:bookmarkStart w:id="377" w:name="_Toc482352063"/>
      <w:bookmarkStart w:id="378" w:name="_Toc482352153"/>
      <w:bookmarkStart w:id="379" w:name="_Toc482352243"/>
      <w:bookmarkStart w:id="380" w:name="_Toc482633083"/>
      <w:bookmarkStart w:id="381" w:name="_Toc482641260"/>
      <w:bookmarkStart w:id="382" w:name="_Toc482712706"/>
      <w:bookmarkStart w:id="383" w:name="_Toc482959476"/>
      <w:bookmarkStart w:id="384" w:name="_Toc482959586"/>
      <w:bookmarkStart w:id="385" w:name="_Toc482959696"/>
      <w:bookmarkStart w:id="386" w:name="_Toc482978815"/>
      <w:bookmarkStart w:id="387" w:name="_Toc482978924"/>
      <w:bookmarkStart w:id="388" w:name="_Toc482979032"/>
      <w:bookmarkStart w:id="389" w:name="_Toc482979143"/>
      <w:bookmarkStart w:id="390" w:name="_Toc482979252"/>
      <w:bookmarkStart w:id="391" w:name="_Toc482979361"/>
      <w:bookmarkStart w:id="392" w:name="_Toc482979469"/>
      <w:bookmarkStart w:id="393" w:name="_Toc482979578"/>
      <w:bookmarkStart w:id="394" w:name="_Toc482979676"/>
      <w:bookmarkStart w:id="395" w:name="_Toc483233637"/>
      <w:bookmarkStart w:id="396" w:name="_Toc483302337"/>
      <w:bookmarkStart w:id="397" w:name="_Toc483315887"/>
      <w:bookmarkStart w:id="398" w:name="_Toc483316092"/>
      <w:bookmarkStart w:id="399" w:name="_Toc483316295"/>
      <w:bookmarkStart w:id="400" w:name="_Toc483316426"/>
      <w:bookmarkStart w:id="401" w:name="_Toc483325729"/>
      <w:bookmarkStart w:id="402" w:name="_Toc483401208"/>
      <w:bookmarkStart w:id="403" w:name="_Toc483474005"/>
      <w:bookmarkStart w:id="404" w:name="_Toc483571434"/>
      <w:bookmarkStart w:id="405" w:name="_Toc483571555"/>
      <w:bookmarkStart w:id="406" w:name="_Toc483906932"/>
      <w:bookmarkStart w:id="407" w:name="_Toc484010682"/>
      <w:bookmarkStart w:id="408" w:name="_Toc484010804"/>
      <w:bookmarkStart w:id="409" w:name="_Toc484010928"/>
      <w:bookmarkStart w:id="410" w:name="_Toc484011050"/>
      <w:bookmarkStart w:id="411" w:name="_Toc484011172"/>
      <w:bookmarkStart w:id="412" w:name="_Toc484011647"/>
      <w:bookmarkStart w:id="413" w:name="_Toc484097721"/>
      <w:bookmarkStart w:id="414" w:name="_Toc484428893"/>
      <w:bookmarkStart w:id="415" w:name="_Toc484429063"/>
      <w:bookmarkStart w:id="416" w:name="_Toc484438638"/>
      <w:bookmarkStart w:id="417" w:name="_Toc484438762"/>
      <w:bookmarkStart w:id="418" w:name="_Toc484438886"/>
      <w:bookmarkStart w:id="419" w:name="_Toc484439806"/>
      <w:bookmarkStart w:id="420" w:name="_Toc484439929"/>
      <w:bookmarkStart w:id="421" w:name="_Toc484440053"/>
      <w:bookmarkStart w:id="422" w:name="_Toc484440413"/>
      <w:bookmarkStart w:id="423" w:name="_Toc484448072"/>
      <w:bookmarkStart w:id="424" w:name="_Toc484448197"/>
      <w:bookmarkStart w:id="425" w:name="_Toc484448321"/>
      <w:bookmarkStart w:id="426" w:name="_Toc484448445"/>
      <w:bookmarkStart w:id="427" w:name="_Toc484448569"/>
      <w:bookmarkStart w:id="428" w:name="_Toc484448693"/>
      <w:bookmarkStart w:id="429" w:name="_Toc484448816"/>
      <w:bookmarkStart w:id="430" w:name="_Toc484448940"/>
      <w:bookmarkStart w:id="431" w:name="_Toc484449064"/>
      <w:bookmarkStart w:id="432" w:name="_Toc484526559"/>
      <w:bookmarkStart w:id="433" w:name="_Toc484605279"/>
      <w:bookmarkStart w:id="434" w:name="_Toc484605403"/>
      <w:bookmarkStart w:id="435" w:name="_Toc484688272"/>
      <w:bookmarkStart w:id="436" w:name="_Toc484688827"/>
      <w:bookmarkStart w:id="437" w:name="_Toc485218263"/>
      <w:bookmarkStart w:id="438" w:name="_Toc482025715"/>
      <w:bookmarkStart w:id="439" w:name="_Toc482097538"/>
      <w:bookmarkStart w:id="440" w:name="_Toc482097627"/>
      <w:bookmarkStart w:id="441" w:name="_Toc482097716"/>
      <w:bookmarkStart w:id="442" w:name="_Toc482097908"/>
      <w:bookmarkStart w:id="443" w:name="_Toc482099006"/>
      <w:bookmarkStart w:id="444" w:name="_Toc482100723"/>
      <w:bookmarkStart w:id="445" w:name="_Toc482100880"/>
      <w:bookmarkStart w:id="446" w:name="_Toc482101306"/>
      <w:bookmarkStart w:id="447" w:name="_Toc482101443"/>
      <w:bookmarkStart w:id="448" w:name="_Toc482101558"/>
      <w:bookmarkStart w:id="449" w:name="_Toc482101733"/>
      <w:bookmarkStart w:id="450" w:name="_Toc482101826"/>
      <w:bookmarkStart w:id="451" w:name="_Toc482101921"/>
      <w:bookmarkStart w:id="452" w:name="_Toc482102016"/>
      <w:bookmarkStart w:id="453" w:name="_Toc482102110"/>
      <w:bookmarkStart w:id="454" w:name="_Toc482351974"/>
      <w:bookmarkStart w:id="455" w:name="_Toc482352064"/>
      <w:bookmarkStart w:id="456" w:name="_Toc482352154"/>
      <w:bookmarkStart w:id="457" w:name="_Toc482352244"/>
      <w:bookmarkStart w:id="458" w:name="_Toc482633084"/>
      <w:bookmarkStart w:id="459" w:name="_Toc482641261"/>
      <w:bookmarkStart w:id="460" w:name="_Toc482712707"/>
      <w:bookmarkStart w:id="461" w:name="_Toc482959477"/>
      <w:bookmarkStart w:id="462" w:name="_Toc482959587"/>
      <w:bookmarkStart w:id="463" w:name="_Toc482959697"/>
      <w:bookmarkStart w:id="464" w:name="_Toc482978816"/>
      <w:bookmarkStart w:id="465" w:name="_Toc482978925"/>
      <w:bookmarkStart w:id="466" w:name="_Toc482979033"/>
      <w:bookmarkStart w:id="467" w:name="_Toc482979144"/>
      <w:bookmarkStart w:id="468" w:name="_Toc482979253"/>
      <w:bookmarkStart w:id="469" w:name="_Toc482979362"/>
      <w:bookmarkStart w:id="470" w:name="_Toc482979470"/>
      <w:bookmarkStart w:id="471" w:name="_Toc482979579"/>
      <w:bookmarkStart w:id="472" w:name="_Toc482979677"/>
      <w:bookmarkStart w:id="473" w:name="_Toc483233638"/>
      <w:bookmarkStart w:id="474" w:name="_Toc483302338"/>
      <w:bookmarkStart w:id="475" w:name="_Toc483315888"/>
      <w:bookmarkStart w:id="476" w:name="_Toc483316093"/>
      <w:bookmarkStart w:id="477" w:name="_Toc483316296"/>
      <w:bookmarkStart w:id="478" w:name="_Toc483316427"/>
      <w:bookmarkStart w:id="479" w:name="_Toc483325730"/>
      <w:bookmarkStart w:id="480" w:name="_Toc483401209"/>
      <w:bookmarkStart w:id="481" w:name="_Toc483474006"/>
      <w:bookmarkStart w:id="482" w:name="_Toc483571435"/>
      <w:bookmarkStart w:id="483" w:name="_Toc483571556"/>
      <w:bookmarkStart w:id="484" w:name="_Toc483906933"/>
      <w:bookmarkStart w:id="485" w:name="_Toc484010683"/>
      <w:bookmarkStart w:id="486" w:name="_Toc484010805"/>
      <w:bookmarkStart w:id="487" w:name="_Toc484010929"/>
      <w:bookmarkStart w:id="488" w:name="_Toc484011051"/>
      <w:bookmarkStart w:id="489" w:name="_Toc484011173"/>
      <w:bookmarkStart w:id="490" w:name="_Toc484011648"/>
      <w:bookmarkStart w:id="491" w:name="_Toc484097722"/>
      <w:bookmarkStart w:id="492" w:name="_Toc484428894"/>
      <w:bookmarkStart w:id="493" w:name="_Toc484429064"/>
      <w:bookmarkStart w:id="494" w:name="_Toc484438639"/>
      <w:bookmarkStart w:id="495" w:name="_Toc484438763"/>
      <w:bookmarkStart w:id="496" w:name="_Toc484438887"/>
      <w:bookmarkStart w:id="497" w:name="_Toc484439807"/>
      <w:bookmarkStart w:id="498" w:name="_Toc484439930"/>
      <w:bookmarkStart w:id="499" w:name="_Toc484440054"/>
      <w:bookmarkStart w:id="500" w:name="_Toc484440414"/>
      <w:bookmarkStart w:id="501" w:name="_Toc484448073"/>
      <w:bookmarkStart w:id="502" w:name="_Toc484448198"/>
      <w:bookmarkStart w:id="503" w:name="_Toc484448322"/>
      <w:bookmarkStart w:id="504" w:name="_Toc484448446"/>
      <w:bookmarkStart w:id="505" w:name="_Toc484448570"/>
      <w:bookmarkStart w:id="506" w:name="_Toc484448694"/>
      <w:bookmarkStart w:id="507" w:name="_Toc484448817"/>
      <w:bookmarkStart w:id="508" w:name="_Toc484448941"/>
      <w:bookmarkStart w:id="509" w:name="_Toc484449065"/>
      <w:bookmarkStart w:id="510" w:name="_Toc484526560"/>
      <w:bookmarkStart w:id="511" w:name="_Toc484605280"/>
      <w:bookmarkStart w:id="512" w:name="_Toc484605404"/>
      <w:bookmarkStart w:id="513" w:name="_Toc484688273"/>
      <w:bookmarkStart w:id="514" w:name="_Toc484688828"/>
      <w:bookmarkStart w:id="515" w:name="_Toc485218264"/>
      <w:bookmarkStart w:id="516" w:name="_Toc482025716"/>
      <w:bookmarkStart w:id="517" w:name="_Toc482097539"/>
      <w:bookmarkStart w:id="518" w:name="_Toc482097628"/>
      <w:bookmarkStart w:id="519" w:name="_Toc482097717"/>
      <w:bookmarkStart w:id="520" w:name="_Toc482097909"/>
      <w:bookmarkStart w:id="521" w:name="_Toc482099007"/>
      <w:bookmarkStart w:id="522" w:name="_Toc482100724"/>
      <w:bookmarkStart w:id="523" w:name="_Toc482100881"/>
      <w:bookmarkStart w:id="524" w:name="_Toc482101307"/>
      <w:bookmarkStart w:id="525" w:name="_Toc482101444"/>
      <w:bookmarkStart w:id="526" w:name="_Toc482101559"/>
      <w:bookmarkStart w:id="527" w:name="_Toc482101734"/>
      <w:bookmarkStart w:id="528" w:name="_Toc482101827"/>
      <w:bookmarkStart w:id="529" w:name="_Toc482101922"/>
      <w:bookmarkStart w:id="530" w:name="_Toc482102017"/>
      <w:bookmarkStart w:id="531" w:name="_Toc482102111"/>
      <w:bookmarkStart w:id="532" w:name="_Toc482351975"/>
      <w:bookmarkStart w:id="533" w:name="_Toc482352065"/>
      <w:bookmarkStart w:id="534" w:name="_Toc482352155"/>
      <w:bookmarkStart w:id="535" w:name="_Toc482352245"/>
      <w:bookmarkStart w:id="536" w:name="_Toc482633085"/>
      <w:bookmarkStart w:id="537" w:name="_Toc482641262"/>
      <w:bookmarkStart w:id="538" w:name="_Toc482712708"/>
      <w:bookmarkStart w:id="539" w:name="_Toc482959478"/>
      <w:bookmarkStart w:id="540" w:name="_Toc482959588"/>
      <w:bookmarkStart w:id="541" w:name="_Toc482959698"/>
      <w:bookmarkStart w:id="542" w:name="_Toc482978817"/>
      <w:bookmarkStart w:id="543" w:name="_Toc482978926"/>
      <w:bookmarkStart w:id="544" w:name="_Toc482979034"/>
      <w:bookmarkStart w:id="545" w:name="_Toc482979145"/>
      <w:bookmarkStart w:id="546" w:name="_Toc482979254"/>
      <w:bookmarkStart w:id="547" w:name="_Toc482979363"/>
      <w:bookmarkStart w:id="548" w:name="_Toc482979471"/>
      <w:bookmarkStart w:id="549" w:name="_Toc482979580"/>
      <w:bookmarkStart w:id="550" w:name="_Toc482979678"/>
      <w:bookmarkStart w:id="551" w:name="_Toc483233639"/>
      <w:bookmarkStart w:id="552" w:name="_Toc483302339"/>
      <w:bookmarkStart w:id="553" w:name="_Toc483315889"/>
      <w:bookmarkStart w:id="554" w:name="_Toc483316094"/>
      <w:bookmarkStart w:id="555" w:name="_Toc483316297"/>
      <w:bookmarkStart w:id="556" w:name="_Toc483316428"/>
      <w:bookmarkStart w:id="557" w:name="_Toc483325731"/>
      <w:bookmarkStart w:id="558" w:name="_Toc483401210"/>
      <w:bookmarkStart w:id="559" w:name="_Toc483474007"/>
      <w:bookmarkStart w:id="560" w:name="_Toc483571436"/>
      <w:bookmarkStart w:id="561" w:name="_Toc483571557"/>
      <w:bookmarkStart w:id="562" w:name="_Toc483906934"/>
      <w:bookmarkStart w:id="563" w:name="_Toc484010684"/>
      <w:bookmarkStart w:id="564" w:name="_Toc484010806"/>
      <w:bookmarkStart w:id="565" w:name="_Toc484010930"/>
      <w:bookmarkStart w:id="566" w:name="_Toc484011052"/>
      <w:bookmarkStart w:id="567" w:name="_Toc484011174"/>
      <w:bookmarkStart w:id="568" w:name="_Toc484011649"/>
      <w:bookmarkStart w:id="569" w:name="_Toc484097723"/>
      <w:bookmarkStart w:id="570" w:name="_Toc484428895"/>
      <w:bookmarkStart w:id="571" w:name="_Toc484429065"/>
      <w:bookmarkStart w:id="572" w:name="_Toc484438640"/>
      <w:bookmarkStart w:id="573" w:name="_Toc484438764"/>
      <w:bookmarkStart w:id="574" w:name="_Toc484438888"/>
      <w:bookmarkStart w:id="575" w:name="_Toc484439808"/>
      <w:bookmarkStart w:id="576" w:name="_Toc484439931"/>
      <w:bookmarkStart w:id="577" w:name="_Toc484440055"/>
      <w:bookmarkStart w:id="578" w:name="_Toc484440415"/>
      <w:bookmarkStart w:id="579" w:name="_Toc484448074"/>
      <w:bookmarkStart w:id="580" w:name="_Toc484448199"/>
      <w:bookmarkStart w:id="581" w:name="_Toc484448323"/>
      <w:bookmarkStart w:id="582" w:name="_Toc484448447"/>
      <w:bookmarkStart w:id="583" w:name="_Toc484448571"/>
      <w:bookmarkStart w:id="584" w:name="_Toc484448695"/>
      <w:bookmarkStart w:id="585" w:name="_Toc484448818"/>
      <w:bookmarkStart w:id="586" w:name="_Toc484448942"/>
      <w:bookmarkStart w:id="587" w:name="_Toc484449066"/>
      <w:bookmarkStart w:id="588" w:name="_Toc484526561"/>
      <w:bookmarkStart w:id="589" w:name="_Toc484605281"/>
      <w:bookmarkStart w:id="590" w:name="_Toc484605405"/>
      <w:bookmarkStart w:id="591" w:name="_Toc484688274"/>
      <w:bookmarkStart w:id="592" w:name="_Toc484688829"/>
      <w:bookmarkStart w:id="593" w:name="_Toc485218265"/>
      <w:bookmarkStart w:id="594" w:name="_Toc482025717"/>
      <w:bookmarkStart w:id="595" w:name="_Toc482097540"/>
      <w:bookmarkStart w:id="596" w:name="_Toc482097629"/>
      <w:bookmarkStart w:id="597" w:name="_Toc482097718"/>
      <w:bookmarkStart w:id="598" w:name="_Toc482097910"/>
      <w:bookmarkStart w:id="599" w:name="_Toc482099008"/>
      <w:bookmarkStart w:id="600" w:name="_Toc482100725"/>
      <w:bookmarkStart w:id="601" w:name="_Toc482100882"/>
      <w:bookmarkStart w:id="602" w:name="_Toc482101308"/>
      <w:bookmarkStart w:id="603" w:name="_Toc482101445"/>
      <w:bookmarkStart w:id="604" w:name="_Toc482101560"/>
      <w:bookmarkStart w:id="605" w:name="_Toc482101735"/>
      <w:bookmarkStart w:id="606" w:name="_Toc482101828"/>
      <w:bookmarkStart w:id="607" w:name="_Toc482101923"/>
      <w:bookmarkStart w:id="608" w:name="_Toc482102018"/>
      <w:bookmarkStart w:id="609" w:name="_Toc482102112"/>
      <w:bookmarkStart w:id="610" w:name="_Toc482351976"/>
      <w:bookmarkStart w:id="611" w:name="_Toc482352066"/>
      <w:bookmarkStart w:id="612" w:name="_Toc482352156"/>
      <w:bookmarkStart w:id="613" w:name="_Toc482352246"/>
      <w:bookmarkStart w:id="614" w:name="_Toc482633086"/>
      <w:bookmarkStart w:id="615" w:name="_Toc482641263"/>
      <w:bookmarkStart w:id="616" w:name="_Toc482712709"/>
      <w:bookmarkStart w:id="617" w:name="_Toc482959479"/>
      <w:bookmarkStart w:id="618" w:name="_Toc482959589"/>
      <w:bookmarkStart w:id="619" w:name="_Toc482959699"/>
      <w:bookmarkStart w:id="620" w:name="_Toc482978818"/>
      <w:bookmarkStart w:id="621" w:name="_Toc482978927"/>
      <w:bookmarkStart w:id="622" w:name="_Toc482979035"/>
      <w:bookmarkStart w:id="623" w:name="_Toc482979146"/>
      <w:bookmarkStart w:id="624" w:name="_Toc482979255"/>
      <w:bookmarkStart w:id="625" w:name="_Toc482979364"/>
      <w:bookmarkStart w:id="626" w:name="_Toc482979472"/>
      <w:bookmarkStart w:id="627" w:name="_Toc482979581"/>
      <w:bookmarkStart w:id="628" w:name="_Toc482979679"/>
      <w:bookmarkStart w:id="629" w:name="_Toc483233640"/>
      <w:bookmarkStart w:id="630" w:name="_Toc483302340"/>
      <w:bookmarkStart w:id="631" w:name="_Toc483315890"/>
      <w:bookmarkStart w:id="632" w:name="_Toc483316095"/>
      <w:bookmarkStart w:id="633" w:name="_Toc483316298"/>
      <w:bookmarkStart w:id="634" w:name="_Toc483316429"/>
      <w:bookmarkStart w:id="635" w:name="_Toc483325732"/>
      <w:bookmarkStart w:id="636" w:name="_Toc483401211"/>
      <w:bookmarkStart w:id="637" w:name="_Toc483474008"/>
      <w:bookmarkStart w:id="638" w:name="_Toc483571437"/>
      <w:bookmarkStart w:id="639" w:name="_Toc483571558"/>
      <w:bookmarkStart w:id="640" w:name="_Toc483906935"/>
      <w:bookmarkStart w:id="641" w:name="_Toc484010685"/>
      <w:bookmarkStart w:id="642" w:name="_Toc484010807"/>
      <w:bookmarkStart w:id="643" w:name="_Toc484010931"/>
      <w:bookmarkStart w:id="644" w:name="_Toc484011053"/>
      <w:bookmarkStart w:id="645" w:name="_Toc484011175"/>
      <w:bookmarkStart w:id="646" w:name="_Toc484011650"/>
      <w:bookmarkStart w:id="647" w:name="_Toc484097724"/>
      <w:bookmarkStart w:id="648" w:name="_Toc484428896"/>
      <w:bookmarkStart w:id="649" w:name="_Toc484429066"/>
      <w:bookmarkStart w:id="650" w:name="_Toc484438641"/>
      <w:bookmarkStart w:id="651" w:name="_Toc484438765"/>
      <w:bookmarkStart w:id="652" w:name="_Toc484438889"/>
      <w:bookmarkStart w:id="653" w:name="_Toc484439809"/>
      <w:bookmarkStart w:id="654" w:name="_Toc484439932"/>
      <w:bookmarkStart w:id="655" w:name="_Toc484440056"/>
      <w:bookmarkStart w:id="656" w:name="_Toc484440416"/>
      <w:bookmarkStart w:id="657" w:name="_Toc484448075"/>
      <w:bookmarkStart w:id="658" w:name="_Toc484448200"/>
      <w:bookmarkStart w:id="659" w:name="_Toc484448324"/>
      <w:bookmarkStart w:id="660" w:name="_Toc484448448"/>
      <w:bookmarkStart w:id="661" w:name="_Toc484448572"/>
      <w:bookmarkStart w:id="662" w:name="_Toc484448696"/>
      <w:bookmarkStart w:id="663" w:name="_Toc484448819"/>
      <w:bookmarkStart w:id="664" w:name="_Toc484448943"/>
      <w:bookmarkStart w:id="665" w:name="_Toc484449067"/>
      <w:bookmarkStart w:id="666" w:name="_Toc484526562"/>
      <w:bookmarkStart w:id="667" w:name="_Toc484605282"/>
      <w:bookmarkStart w:id="668" w:name="_Toc484605406"/>
      <w:bookmarkStart w:id="669" w:name="_Toc484688275"/>
      <w:bookmarkStart w:id="670" w:name="_Toc484688830"/>
      <w:bookmarkStart w:id="671" w:name="_Toc485218266"/>
      <w:bookmarkStart w:id="672" w:name="_Toc482025718"/>
      <w:bookmarkStart w:id="673" w:name="_Toc482097541"/>
      <w:bookmarkStart w:id="674" w:name="_Toc482097630"/>
      <w:bookmarkStart w:id="675" w:name="_Toc482097719"/>
      <w:bookmarkStart w:id="676" w:name="_Toc482097911"/>
      <w:bookmarkStart w:id="677" w:name="_Toc482099009"/>
      <w:bookmarkStart w:id="678" w:name="_Toc482100726"/>
      <w:bookmarkStart w:id="679" w:name="_Toc482100883"/>
      <w:bookmarkStart w:id="680" w:name="_Toc482101309"/>
      <w:bookmarkStart w:id="681" w:name="_Toc482101446"/>
      <w:bookmarkStart w:id="682" w:name="_Toc482101561"/>
      <w:bookmarkStart w:id="683" w:name="_Toc482101736"/>
      <w:bookmarkStart w:id="684" w:name="_Toc482101829"/>
      <w:bookmarkStart w:id="685" w:name="_Toc482101924"/>
      <w:bookmarkStart w:id="686" w:name="_Toc482102019"/>
      <w:bookmarkStart w:id="687" w:name="_Toc482102113"/>
      <w:bookmarkStart w:id="688" w:name="_Toc482351977"/>
      <w:bookmarkStart w:id="689" w:name="_Toc482352067"/>
      <w:bookmarkStart w:id="690" w:name="_Toc482352157"/>
      <w:bookmarkStart w:id="691" w:name="_Toc482352247"/>
      <w:bookmarkStart w:id="692" w:name="_Toc482633087"/>
      <w:bookmarkStart w:id="693" w:name="_Toc482641264"/>
      <w:bookmarkStart w:id="694" w:name="_Toc482712710"/>
      <w:bookmarkStart w:id="695" w:name="_Toc482959480"/>
      <w:bookmarkStart w:id="696" w:name="_Toc482959590"/>
      <w:bookmarkStart w:id="697" w:name="_Toc482959700"/>
      <w:bookmarkStart w:id="698" w:name="_Toc482978819"/>
      <w:bookmarkStart w:id="699" w:name="_Toc482978928"/>
      <w:bookmarkStart w:id="700" w:name="_Toc482979036"/>
      <w:bookmarkStart w:id="701" w:name="_Toc482979147"/>
      <w:bookmarkStart w:id="702" w:name="_Toc482979256"/>
      <w:bookmarkStart w:id="703" w:name="_Toc482979365"/>
      <w:bookmarkStart w:id="704" w:name="_Toc482979473"/>
      <w:bookmarkStart w:id="705" w:name="_Toc482979582"/>
      <w:bookmarkStart w:id="706" w:name="_Toc482979680"/>
      <w:bookmarkStart w:id="707" w:name="_Toc483233641"/>
      <w:bookmarkStart w:id="708" w:name="_Toc483302341"/>
      <w:bookmarkStart w:id="709" w:name="_Toc483315891"/>
      <w:bookmarkStart w:id="710" w:name="_Toc483316096"/>
      <w:bookmarkStart w:id="711" w:name="_Toc483316299"/>
      <w:bookmarkStart w:id="712" w:name="_Toc483316430"/>
      <w:bookmarkStart w:id="713" w:name="_Toc483325733"/>
      <w:bookmarkStart w:id="714" w:name="_Toc483401212"/>
      <w:bookmarkStart w:id="715" w:name="_Toc483474009"/>
      <w:bookmarkStart w:id="716" w:name="_Toc483571438"/>
      <w:bookmarkStart w:id="717" w:name="_Toc483571559"/>
      <w:bookmarkStart w:id="718" w:name="_Toc483906936"/>
      <w:bookmarkStart w:id="719" w:name="_Toc484010686"/>
      <w:bookmarkStart w:id="720" w:name="_Toc484010808"/>
      <w:bookmarkStart w:id="721" w:name="_Toc484010932"/>
      <w:bookmarkStart w:id="722" w:name="_Toc484011054"/>
      <w:bookmarkStart w:id="723" w:name="_Toc484011176"/>
      <w:bookmarkStart w:id="724" w:name="_Toc484011651"/>
      <w:bookmarkStart w:id="725" w:name="_Toc484097725"/>
      <w:bookmarkStart w:id="726" w:name="_Toc484428897"/>
      <w:bookmarkStart w:id="727" w:name="_Toc484429067"/>
      <w:bookmarkStart w:id="728" w:name="_Toc484438642"/>
      <w:bookmarkStart w:id="729" w:name="_Toc484438766"/>
      <w:bookmarkStart w:id="730" w:name="_Toc484438890"/>
      <w:bookmarkStart w:id="731" w:name="_Toc484439810"/>
      <w:bookmarkStart w:id="732" w:name="_Toc484439933"/>
      <w:bookmarkStart w:id="733" w:name="_Toc484440057"/>
      <w:bookmarkStart w:id="734" w:name="_Toc484440417"/>
      <w:bookmarkStart w:id="735" w:name="_Toc484448076"/>
      <w:bookmarkStart w:id="736" w:name="_Toc484448201"/>
      <w:bookmarkStart w:id="737" w:name="_Toc484448325"/>
      <w:bookmarkStart w:id="738" w:name="_Toc484448449"/>
      <w:bookmarkStart w:id="739" w:name="_Toc484448573"/>
      <w:bookmarkStart w:id="740" w:name="_Toc484448697"/>
      <w:bookmarkStart w:id="741" w:name="_Toc484448820"/>
      <w:bookmarkStart w:id="742" w:name="_Toc484448944"/>
      <w:bookmarkStart w:id="743" w:name="_Toc484449068"/>
      <w:bookmarkStart w:id="744" w:name="_Toc484526563"/>
      <w:bookmarkStart w:id="745" w:name="_Toc484605283"/>
      <w:bookmarkStart w:id="746" w:name="_Toc484605407"/>
      <w:bookmarkStart w:id="747" w:name="_Toc484688276"/>
      <w:bookmarkStart w:id="748" w:name="_Toc484688831"/>
      <w:bookmarkStart w:id="749" w:name="_Toc485218267"/>
      <w:bookmarkStart w:id="750" w:name="_Toc482025719"/>
      <w:bookmarkStart w:id="751" w:name="_Toc482097542"/>
      <w:bookmarkStart w:id="752" w:name="_Toc482097631"/>
      <w:bookmarkStart w:id="753" w:name="_Toc482097720"/>
      <w:bookmarkStart w:id="754" w:name="_Toc482097912"/>
      <w:bookmarkStart w:id="755" w:name="_Toc482099010"/>
      <w:bookmarkStart w:id="756" w:name="_Toc482100727"/>
      <w:bookmarkStart w:id="757" w:name="_Toc482100884"/>
      <w:bookmarkStart w:id="758" w:name="_Toc482101310"/>
      <w:bookmarkStart w:id="759" w:name="_Toc482101447"/>
      <w:bookmarkStart w:id="760" w:name="_Toc482101562"/>
      <w:bookmarkStart w:id="761" w:name="_Toc482101737"/>
      <w:bookmarkStart w:id="762" w:name="_Toc482101830"/>
      <w:bookmarkStart w:id="763" w:name="_Toc482101925"/>
      <w:bookmarkStart w:id="764" w:name="_Toc482102020"/>
      <w:bookmarkStart w:id="765" w:name="_Toc482102114"/>
      <w:bookmarkStart w:id="766" w:name="_Toc482351978"/>
      <w:bookmarkStart w:id="767" w:name="_Toc482352068"/>
      <w:bookmarkStart w:id="768" w:name="_Toc482352158"/>
      <w:bookmarkStart w:id="769" w:name="_Toc482352248"/>
      <w:bookmarkStart w:id="770" w:name="_Toc482633088"/>
      <w:bookmarkStart w:id="771" w:name="_Toc482641265"/>
      <w:bookmarkStart w:id="772" w:name="_Toc482712711"/>
      <w:bookmarkStart w:id="773" w:name="_Toc482959481"/>
      <w:bookmarkStart w:id="774" w:name="_Toc482959591"/>
      <w:bookmarkStart w:id="775" w:name="_Toc482959701"/>
      <w:bookmarkStart w:id="776" w:name="_Toc482978820"/>
      <w:bookmarkStart w:id="777" w:name="_Toc482978929"/>
      <w:bookmarkStart w:id="778" w:name="_Toc482979037"/>
      <w:bookmarkStart w:id="779" w:name="_Toc482979148"/>
      <w:bookmarkStart w:id="780" w:name="_Toc482979257"/>
      <w:bookmarkStart w:id="781" w:name="_Toc482979366"/>
      <w:bookmarkStart w:id="782" w:name="_Toc482979474"/>
      <w:bookmarkStart w:id="783" w:name="_Toc482979583"/>
      <w:bookmarkStart w:id="784" w:name="_Toc482979681"/>
      <w:bookmarkStart w:id="785" w:name="_Toc483233642"/>
      <w:bookmarkStart w:id="786" w:name="_Toc483302342"/>
      <w:bookmarkStart w:id="787" w:name="_Toc483315892"/>
      <w:bookmarkStart w:id="788" w:name="_Toc483316097"/>
      <w:bookmarkStart w:id="789" w:name="_Toc483316300"/>
      <w:bookmarkStart w:id="790" w:name="_Toc483316431"/>
      <w:bookmarkStart w:id="791" w:name="_Toc483325734"/>
      <w:bookmarkStart w:id="792" w:name="_Toc483401213"/>
      <w:bookmarkStart w:id="793" w:name="_Toc483474010"/>
      <w:bookmarkStart w:id="794" w:name="_Toc483571439"/>
      <w:bookmarkStart w:id="795" w:name="_Toc483571560"/>
      <w:bookmarkStart w:id="796" w:name="_Toc483906937"/>
      <w:bookmarkStart w:id="797" w:name="_Toc484010687"/>
      <w:bookmarkStart w:id="798" w:name="_Toc484010809"/>
      <w:bookmarkStart w:id="799" w:name="_Toc484010933"/>
      <w:bookmarkStart w:id="800" w:name="_Toc484011055"/>
      <w:bookmarkStart w:id="801" w:name="_Toc484011177"/>
      <w:bookmarkStart w:id="802" w:name="_Toc484011652"/>
      <w:bookmarkStart w:id="803" w:name="_Toc484097726"/>
      <w:bookmarkStart w:id="804" w:name="_Toc484428898"/>
      <w:bookmarkStart w:id="805" w:name="_Toc484429068"/>
      <w:bookmarkStart w:id="806" w:name="_Toc484438643"/>
      <w:bookmarkStart w:id="807" w:name="_Toc484438767"/>
      <w:bookmarkStart w:id="808" w:name="_Toc484438891"/>
      <w:bookmarkStart w:id="809" w:name="_Toc484439811"/>
      <w:bookmarkStart w:id="810" w:name="_Toc484439934"/>
      <w:bookmarkStart w:id="811" w:name="_Toc484440058"/>
      <w:bookmarkStart w:id="812" w:name="_Toc484440418"/>
      <w:bookmarkStart w:id="813" w:name="_Toc484448077"/>
      <w:bookmarkStart w:id="814" w:name="_Toc484448202"/>
      <w:bookmarkStart w:id="815" w:name="_Toc484448326"/>
      <w:bookmarkStart w:id="816" w:name="_Toc484448450"/>
      <w:bookmarkStart w:id="817" w:name="_Toc484448574"/>
      <w:bookmarkStart w:id="818" w:name="_Toc484448698"/>
      <w:bookmarkStart w:id="819" w:name="_Toc484448821"/>
      <w:bookmarkStart w:id="820" w:name="_Toc484448945"/>
      <w:bookmarkStart w:id="821" w:name="_Toc484449069"/>
      <w:bookmarkStart w:id="822" w:name="_Toc484526564"/>
      <w:bookmarkStart w:id="823" w:name="_Toc484605284"/>
      <w:bookmarkStart w:id="824" w:name="_Toc484605408"/>
      <w:bookmarkStart w:id="825" w:name="_Toc484688277"/>
      <w:bookmarkStart w:id="826" w:name="_Toc484688832"/>
      <w:bookmarkStart w:id="827" w:name="_Toc485218268"/>
      <w:bookmarkStart w:id="828" w:name="_Toc482025720"/>
      <w:bookmarkStart w:id="829" w:name="_Toc482097543"/>
      <w:bookmarkStart w:id="830" w:name="_Toc482097632"/>
      <w:bookmarkStart w:id="831" w:name="_Toc482097721"/>
      <w:bookmarkStart w:id="832" w:name="_Toc482097913"/>
      <w:bookmarkStart w:id="833" w:name="_Toc482099011"/>
      <w:bookmarkStart w:id="834" w:name="_Toc482100728"/>
      <w:bookmarkStart w:id="835" w:name="_Toc482100885"/>
      <w:bookmarkStart w:id="836" w:name="_Toc482101311"/>
      <w:bookmarkStart w:id="837" w:name="_Toc482101448"/>
      <w:bookmarkStart w:id="838" w:name="_Toc482101563"/>
      <w:bookmarkStart w:id="839" w:name="_Toc482101738"/>
      <w:bookmarkStart w:id="840" w:name="_Toc482101831"/>
      <w:bookmarkStart w:id="841" w:name="_Toc482101926"/>
      <w:bookmarkStart w:id="842" w:name="_Toc482102021"/>
      <w:bookmarkStart w:id="843" w:name="_Toc482102115"/>
      <w:bookmarkStart w:id="844" w:name="_Toc482351979"/>
      <w:bookmarkStart w:id="845" w:name="_Toc482352069"/>
      <w:bookmarkStart w:id="846" w:name="_Toc482352159"/>
      <w:bookmarkStart w:id="847" w:name="_Toc482352249"/>
      <w:bookmarkStart w:id="848" w:name="_Toc482633089"/>
      <w:bookmarkStart w:id="849" w:name="_Toc482641266"/>
      <w:bookmarkStart w:id="850" w:name="_Toc482712712"/>
      <w:bookmarkStart w:id="851" w:name="_Toc482959482"/>
      <w:bookmarkStart w:id="852" w:name="_Toc482959592"/>
      <w:bookmarkStart w:id="853" w:name="_Toc482959702"/>
      <w:bookmarkStart w:id="854" w:name="_Toc482978821"/>
      <w:bookmarkStart w:id="855" w:name="_Toc482978930"/>
      <w:bookmarkStart w:id="856" w:name="_Toc482979038"/>
      <w:bookmarkStart w:id="857" w:name="_Toc482979149"/>
      <w:bookmarkStart w:id="858" w:name="_Toc482979258"/>
      <w:bookmarkStart w:id="859" w:name="_Toc482979367"/>
      <w:bookmarkStart w:id="860" w:name="_Toc482979475"/>
      <w:bookmarkStart w:id="861" w:name="_Toc482979584"/>
      <w:bookmarkStart w:id="862" w:name="_Toc482979682"/>
      <w:bookmarkStart w:id="863" w:name="_Toc483233643"/>
      <w:bookmarkStart w:id="864" w:name="_Toc483302343"/>
      <w:bookmarkStart w:id="865" w:name="_Toc483315893"/>
      <w:bookmarkStart w:id="866" w:name="_Toc483316098"/>
      <w:bookmarkStart w:id="867" w:name="_Toc483316301"/>
      <w:bookmarkStart w:id="868" w:name="_Toc483316432"/>
      <w:bookmarkStart w:id="869" w:name="_Toc483325735"/>
      <w:bookmarkStart w:id="870" w:name="_Toc483401214"/>
      <w:bookmarkStart w:id="871" w:name="_Toc483474011"/>
      <w:bookmarkStart w:id="872" w:name="_Toc483571440"/>
      <w:bookmarkStart w:id="873" w:name="_Toc483571561"/>
      <w:bookmarkStart w:id="874" w:name="_Toc483906938"/>
      <w:bookmarkStart w:id="875" w:name="_Toc484010688"/>
      <w:bookmarkStart w:id="876" w:name="_Toc484010810"/>
      <w:bookmarkStart w:id="877" w:name="_Toc484010934"/>
      <w:bookmarkStart w:id="878" w:name="_Toc484011056"/>
      <w:bookmarkStart w:id="879" w:name="_Toc484011178"/>
      <w:bookmarkStart w:id="880" w:name="_Toc484011653"/>
      <w:bookmarkStart w:id="881" w:name="_Toc484097727"/>
      <w:bookmarkStart w:id="882" w:name="_Toc484428899"/>
      <w:bookmarkStart w:id="883" w:name="_Toc484429069"/>
      <w:bookmarkStart w:id="884" w:name="_Toc484438644"/>
      <w:bookmarkStart w:id="885" w:name="_Toc484438768"/>
      <w:bookmarkStart w:id="886" w:name="_Toc484438892"/>
      <w:bookmarkStart w:id="887" w:name="_Toc484439812"/>
      <w:bookmarkStart w:id="888" w:name="_Toc484439935"/>
      <w:bookmarkStart w:id="889" w:name="_Toc484440059"/>
      <w:bookmarkStart w:id="890" w:name="_Toc484440419"/>
      <w:bookmarkStart w:id="891" w:name="_Toc484448078"/>
      <w:bookmarkStart w:id="892" w:name="_Toc484448203"/>
      <w:bookmarkStart w:id="893" w:name="_Toc484448327"/>
      <w:bookmarkStart w:id="894" w:name="_Toc484448451"/>
      <w:bookmarkStart w:id="895" w:name="_Toc484448575"/>
      <w:bookmarkStart w:id="896" w:name="_Toc484448699"/>
      <w:bookmarkStart w:id="897" w:name="_Toc484448822"/>
      <w:bookmarkStart w:id="898" w:name="_Toc484448946"/>
      <w:bookmarkStart w:id="899" w:name="_Toc484449070"/>
      <w:bookmarkStart w:id="900" w:name="_Toc484526565"/>
      <w:bookmarkStart w:id="901" w:name="_Toc484605285"/>
      <w:bookmarkStart w:id="902" w:name="_Toc484605409"/>
      <w:bookmarkStart w:id="903" w:name="_Toc484688278"/>
      <w:bookmarkStart w:id="904" w:name="_Toc484688833"/>
      <w:bookmarkStart w:id="905" w:name="_Toc485218269"/>
      <w:bookmarkStart w:id="906" w:name="_Toc482025721"/>
      <w:bookmarkStart w:id="907" w:name="_Toc482097544"/>
      <w:bookmarkStart w:id="908" w:name="_Toc482097633"/>
      <w:bookmarkStart w:id="909" w:name="_Toc482097722"/>
      <w:bookmarkStart w:id="910" w:name="_Toc482097914"/>
      <w:bookmarkStart w:id="911" w:name="_Toc482099012"/>
      <w:bookmarkStart w:id="912" w:name="_Toc482100729"/>
      <w:bookmarkStart w:id="913" w:name="_Toc482100886"/>
      <w:bookmarkStart w:id="914" w:name="_Toc482101312"/>
      <w:bookmarkStart w:id="915" w:name="_Toc482101449"/>
      <w:bookmarkStart w:id="916" w:name="_Toc482101564"/>
      <w:bookmarkStart w:id="917" w:name="_Toc482101739"/>
      <w:bookmarkStart w:id="918" w:name="_Toc482101832"/>
      <w:bookmarkStart w:id="919" w:name="_Toc482101927"/>
      <w:bookmarkStart w:id="920" w:name="_Toc482102022"/>
      <w:bookmarkStart w:id="921" w:name="_Toc482102116"/>
      <w:bookmarkStart w:id="922" w:name="_Toc482351980"/>
      <w:bookmarkStart w:id="923" w:name="_Toc482352070"/>
      <w:bookmarkStart w:id="924" w:name="_Toc482352160"/>
      <w:bookmarkStart w:id="925" w:name="_Toc482352250"/>
      <w:bookmarkStart w:id="926" w:name="_Toc482633090"/>
      <w:bookmarkStart w:id="927" w:name="_Toc482641267"/>
      <w:bookmarkStart w:id="928" w:name="_Toc482712713"/>
      <w:bookmarkStart w:id="929" w:name="_Toc482959483"/>
      <w:bookmarkStart w:id="930" w:name="_Toc482959593"/>
      <w:bookmarkStart w:id="931" w:name="_Toc482959703"/>
      <w:bookmarkStart w:id="932" w:name="_Toc482978822"/>
      <w:bookmarkStart w:id="933" w:name="_Toc482978931"/>
      <w:bookmarkStart w:id="934" w:name="_Toc482979039"/>
      <w:bookmarkStart w:id="935" w:name="_Toc482979150"/>
      <w:bookmarkStart w:id="936" w:name="_Toc482979259"/>
      <w:bookmarkStart w:id="937" w:name="_Toc482979368"/>
      <w:bookmarkStart w:id="938" w:name="_Toc482979476"/>
      <w:bookmarkStart w:id="939" w:name="_Toc482979585"/>
      <w:bookmarkStart w:id="940" w:name="_Toc482979683"/>
      <w:bookmarkStart w:id="941" w:name="_Toc483233644"/>
      <w:bookmarkStart w:id="942" w:name="_Toc483302344"/>
      <w:bookmarkStart w:id="943" w:name="_Toc483315894"/>
      <w:bookmarkStart w:id="944" w:name="_Toc483316099"/>
      <w:bookmarkStart w:id="945" w:name="_Toc483316302"/>
      <w:bookmarkStart w:id="946" w:name="_Toc483316433"/>
      <w:bookmarkStart w:id="947" w:name="_Toc483325736"/>
      <w:bookmarkStart w:id="948" w:name="_Toc483401215"/>
      <w:bookmarkStart w:id="949" w:name="_Toc483474012"/>
      <w:bookmarkStart w:id="950" w:name="_Toc483571441"/>
      <w:bookmarkStart w:id="951" w:name="_Toc483571562"/>
      <w:bookmarkStart w:id="952" w:name="_Toc483906939"/>
      <w:bookmarkStart w:id="953" w:name="_Toc484010689"/>
      <w:bookmarkStart w:id="954" w:name="_Toc484010811"/>
      <w:bookmarkStart w:id="955" w:name="_Toc484010935"/>
      <w:bookmarkStart w:id="956" w:name="_Toc484011057"/>
      <w:bookmarkStart w:id="957" w:name="_Toc484011179"/>
      <w:bookmarkStart w:id="958" w:name="_Toc484011654"/>
      <w:bookmarkStart w:id="959" w:name="_Toc484097728"/>
      <w:bookmarkStart w:id="960" w:name="_Toc484428900"/>
      <w:bookmarkStart w:id="961" w:name="_Toc484429070"/>
      <w:bookmarkStart w:id="962" w:name="_Toc484438645"/>
      <w:bookmarkStart w:id="963" w:name="_Toc484438769"/>
      <w:bookmarkStart w:id="964" w:name="_Toc484438893"/>
      <w:bookmarkStart w:id="965" w:name="_Toc484439813"/>
      <w:bookmarkStart w:id="966" w:name="_Toc484439936"/>
      <w:bookmarkStart w:id="967" w:name="_Toc484440060"/>
      <w:bookmarkStart w:id="968" w:name="_Toc484440420"/>
      <w:bookmarkStart w:id="969" w:name="_Toc484448079"/>
      <w:bookmarkStart w:id="970" w:name="_Toc484448204"/>
      <w:bookmarkStart w:id="971" w:name="_Toc484448328"/>
      <w:bookmarkStart w:id="972" w:name="_Toc484448452"/>
      <w:bookmarkStart w:id="973" w:name="_Toc484448576"/>
      <w:bookmarkStart w:id="974" w:name="_Toc484448700"/>
      <w:bookmarkStart w:id="975" w:name="_Toc484448823"/>
      <w:bookmarkStart w:id="976" w:name="_Toc484448947"/>
      <w:bookmarkStart w:id="977" w:name="_Toc484449071"/>
      <w:bookmarkStart w:id="978" w:name="_Toc484526566"/>
      <w:bookmarkStart w:id="979" w:name="_Toc484605286"/>
      <w:bookmarkStart w:id="980" w:name="_Toc484605410"/>
      <w:bookmarkStart w:id="981" w:name="_Toc484688279"/>
      <w:bookmarkStart w:id="982" w:name="_Toc484688834"/>
      <w:bookmarkStart w:id="983" w:name="_Toc485218270"/>
      <w:bookmarkStart w:id="984" w:name="_Toc482025722"/>
      <w:bookmarkStart w:id="985" w:name="_Toc482097545"/>
      <w:bookmarkStart w:id="986" w:name="_Toc482097634"/>
      <w:bookmarkStart w:id="987" w:name="_Toc482097723"/>
      <w:bookmarkStart w:id="988" w:name="_Toc482097915"/>
      <w:bookmarkStart w:id="989" w:name="_Toc482099013"/>
      <w:bookmarkStart w:id="990" w:name="_Toc482100730"/>
      <w:bookmarkStart w:id="991" w:name="_Toc482100887"/>
      <w:bookmarkStart w:id="992" w:name="_Toc482101313"/>
      <w:bookmarkStart w:id="993" w:name="_Toc482101450"/>
      <w:bookmarkStart w:id="994" w:name="_Toc482101565"/>
      <w:bookmarkStart w:id="995" w:name="_Toc482101740"/>
      <w:bookmarkStart w:id="996" w:name="_Toc482101833"/>
      <w:bookmarkStart w:id="997" w:name="_Toc482101928"/>
      <w:bookmarkStart w:id="998" w:name="_Toc482102023"/>
      <w:bookmarkStart w:id="999" w:name="_Toc482102117"/>
      <w:bookmarkStart w:id="1000" w:name="_Toc482351981"/>
      <w:bookmarkStart w:id="1001" w:name="_Toc482352071"/>
      <w:bookmarkStart w:id="1002" w:name="_Toc482352161"/>
      <w:bookmarkStart w:id="1003" w:name="_Toc482352251"/>
      <w:bookmarkStart w:id="1004" w:name="_Toc482633091"/>
      <w:bookmarkStart w:id="1005" w:name="_Toc482641268"/>
      <w:bookmarkStart w:id="1006" w:name="_Toc482712714"/>
      <w:bookmarkStart w:id="1007" w:name="_Toc482959484"/>
      <w:bookmarkStart w:id="1008" w:name="_Toc482959594"/>
      <w:bookmarkStart w:id="1009" w:name="_Toc482959704"/>
      <w:bookmarkStart w:id="1010" w:name="_Toc482978823"/>
      <w:bookmarkStart w:id="1011" w:name="_Toc482978932"/>
      <w:bookmarkStart w:id="1012" w:name="_Toc482979040"/>
      <w:bookmarkStart w:id="1013" w:name="_Toc482979151"/>
      <w:bookmarkStart w:id="1014" w:name="_Toc482979260"/>
      <w:bookmarkStart w:id="1015" w:name="_Toc482979369"/>
      <w:bookmarkStart w:id="1016" w:name="_Toc482979477"/>
      <w:bookmarkStart w:id="1017" w:name="_Toc482979586"/>
      <w:bookmarkStart w:id="1018" w:name="_Toc482979684"/>
      <w:bookmarkStart w:id="1019" w:name="_Toc483233645"/>
      <w:bookmarkStart w:id="1020" w:name="_Toc483302345"/>
      <w:bookmarkStart w:id="1021" w:name="_Toc483315895"/>
      <w:bookmarkStart w:id="1022" w:name="_Toc483316100"/>
      <w:bookmarkStart w:id="1023" w:name="_Toc483316303"/>
      <w:bookmarkStart w:id="1024" w:name="_Toc483316434"/>
      <w:bookmarkStart w:id="1025" w:name="_Toc483325737"/>
      <w:bookmarkStart w:id="1026" w:name="_Toc483401216"/>
      <w:bookmarkStart w:id="1027" w:name="_Toc483474013"/>
      <w:bookmarkStart w:id="1028" w:name="_Toc483571442"/>
      <w:bookmarkStart w:id="1029" w:name="_Toc483571563"/>
      <w:bookmarkStart w:id="1030" w:name="_Toc483906940"/>
      <w:bookmarkStart w:id="1031" w:name="_Toc484010690"/>
      <w:bookmarkStart w:id="1032" w:name="_Toc484010812"/>
      <w:bookmarkStart w:id="1033" w:name="_Toc484010936"/>
      <w:bookmarkStart w:id="1034" w:name="_Toc484011058"/>
      <w:bookmarkStart w:id="1035" w:name="_Toc484011180"/>
      <w:bookmarkStart w:id="1036" w:name="_Toc484011655"/>
      <w:bookmarkStart w:id="1037" w:name="_Toc484097729"/>
      <w:bookmarkStart w:id="1038" w:name="_Toc484428901"/>
      <w:bookmarkStart w:id="1039" w:name="_Toc484429071"/>
      <w:bookmarkStart w:id="1040" w:name="_Toc484438646"/>
      <w:bookmarkStart w:id="1041" w:name="_Toc484438770"/>
      <w:bookmarkStart w:id="1042" w:name="_Toc484438894"/>
      <w:bookmarkStart w:id="1043" w:name="_Toc484439814"/>
      <w:bookmarkStart w:id="1044" w:name="_Toc484439937"/>
      <w:bookmarkStart w:id="1045" w:name="_Toc484440061"/>
      <w:bookmarkStart w:id="1046" w:name="_Toc484440421"/>
      <w:bookmarkStart w:id="1047" w:name="_Toc484448080"/>
      <w:bookmarkStart w:id="1048" w:name="_Toc484448205"/>
      <w:bookmarkStart w:id="1049" w:name="_Toc484448329"/>
      <w:bookmarkStart w:id="1050" w:name="_Toc484448453"/>
      <w:bookmarkStart w:id="1051" w:name="_Toc484448577"/>
      <w:bookmarkStart w:id="1052" w:name="_Toc484448701"/>
      <w:bookmarkStart w:id="1053" w:name="_Toc484448824"/>
      <w:bookmarkStart w:id="1054" w:name="_Toc484448948"/>
      <w:bookmarkStart w:id="1055" w:name="_Toc484449072"/>
      <w:bookmarkStart w:id="1056" w:name="_Toc484526567"/>
      <w:bookmarkStart w:id="1057" w:name="_Toc484605287"/>
      <w:bookmarkStart w:id="1058" w:name="_Toc484605411"/>
      <w:bookmarkStart w:id="1059" w:name="_Toc484688280"/>
      <w:bookmarkStart w:id="1060" w:name="_Toc484688835"/>
      <w:bookmarkStart w:id="1061" w:name="_Toc485218271"/>
      <w:bookmarkStart w:id="1062" w:name="_Toc482025723"/>
      <w:bookmarkStart w:id="1063" w:name="_Toc482097546"/>
      <w:bookmarkStart w:id="1064" w:name="_Toc482097635"/>
      <w:bookmarkStart w:id="1065" w:name="_Toc482097724"/>
      <w:bookmarkStart w:id="1066" w:name="_Toc482097916"/>
      <w:bookmarkStart w:id="1067" w:name="_Toc482099014"/>
      <w:bookmarkStart w:id="1068" w:name="_Toc482100731"/>
      <w:bookmarkStart w:id="1069" w:name="_Toc482100888"/>
      <w:bookmarkStart w:id="1070" w:name="_Toc482101314"/>
      <w:bookmarkStart w:id="1071" w:name="_Toc482101451"/>
      <w:bookmarkStart w:id="1072" w:name="_Toc482101566"/>
      <w:bookmarkStart w:id="1073" w:name="_Toc482101741"/>
      <w:bookmarkStart w:id="1074" w:name="_Toc482101834"/>
      <w:bookmarkStart w:id="1075" w:name="_Toc482101929"/>
      <w:bookmarkStart w:id="1076" w:name="_Toc482102024"/>
      <w:bookmarkStart w:id="1077" w:name="_Toc482102118"/>
      <w:bookmarkStart w:id="1078" w:name="_Toc482351982"/>
      <w:bookmarkStart w:id="1079" w:name="_Toc482352072"/>
      <w:bookmarkStart w:id="1080" w:name="_Toc482352162"/>
      <w:bookmarkStart w:id="1081" w:name="_Toc482352252"/>
      <w:bookmarkStart w:id="1082" w:name="_Toc482633092"/>
      <w:bookmarkStart w:id="1083" w:name="_Toc482641269"/>
      <w:bookmarkStart w:id="1084" w:name="_Toc482712715"/>
      <w:bookmarkStart w:id="1085" w:name="_Toc482959485"/>
      <w:bookmarkStart w:id="1086" w:name="_Toc482959595"/>
      <w:bookmarkStart w:id="1087" w:name="_Toc482959705"/>
      <w:bookmarkStart w:id="1088" w:name="_Toc482978824"/>
      <w:bookmarkStart w:id="1089" w:name="_Toc482978933"/>
      <w:bookmarkStart w:id="1090" w:name="_Toc482979041"/>
      <w:bookmarkStart w:id="1091" w:name="_Toc482979152"/>
      <w:bookmarkStart w:id="1092" w:name="_Toc482979261"/>
      <w:bookmarkStart w:id="1093" w:name="_Toc482979370"/>
      <w:bookmarkStart w:id="1094" w:name="_Toc482979478"/>
      <w:bookmarkStart w:id="1095" w:name="_Toc482979587"/>
      <w:bookmarkStart w:id="1096" w:name="_Toc482979685"/>
      <w:bookmarkStart w:id="1097" w:name="_Toc483233646"/>
      <w:bookmarkStart w:id="1098" w:name="_Toc483302346"/>
      <w:bookmarkStart w:id="1099" w:name="_Toc483315896"/>
      <w:bookmarkStart w:id="1100" w:name="_Toc483316101"/>
      <w:bookmarkStart w:id="1101" w:name="_Toc483316304"/>
      <w:bookmarkStart w:id="1102" w:name="_Toc483316435"/>
      <w:bookmarkStart w:id="1103" w:name="_Toc483325738"/>
      <w:bookmarkStart w:id="1104" w:name="_Toc483401217"/>
      <w:bookmarkStart w:id="1105" w:name="_Toc483474014"/>
      <w:bookmarkStart w:id="1106" w:name="_Toc483571443"/>
      <w:bookmarkStart w:id="1107" w:name="_Toc483571564"/>
      <w:bookmarkStart w:id="1108" w:name="_Toc483906941"/>
      <w:bookmarkStart w:id="1109" w:name="_Toc484010691"/>
      <w:bookmarkStart w:id="1110" w:name="_Toc484010813"/>
      <w:bookmarkStart w:id="1111" w:name="_Toc484010937"/>
      <w:bookmarkStart w:id="1112" w:name="_Toc484011059"/>
      <w:bookmarkStart w:id="1113" w:name="_Toc484011181"/>
      <w:bookmarkStart w:id="1114" w:name="_Toc484011656"/>
      <w:bookmarkStart w:id="1115" w:name="_Toc484097730"/>
      <w:bookmarkStart w:id="1116" w:name="_Toc484428902"/>
      <w:bookmarkStart w:id="1117" w:name="_Toc484429072"/>
      <w:bookmarkStart w:id="1118" w:name="_Toc484438647"/>
      <w:bookmarkStart w:id="1119" w:name="_Toc484438771"/>
      <w:bookmarkStart w:id="1120" w:name="_Toc484438895"/>
      <w:bookmarkStart w:id="1121" w:name="_Toc484439815"/>
      <w:bookmarkStart w:id="1122" w:name="_Toc484439938"/>
      <w:bookmarkStart w:id="1123" w:name="_Toc484440062"/>
      <w:bookmarkStart w:id="1124" w:name="_Toc484440422"/>
      <w:bookmarkStart w:id="1125" w:name="_Toc484448081"/>
      <w:bookmarkStart w:id="1126" w:name="_Toc484448206"/>
      <w:bookmarkStart w:id="1127" w:name="_Toc484448330"/>
      <w:bookmarkStart w:id="1128" w:name="_Toc484448454"/>
      <w:bookmarkStart w:id="1129" w:name="_Toc484448578"/>
      <w:bookmarkStart w:id="1130" w:name="_Toc484448702"/>
      <w:bookmarkStart w:id="1131" w:name="_Toc484448825"/>
      <w:bookmarkStart w:id="1132" w:name="_Toc484448949"/>
      <w:bookmarkStart w:id="1133" w:name="_Toc484449073"/>
      <w:bookmarkStart w:id="1134" w:name="_Toc484526568"/>
      <w:bookmarkStart w:id="1135" w:name="_Toc484605288"/>
      <w:bookmarkStart w:id="1136" w:name="_Toc484605412"/>
      <w:bookmarkStart w:id="1137" w:name="_Toc484688281"/>
      <w:bookmarkStart w:id="1138" w:name="_Toc484688836"/>
      <w:bookmarkStart w:id="1139" w:name="_Toc485218272"/>
      <w:bookmarkStart w:id="1140" w:name="_Toc482025724"/>
      <w:bookmarkStart w:id="1141" w:name="_Toc482097547"/>
      <w:bookmarkStart w:id="1142" w:name="_Toc482097636"/>
      <w:bookmarkStart w:id="1143" w:name="_Toc482097725"/>
      <w:bookmarkStart w:id="1144" w:name="_Toc482097917"/>
      <w:bookmarkStart w:id="1145" w:name="_Toc482099015"/>
      <w:bookmarkStart w:id="1146" w:name="_Toc482100732"/>
      <w:bookmarkStart w:id="1147" w:name="_Toc482100889"/>
      <w:bookmarkStart w:id="1148" w:name="_Toc482101315"/>
      <w:bookmarkStart w:id="1149" w:name="_Toc482101452"/>
      <w:bookmarkStart w:id="1150" w:name="_Toc482101567"/>
      <w:bookmarkStart w:id="1151" w:name="_Toc482101742"/>
      <w:bookmarkStart w:id="1152" w:name="_Toc482101835"/>
      <w:bookmarkStart w:id="1153" w:name="_Toc482101930"/>
      <w:bookmarkStart w:id="1154" w:name="_Toc482102025"/>
      <w:bookmarkStart w:id="1155" w:name="_Toc482102119"/>
      <w:bookmarkStart w:id="1156" w:name="_Toc482351983"/>
      <w:bookmarkStart w:id="1157" w:name="_Toc482352073"/>
      <w:bookmarkStart w:id="1158" w:name="_Toc482352163"/>
      <w:bookmarkStart w:id="1159" w:name="_Toc482352253"/>
      <w:bookmarkStart w:id="1160" w:name="_Toc482633093"/>
      <w:bookmarkStart w:id="1161" w:name="_Toc482641270"/>
      <w:bookmarkStart w:id="1162" w:name="_Toc482712716"/>
      <w:bookmarkStart w:id="1163" w:name="_Toc482959486"/>
      <w:bookmarkStart w:id="1164" w:name="_Toc482959596"/>
      <w:bookmarkStart w:id="1165" w:name="_Toc482959706"/>
      <w:bookmarkStart w:id="1166" w:name="_Toc482978825"/>
      <w:bookmarkStart w:id="1167" w:name="_Toc482978934"/>
      <w:bookmarkStart w:id="1168" w:name="_Toc482979042"/>
      <w:bookmarkStart w:id="1169" w:name="_Toc482979153"/>
      <w:bookmarkStart w:id="1170" w:name="_Toc482979262"/>
      <w:bookmarkStart w:id="1171" w:name="_Toc482979371"/>
      <w:bookmarkStart w:id="1172" w:name="_Toc482979479"/>
      <w:bookmarkStart w:id="1173" w:name="_Toc482979588"/>
      <w:bookmarkStart w:id="1174" w:name="_Toc482979686"/>
      <w:bookmarkStart w:id="1175" w:name="_Toc483233647"/>
      <w:bookmarkStart w:id="1176" w:name="_Toc483302347"/>
      <w:bookmarkStart w:id="1177" w:name="_Toc483315897"/>
      <w:bookmarkStart w:id="1178" w:name="_Toc483316102"/>
      <w:bookmarkStart w:id="1179" w:name="_Toc483316305"/>
      <w:bookmarkStart w:id="1180" w:name="_Toc483316436"/>
      <w:bookmarkStart w:id="1181" w:name="_Toc483325739"/>
      <w:bookmarkStart w:id="1182" w:name="_Toc483401218"/>
      <w:bookmarkStart w:id="1183" w:name="_Toc483474015"/>
      <w:bookmarkStart w:id="1184" w:name="_Toc483571444"/>
      <w:bookmarkStart w:id="1185" w:name="_Toc483571565"/>
      <w:bookmarkStart w:id="1186" w:name="_Toc483906942"/>
      <w:bookmarkStart w:id="1187" w:name="_Toc484010692"/>
      <w:bookmarkStart w:id="1188" w:name="_Toc484010814"/>
      <w:bookmarkStart w:id="1189" w:name="_Toc484010938"/>
      <w:bookmarkStart w:id="1190" w:name="_Toc484011060"/>
      <w:bookmarkStart w:id="1191" w:name="_Toc484011182"/>
      <w:bookmarkStart w:id="1192" w:name="_Toc484011657"/>
      <w:bookmarkStart w:id="1193" w:name="_Toc484097731"/>
      <w:bookmarkStart w:id="1194" w:name="_Toc484428903"/>
      <w:bookmarkStart w:id="1195" w:name="_Toc484429073"/>
      <w:bookmarkStart w:id="1196" w:name="_Toc484438648"/>
      <w:bookmarkStart w:id="1197" w:name="_Toc484438772"/>
      <w:bookmarkStart w:id="1198" w:name="_Toc484438896"/>
      <w:bookmarkStart w:id="1199" w:name="_Toc484439816"/>
      <w:bookmarkStart w:id="1200" w:name="_Toc484439939"/>
      <w:bookmarkStart w:id="1201" w:name="_Toc484440063"/>
      <w:bookmarkStart w:id="1202" w:name="_Toc484440423"/>
      <w:bookmarkStart w:id="1203" w:name="_Toc484448082"/>
      <w:bookmarkStart w:id="1204" w:name="_Toc484448207"/>
      <w:bookmarkStart w:id="1205" w:name="_Toc484448331"/>
      <w:bookmarkStart w:id="1206" w:name="_Toc484448455"/>
      <w:bookmarkStart w:id="1207" w:name="_Toc484448579"/>
      <w:bookmarkStart w:id="1208" w:name="_Toc484448703"/>
      <w:bookmarkStart w:id="1209" w:name="_Toc484448826"/>
      <w:bookmarkStart w:id="1210" w:name="_Toc484448950"/>
      <w:bookmarkStart w:id="1211" w:name="_Toc484449074"/>
      <w:bookmarkStart w:id="1212" w:name="_Toc484526569"/>
      <w:bookmarkStart w:id="1213" w:name="_Toc484605289"/>
      <w:bookmarkStart w:id="1214" w:name="_Toc484605413"/>
      <w:bookmarkStart w:id="1215" w:name="_Toc484688282"/>
      <w:bookmarkStart w:id="1216" w:name="_Toc484688837"/>
      <w:bookmarkStart w:id="1217" w:name="_Toc485218273"/>
      <w:bookmarkStart w:id="1218" w:name="_Toc482025725"/>
      <w:bookmarkStart w:id="1219" w:name="_Toc482097548"/>
      <w:bookmarkStart w:id="1220" w:name="_Toc482097637"/>
      <w:bookmarkStart w:id="1221" w:name="_Toc482097726"/>
      <w:bookmarkStart w:id="1222" w:name="_Toc482097918"/>
      <w:bookmarkStart w:id="1223" w:name="_Toc482099016"/>
      <w:bookmarkStart w:id="1224" w:name="_Toc482100733"/>
      <w:bookmarkStart w:id="1225" w:name="_Toc482100890"/>
      <w:bookmarkStart w:id="1226" w:name="_Toc482101316"/>
      <w:bookmarkStart w:id="1227" w:name="_Toc482101453"/>
      <w:bookmarkStart w:id="1228" w:name="_Toc482101568"/>
      <w:bookmarkStart w:id="1229" w:name="_Toc482101743"/>
      <w:bookmarkStart w:id="1230" w:name="_Toc482101836"/>
      <w:bookmarkStart w:id="1231" w:name="_Toc482101931"/>
      <w:bookmarkStart w:id="1232" w:name="_Toc482102026"/>
      <w:bookmarkStart w:id="1233" w:name="_Toc482102120"/>
      <w:bookmarkStart w:id="1234" w:name="_Toc482351984"/>
      <w:bookmarkStart w:id="1235" w:name="_Toc482352074"/>
      <w:bookmarkStart w:id="1236" w:name="_Toc482352164"/>
      <w:bookmarkStart w:id="1237" w:name="_Toc482352254"/>
      <w:bookmarkStart w:id="1238" w:name="_Toc482633094"/>
      <w:bookmarkStart w:id="1239" w:name="_Toc482641271"/>
      <w:bookmarkStart w:id="1240" w:name="_Toc482712717"/>
      <w:bookmarkStart w:id="1241" w:name="_Toc482959487"/>
      <w:bookmarkStart w:id="1242" w:name="_Toc482959597"/>
      <w:bookmarkStart w:id="1243" w:name="_Toc482959707"/>
      <w:bookmarkStart w:id="1244" w:name="_Toc482978826"/>
      <w:bookmarkStart w:id="1245" w:name="_Toc482978935"/>
      <w:bookmarkStart w:id="1246" w:name="_Toc482979043"/>
      <w:bookmarkStart w:id="1247" w:name="_Toc482979154"/>
      <w:bookmarkStart w:id="1248" w:name="_Toc482979263"/>
      <w:bookmarkStart w:id="1249" w:name="_Toc482979372"/>
      <w:bookmarkStart w:id="1250" w:name="_Toc482979480"/>
      <w:bookmarkStart w:id="1251" w:name="_Toc482979589"/>
      <w:bookmarkStart w:id="1252" w:name="_Toc482979687"/>
      <w:bookmarkStart w:id="1253" w:name="_Toc483233648"/>
      <w:bookmarkStart w:id="1254" w:name="_Toc483302348"/>
      <w:bookmarkStart w:id="1255" w:name="_Toc483315898"/>
      <w:bookmarkStart w:id="1256" w:name="_Toc483316103"/>
      <w:bookmarkStart w:id="1257" w:name="_Toc483316306"/>
      <w:bookmarkStart w:id="1258" w:name="_Toc483316437"/>
      <w:bookmarkStart w:id="1259" w:name="_Toc483325740"/>
      <w:bookmarkStart w:id="1260" w:name="_Toc483401219"/>
      <w:bookmarkStart w:id="1261" w:name="_Toc483474016"/>
      <w:bookmarkStart w:id="1262" w:name="_Toc483571445"/>
      <w:bookmarkStart w:id="1263" w:name="_Toc483571566"/>
      <w:bookmarkStart w:id="1264" w:name="_Toc483906943"/>
      <w:bookmarkStart w:id="1265" w:name="_Toc484010693"/>
      <w:bookmarkStart w:id="1266" w:name="_Toc484010815"/>
      <w:bookmarkStart w:id="1267" w:name="_Toc484010939"/>
      <w:bookmarkStart w:id="1268" w:name="_Toc484011061"/>
      <w:bookmarkStart w:id="1269" w:name="_Toc484011183"/>
      <w:bookmarkStart w:id="1270" w:name="_Toc484011658"/>
      <w:bookmarkStart w:id="1271" w:name="_Toc484097732"/>
      <w:bookmarkStart w:id="1272" w:name="_Toc484428904"/>
      <w:bookmarkStart w:id="1273" w:name="_Toc484429074"/>
      <w:bookmarkStart w:id="1274" w:name="_Toc484438649"/>
      <w:bookmarkStart w:id="1275" w:name="_Toc484438773"/>
      <w:bookmarkStart w:id="1276" w:name="_Toc484438897"/>
      <w:bookmarkStart w:id="1277" w:name="_Toc484439817"/>
      <w:bookmarkStart w:id="1278" w:name="_Toc484439940"/>
      <w:bookmarkStart w:id="1279" w:name="_Toc484440064"/>
      <w:bookmarkStart w:id="1280" w:name="_Toc484440424"/>
      <w:bookmarkStart w:id="1281" w:name="_Toc484448083"/>
      <w:bookmarkStart w:id="1282" w:name="_Toc484448208"/>
      <w:bookmarkStart w:id="1283" w:name="_Toc484448332"/>
      <w:bookmarkStart w:id="1284" w:name="_Toc484448456"/>
      <w:bookmarkStart w:id="1285" w:name="_Toc484448580"/>
      <w:bookmarkStart w:id="1286" w:name="_Toc484448704"/>
      <w:bookmarkStart w:id="1287" w:name="_Toc484448827"/>
      <w:bookmarkStart w:id="1288" w:name="_Toc484448951"/>
      <w:bookmarkStart w:id="1289" w:name="_Toc484449075"/>
      <w:bookmarkStart w:id="1290" w:name="_Toc484526570"/>
      <w:bookmarkStart w:id="1291" w:name="_Toc484605290"/>
      <w:bookmarkStart w:id="1292" w:name="_Toc484605414"/>
      <w:bookmarkStart w:id="1293" w:name="_Toc484688283"/>
      <w:bookmarkStart w:id="1294" w:name="_Toc484688838"/>
      <w:bookmarkStart w:id="1295" w:name="_Toc485218274"/>
      <w:bookmarkStart w:id="1296" w:name="_Toc391035976"/>
      <w:bookmarkStart w:id="1297" w:name="_Toc391036049"/>
      <w:bookmarkStart w:id="1298" w:name="_Toc500345593"/>
      <w:bookmarkStart w:id="1299" w:name="_Toc380501865"/>
      <w:bookmarkStart w:id="1300" w:name="_Toc391035978"/>
      <w:bookmarkStart w:id="1301" w:name="_Toc391036051"/>
      <w:bookmarkStart w:id="1302" w:name="_Toc392577492"/>
      <w:bookmarkStart w:id="1303" w:name="_Toc393110559"/>
      <w:bookmarkStart w:id="1304" w:name="_Toc393112123"/>
      <w:bookmarkStart w:id="1305" w:name="_Toc393187840"/>
      <w:bookmarkStart w:id="1306" w:name="_Toc393272596"/>
      <w:bookmarkStart w:id="1307" w:name="_Toc393272654"/>
      <w:bookmarkStart w:id="1308" w:name="_Toc393283170"/>
      <w:bookmarkStart w:id="1309" w:name="_Toc393700829"/>
      <w:bookmarkStart w:id="1310" w:name="_Toc393706902"/>
      <w:bookmarkStart w:id="1311" w:name="_Toc397346817"/>
      <w:bookmarkStart w:id="1312" w:name="_Toc397422858"/>
      <w:bookmarkStart w:id="1313" w:name="_Toc403471265"/>
      <w:bookmarkStart w:id="1314" w:name="_Toc406058371"/>
      <w:bookmarkStart w:id="1315" w:name="_Toc406754172"/>
      <w:bookmarkStart w:id="1316" w:name="_Toc416423357"/>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r w:rsidRPr="0017424F">
        <w:rPr>
          <w:color w:val="auto"/>
        </w:rPr>
        <w:t>REQUISITI GENERALI</w:t>
      </w:r>
      <w:bookmarkEnd w:id="1298"/>
      <w:r w:rsidRPr="0017424F">
        <w:rPr>
          <w:color w:val="auto"/>
        </w:rPr>
        <w:t xml:space="preserve"> </w:t>
      </w:r>
    </w:p>
    <w:p w14:paraId="7BA74795" w14:textId="0DD23FB7" w:rsidR="00060448" w:rsidRDefault="00060448" w:rsidP="0017424F">
      <w:pPr>
        <w:spacing w:before="60" w:after="60"/>
        <w:jc w:val="both"/>
        <w:rPr>
          <w:rFonts w:cs="Calibri"/>
        </w:rPr>
      </w:pPr>
      <w:r w:rsidRPr="006256DF">
        <w:rPr>
          <w:rFonts w:cs="Arial"/>
        </w:rPr>
        <w:t xml:space="preserve">Sono </w:t>
      </w:r>
      <w:r w:rsidRPr="006256DF">
        <w:rPr>
          <w:rFonts w:cs="Arial"/>
          <w:b/>
        </w:rPr>
        <w:t xml:space="preserve">esclusi </w:t>
      </w:r>
      <w:r w:rsidRPr="006256DF">
        <w:rPr>
          <w:rFonts w:cs="Arial"/>
        </w:rPr>
        <w:t>dalla gara gli</w:t>
      </w:r>
      <w:r w:rsidRPr="006256DF">
        <w:rPr>
          <w:rFonts w:cs="Arial"/>
          <w:b/>
        </w:rPr>
        <w:t xml:space="preserve"> </w:t>
      </w:r>
      <w:r w:rsidRPr="006256DF">
        <w:rPr>
          <w:rFonts w:cs="Calibri"/>
        </w:rPr>
        <w:t xml:space="preserve">operatori economici per i quali sussistono </w:t>
      </w:r>
      <w:r w:rsidR="00D05EC6">
        <w:rPr>
          <w:rFonts w:cs="Calibri"/>
        </w:rPr>
        <w:t xml:space="preserve">le </w:t>
      </w:r>
      <w:r w:rsidRPr="006256DF">
        <w:rPr>
          <w:rFonts w:cs="Calibri"/>
        </w:rPr>
        <w:t>cause di esclusione di cui all’art. 80 del Codice.</w:t>
      </w:r>
    </w:p>
    <w:p w14:paraId="5B721EA8" w14:textId="3168EB90" w:rsidR="00060448" w:rsidRDefault="00060448" w:rsidP="0017424F">
      <w:pPr>
        <w:spacing w:before="60" w:after="60"/>
        <w:jc w:val="both"/>
        <w:rPr>
          <w:rFonts w:cs="Calibri"/>
        </w:rPr>
      </w:pPr>
      <w:r>
        <w:rPr>
          <w:rFonts w:cs="Arial"/>
        </w:rPr>
        <w:t xml:space="preserve">Sono comunque </w:t>
      </w:r>
      <w:r w:rsidRPr="00F2376E">
        <w:rPr>
          <w:rFonts w:cs="Arial"/>
          <w:b/>
        </w:rPr>
        <w:t>esclusi</w:t>
      </w:r>
      <w:r>
        <w:rPr>
          <w:rFonts w:cs="Arial"/>
        </w:rPr>
        <w:t xml:space="preserve"> gli</w:t>
      </w:r>
      <w:r>
        <w:rPr>
          <w:rFonts w:cs="Arial"/>
          <w:b/>
        </w:rPr>
        <w:t xml:space="preserve"> </w:t>
      </w:r>
      <w:r w:rsidRPr="00CB7C13">
        <w:rPr>
          <w:rFonts w:cs="Calibri"/>
        </w:rPr>
        <w:t xml:space="preserve">operatori economici </w:t>
      </w:r>
      <w:r>
        <w:rPr>
          <w:rFonts w:cs="Calibri"/>
        </w:rPr>
        <w:t>che abbiano affidato incarichi in violazione dell</w:t>
      </w:r>
      <w:r w:rsidRPr="00710B93">
        <w:rPr>
          <w:rFonts w:cs="Calibri"/>
        </w:rPr>
        <w:t>’art. 53, comma 16-</w:t>
      </w:r>
      <w:r w:rsidRPr="00710B93">
        <w:rPr>
          <w:rFonts w:cs="Calibri"/>
          <w:i/>
        </w:rPr>
        <w:t>ter</w:t>
      </w:r>
      <w:r w:rsidR="0015040C">
        <w:rPr>
          <w:rFonts w:cs="Calibri"/>
        </w:rPr>
        <w:t xml:space="preserve">, del d.lgs. </w:t>
      </w:r>
      <w:r w:rsidRPr="00710B93">
        <w:rPr>
          <w:rFonts w:cs="Calibri"/>
        </w:rPr>
        <w:t>n. 165</w:t>
      </w:r>
      <w:r w:rsidR="0015040C">
        <w:rPr>
          <w:rFonts w:cs="Calibri"/>
        </w:rPr>
        <w:t>/</w:t>
      </w:r>
      <w:r w:rsidR="0054440D">
        <w:rPr>
          <w:rFonts w:cs="Calibri"/>
        </w:rPr>
        <w:t>2001</w:t>
      </w:r>
      <w:r>
        <w:rPr>
          <w:rFonts w:cs="Calibri"/>
        </w:rPr>
        <w:t>.</w:t>
      </w:r>
    </w:p>
    <w:p w14:paraId="440EF2DD" w14:textId="1B61C2AD" w:rsidR="00060448" w:rsidRDefault="00060448" w:rsidP="0017424F">
      <w:pPr>
        <w:tabs>
          <w:tab w:val="left" w:pos="360"/>
        </w:tabs>
        <w:spacing w:before="60" w:after="60"/>
        <w:jc w:val="both"/>
        <w:rPr>
          <w:rFonts w:cs="Calibri"/>
        </w:rPr>
      </w:pPr>
      <w:r w:rsidRPr="00710B93">
        <w:rPr>
          <w:rFonts w:cs="Calibri"/>
        </w:rPr>
        <w:t xml:space="preserve">Gli operatori economici aventi sede, residenza o domicilio nei paesi inseriti nelle c.d. </w:t>
      </w:r>
      <w:r w:rsidRPr="00287A7B">
        <w:rPr>
          <w:rFonts w:cs="Calibri"/>
          <w:b/>
          <w:i/>
        </w:rPr>
        <w:t>black list</w:t>
      </w:r>
      <w:r w:rsidRPr="00710B93">
        <w:rPr>
          <w:rFonts w:cs="Calibri"/>
        </w:rPr>
        <w:t xml:space="preserve"> di cui al decreto del Ministro delle finanze del 4 maggio 1999 e al decreto del Ministro dell’economia e delle finanze del 21 </w:t>
      </w:r>
      <w:r w:rsidRPr="00166442">
        <w:rPr>
          <w:rFonts w:cs="Calibri"/>
        </w:rPr>
        <w:t>n</w:t>
      </w:r>
      <w:r w:rsidRPr="00710B93">
        <w:rPr>
          <w:rFonts w:cs="Calibri"/>
        </w:rPr>
        <w:t>ovembre 2001 devono</w:t>
      </w:r>
      <w:r>
        <w:rPr>
          <w:rFonts w:cs="Calibri"/>
        </w:rPr>
        <w:t>,</w:t>
      </w:r>
      <w:r w:rsidRPr="00710B93">
        <w:rPr>
          <w:rFonts w:cs="Calibri"/>
        </w:rPr>
        <w:t xml:space="preserve"> </w:t>
      </w:r>
      <w:r w:rsidR="00CE7DAA" w:rsidRPr="00CE7DAA">
        <w:rPr>
          <w:rFonts w:cs="Calibri"/>
          <w:b/>
        </w:rPr>
        <w:t>a</w:t>
      </w:r>
      <w:r w:rsidR="00CE7DAA">
        <w:rPr>
          <w:rFonts w:cs="Calibri"/>
        </w:rPr>
        <w:t xml:space="preserve"> </w:t>
      </w:r>
      <w:r w:rsidR="00CE7DAA">
        <w:rPr>
          <w:rFonts w:cs="Calibri"/>
          <w:b/>
        </w:rPr>
        <w:t xml:space="preserve">pena di </w:t>
      </w:r>
      <w:r w:rsidRPr="00710B93">
        <w:rPr>
          <w:rFonts w:cs="Calibri"/>
          <w:b/>
        </w:rPr>
        <w:t>esclusione dalla gara</w:t>
      </w:r>
      <w:r w:rsidRPr="00710B93">
        <w:rPr>
          <w:rFonts w:cs="Calibri"/>
        </w:rPr>
        <w:t>, essere in possesso, dell’autorizzazione in corso di validità rilasciata ai sensi del d.</w:t>
      </w:r>
      <w:r w:rsidR="00CE7DAA">
        <w:rPr>
          <w:rFonts w:cs="Calibri"/>
        </w:rPr>
        <w:t xml:space="preserve"> </w:t>
      </w:r>
      <w:r w:rsidRPr="00710B93">
        <w:rPr>
          <w:rFonts w:cs="Calibri"/>
        </w:rPr>
        <w:t>m. 14 dicembre 2010 del Ministero dell’e</w:t>
      </w:r>
      <w:r w:rsidR="003B2923">
        <w:rPr>
          <w:rFonts w:cs="Calibri"/>
        </w:rPr>
        <w:t>conomia e delle finanze</w:t>
      </w:r>
      <w:r w:rsidRPr="00710B93">
        <w:rPr>
          <w:rFonts w:cs="Calibri"/>
        </w:rPr>
        <w:t xml:space="preserve"> (art. 37 del d.</w:t>
      </w:r>
      <w:r w:rsidR="00CE7DAA">
        <w:rPr>
          <w:rFonts w:cs="Calibri"/>
        </w:rPr>
        <w:t xml:space="preserve"> </w:t>
      </w:r>
      <w:r w:rsidRPr="00710B93">
        <w:rPr>
          <w:rFonts w:cs="Calibri"/>
        </w:rPr>
        <w:t>l. 3 maggio 2010</w:t>
      </w:r>
      <w:r w:rsidR="005E41E8">
        <w:rPr>
          <w:rFonts w:cs="Calibri"/>
        </w:rPr>
        <w:t>,</w:t>
      </w:r>
      <w:r w:rsidRPr="00710B93">
        <w:rPr>
          <w:rFonts w:cs="Calibri"/>
        </w:rPr>
        <w:t xml:space="preserve"> n. 78</w:t>
      </w:r>
      <w:r>
        <w:rPr>
          <w:rFonts w:cs="Calibri"/>
        </w:rPr>
        <w:t xml:space="preserve"> conv. in l. </w:t>
      </w:r>
      <w:r w:rsidR="003B2923">
        <w:rPr>
          <w:rFonts w:cs="Calibri"/>
        </w:rPr>
        <w:t xml:space="preserve">n. </w:t>
      </w:r>
      <w:r>
        <w:rPr>
          <w:rFonts w:cs="Calibri"/>
        </w:rPr>
        <w:t>122/2010) oppure della domanda di autorizzazione presentata ai sensi dell’art. 1</w:t>
      </w:r>
      <w:r w:rsidR="005E41E8">
        <w:rPr>
          <w:rFonts w:cs="Calibri"/>
        </w:rPr>
        <w:t>,</w:t>
      </w:r>
      <w:r>
        <w:rPr>
          <w:rFonts w:cs="Calibri"/>
        </w:rPr>
        <w:t xml:space="preserve"> comma 3</w:t>
      </w:r>
      <w:r w:rsidR="005E41E8">
        <w:rPr>
          <w:rFonts w:cs="Calibri"/>
        </w:rPr>
        <w:t>,</w:t>
      </w:r>
      <w:r>
        <w:rPr>
          <w:rFonts w:cs="Calibri"/>
        </w:rPr>
        <w:t xml:space="preserve"> del DM 14 dicembre 2010. </w:t>
      </w:r>
    </w:p>
    <w:p w14:paraId="0C87EE57" w14:textId="77777777" w:rsidR="00060448" w:rsidRPr="0017424F" w:rsidRDefault="00060448" w:rsidP="006503D0">
      <w:pPr>
        <w:pStyle w:val="Titolo2"/>
        <w:keepLines w:val="0"/>
        <w:numPr>
          <w:ilvl w:val="0"/>
          <w:numId w:val="45"/>
        </w:numPr>
        <w:spacing w:before="560" w:after="120" w:line="276" w:lineRule="auto"/>
        <w:ind w:left="357" w:hanging="357"/>
        <w:jc w:val="both"/>
        <w:rPr>
          <w:color w:val="auto"/>
        </w:rPr>
      </w:pPr>
      <w:bookmarkStart w:id="1317" w:name="_Ref497211510"/>
      <w:bookmarkStart w:id="1318" w:name="_Toc500345594"/>
      <w:r w:rsidRPr="0017424F">
        <w:rPr>
          <w:color w:val="auto"/>
        </w:rPr>
        <w:t>REQUISITI SPECIALI E MEZZI DI PROVA</w:t>
      </w:r>
      <w:bookmarkEnd w:id="1317"/>
      <w:bookmarkEnd w:id="1318"/>
    </w:p>
    <w:p w14:paraId="67E2D380" w14:textId="7D2C2191" w:rsidR="00FF728D" w:rsidRPr="00A214BD" w:rsidRDefault="00060448" w:rsidP="00A214BD">
      <w:pPr>
        <w:spacing w:before="60" w:after="60"/>
        <w:jc w:val="both"/>
        <w:rPr>
          <w:rFonts w:cs="Calibri"/>
        </w:rPr>
      </w:pPr>
      <w:r w:rsidRPr="00710B93">
        <w:rPr>
          <w:rFonts w:cs="Calibri"/>
        </w:rPr>
        <w:t>I concorrenti, a</w:t>
      </w:r>
      <w:r w:rsidRPr="00710B93">
        <w:rPr>
          <w:rFonts w:cs="Calibri"/>
          <w:b/>
        </w:rPr>
        <w:t xml:space="preserve"> pena di esclusione</w:t>
      </w:r>
      <w:r w:rsidRPr="00710B93">
        <w:rPr>
          <w:rFonts w:cs="Calibri"/>
        </w:rPr>
        <w:t>, devono essere in possesso dei requisiti previst</w:t>
      </w:r>
      <w:r>
        <w:rPr>
          <w:rFonts w:cs="Calibri"/>
        </w:rPr>
        <w:t xml:space="preserve">i </w:t>
      </w:r>
      <w:r w:rsidRPr="00710B93">
        <w:rPr>
          <w:rFonts w:cs="Calibri"/>
        </w:rPr>
        <w:t>nei commi seguenti</w:t>
      </w:r>
      <w:r w:rsidRPr="008C5B53">
        <w:rPr>
          <w:rFonts w:cs="Calibri"/>
        </w:rPr>
        <w:t xml:space="preserve">. </w:t>
      </w:r>
      <w:r w:rsidRPr="00CE7DAA">
        <w:rPr>
          <w:rFonts w:cs="Calibri"/>
          <w:b/>
        </w:rPr>
        <w:t>I documenti richiesti agli operatori economici ai fini della dimostrazione dei requisiti devono essere trasmessi mediante AVCpass</w:t>
      </w:r>
      <w:r>
        <w:rPr>
          <w:rFonts w:cs="Calibri"/>
        </w:rPr>
        <w:t xml:space="preserve"> in conformità alla delibera ANAC </w:t>
      </w:r>
      <w:r w:rsidRPr="008C5B53">
        <w:rPr>
          <w:rFonts w:cs="Calibri"/>
        </w:rPr>
        <w:t>n. 157 del 17</w:t>
      </w:r>
      <w:r>
        <w:rPr>
          <w:rFonts w:cs="Calibri"/>
        </w:rPr>
        <w:t xml:space="preserve"> febbraio </w:t>
      </w:r>
      <w:r w:rsidRPr="008C5B53">
        <w:rPr>
          <w:rFonts w:cs="Calibri"/>
        </w:rPr>
        <w:t>2016</w:t>
      </w:r>
      <w:r w:rsidR="00074281">
        <w:rPr>
          <w:rFonts w:cs="Calibri"/>
        </w:rPr>
        <w:t>.</w:t>
      </w:r>
      <w:r w:rsidR="00A214BD">
        <w:t xml:space="preserve"> </w:t>
      </w:r>
    </w:p>
    <w:p w14:paraId="2C146662" w14:textId="6896C917" w:rsidR="00060448" w:rsidRPr="00A214BD" w:rsidRDefault="00060448" w:rsidP="00A214BD">
      <w:pPr>
        <w:spacing w:before="60" w:after="60"/>
        <w:jc w:val="both"/>
        <w:rPr>
          <w:rFonts w:cs="Calibri"/>
        </w:rPr>
      </w:pPr>
      <w:r w:rsidRPr="00433835">
        <w:rPr>
          <w:rFonts w:cs="Calibri"/>
        </w:rPr>
        <w:t>Ai sensi dell’art. 59, comma 4, lett. b)</w:t>
      </w:r>
      <w:r w:rsidR="005E41E8">
        <w:rPr>
          <w:rFonts w:cs="Calibri"/>
        </w:rPr>
        <w:t>,</w:t>
      </w:r>
      <w:r w:rsidRPr="00433835">
        <w:rPr>
          <w:rFonts w:cs="Calibri"/>
        </w:rPr>
        <w:t xml:space="preserve"> del Codice, sono inammissibili le offerte prive della qualificazione richiesta dal presente disciplinare.</w:t>
      </w:r>
    </w:p>
    <w:p w14:paraId="25A8768D" w14:textId="77777777" w:rsidR="00060448" w:rsidRDefault="00060448" w:rsidP="00060448">
      <w:pPr>
        <w:spacing w:before="60" w:after="60"/>
        <w:rPr>
          <w:rFonts w:cs="Calibri"/>
        </w:rPr>
      </w:pPr>
    </w:p>
    <w:p w14:paraId="4AD8B47F" w14:textId="77777777" w:rsidR="00060448" w:rsidRPr="00074281" w:rsidRDefault="00060448" w:rsidP="006503D0">
      <w:pPr>
        <w:pStyle w:val="Titolo3"/>
        <w:keepLines w:val="0"/>
        <w:numPr>
          <w:ilvl w:val="1"/>
          <w:numId w:val="45"/>
        </w:numPr>
        <w:spacing w:before="240" w:after="60" w:line="276" w:lineRule="auto"/>
        <w:ind w:left="426" w:hanging="426"/>
        <w:jc w:val="both"/>
        <w:rPr>
          <w:color w:val="auto"/>
        </w:rPr>
      </w:pPr>
      <w:bookmarkStart w:id="1319" w:name="_Toc497484946"/>
      <w:bookmarkStart w:id="1320" w:name="_Toc497728144"/>
      <w:bookmarkStart w:id="1321" w:name="_Toc497831539"/>
      <w:bookmarkStart w:id="1322" w:name="_Toc498419731"/>
      <w:bookmarkStart w:id="1323" w:name="_Ref495411541"/>
      <w:bookmarkStart w:id="1324" w:name="_Ref495411555"/>
      <w:bookmarkStart w:id="1325" w:name="_Toc500345595"/>
      <w:bookmarkEnd w:id="1319"/>
      <w:bookmarkEnd w:id="1320"/>
      <w:bookmarkEnd w:id="1321"/>
      <w:bookmarkEnd w:id="1322"/>
      <w:r w:rsidRPr="00074281">
        <w:rPr>
          <w:color w:val="auto"/>
        </w:rPr>
        <w:t>Requisiti di idoneità</w:t>
      </w:r>
      <w:bookmarkEnd w:id="1323"/>
      <w:bookmarkEnd w:id="1324"/>
      <w:bookmarkEnd w:id="1325"/>
    </w:p>
    <w:p w14:paraId="76914B98" w14:textId="77777777" w:rsidR="00060448" w:rsidRPr="00E845DB" w:rsidRDefault="00060448" w:rsidP="00873757">
      <w:pPr>
        <w:pStyle w:val="Paragrafoelenco"/>
        <w:numPr>
          <w:ilvl w:val="0"/>
          <w:numId w:val="19"/>
        </w:numPr>
        <w:spacing w:before="60" w:after="60" w:line="276" w:lineRule="auto"/>
        <w:ind w:left="284" w:hanging="284"/>
        <w:contextualSpacing w:val="0"/>
        <w:jc w:val="both"/>
        <w:rPr>
          <w:rFonts w:cs="Calibri"/>
        </w:rPr>
      </w:pPr>
      <w:bookmarkStart w:id="1326" w:name="_Ref495411492"/>
      <w:r w:rsidRPr="00756C52">
        <w:rPr>
          <w:rFonts w:cs="Arial"/>
          <w:b/>
        </w:rPr>
        <w:t>Iscrizione</w:t>
      </w:r>
      <w:r w:rsidRPr="00E845DB">
        <w:rPr>
          <w:rFonts w:cs="Arial"/>
        </w:rPr>
        <w:t xml:space="preserve"> nel </w:t>
      </w:r>
      <w:r w:rsidRPr="00E845DB">
        <w:rPr>
          <w:rFonts w:cs="Calibri"/>
        </w:rPr>
        <w:t>registro tenuto dalla Camera di commercio industria, artigianato e agricoltura oppure nel registro delle commissioni provinciali per l</w:t>
      </w:r>
      <w:r>
        <w:rPr>
          <w:rFonts w:cs="Calibri"/>
        </w:rPr>
        <w:t>’</w:t>
      </w:r>
      <w:r w:rsidRPr="00E845DB">
        <w:rPr>
          <w:rFonts w:cs="Calibri"/>
        </w:rPr>
        <w:t>artigianato</w:t>
      </w:r>
      <w:r>
        <w:rPr>
          <w:rFonts w:cs="Calibri"/>
        </w:rPr>
        <w:t xml:space="preserve"> per attività coerenti con quelle oggetto della presente procedura di gara.</w:t>
      </w:r>
      <w:bookmarkEnd w:id="1326"/>
    </w:p>
    <w:p w14:paraId="3F0DEFCB" w14:textId="77AEAD27" w:rsidR="00060448" w:rsidRDefault="00060448" w:rsidP="00060448">
      <w:pPr>
        <w:spacing w:before="60" w:after="60"/>
        <w:ind w:left="284"/>
        <w:rPr>
          <w:rFonts w:cs="Calibri"/>
        </w:rPr>
      </w:pPr>
      <w:r>
        <w:rPr>
          <w:rFonts w:cs="Calibri"/>
        </w:rPr>
        <w:t xml:space="preserve">Il concorrente non stabilito in Italia </w:t>
      </w:r>
      <w:r w:rsidRPr="008D321F">
        <w:rPr>
          <w:rFonts w:cs="Calibri"/>
        </w:rPr>
        <w:t>ma in altro Stato Membro o in uno dei Paesi di cui all’art. 83, co</w:t>
      </w:r>
      <w:r>
        <w:rPr>
          <w:rFonts w:cs="Calibri"/>
        </w:rPr>
        <w:t>mma</w:t>
      </w:r>
      <w:r w:rsidRPr="008D321F">
        <w:rPr>
          <w:rFonts w:cs="Calibri"/>
        </w:rPr>
        <w:t xml:space="preserve"> 3</w:t>
      </w:r>
      <w:r w:rsidR="005E41E8">
        <w:rPr>
          <w:rFonts w:cs="Calibri"/>
        </w:rPr>
        <w:t>,</w:t>
      </w:r>
      <w:r w:rsidRPr="008D321F">
        <w:rPr>
          <w:rFonts w:cs="Calibri"/>
        </w:rPr>
        <w:t xml:space="preserve"> del Codice</w:t>
      </w:r>
      <w:r>
        <w:rPr>
          <w:rFonts w:cs="Calibri"/>
        </w:rPr>
        <w:t xml:space="preserve">, presenta </w:t>
      </w:r>
      <w:r w:rsidRPr="00DC2568">
        <w:rPr>
          <w:rFonts w:cs="Calibri"/>
        </w:rPr>
        <w:t xml:space="preserve">dichiarazione giurata o secondo </w:t>
      </w:r>
      <w:r w:rsidR="005E41E8">
        <w:rPr>
          <w:rFonts w:cs="Calibri"/>
        </w:rPr>
        <w:t>le modalità vigenti nello Stato</w:t>
      </w:r>
      <w:r w:rsidR="00A214BD">
        <w:rPr>
          <w:rFonts w:cs="Calibri"/>
        </w:rPr>
        <w:t xml:space="preserve"> in cui</w:t>
      </w:r>
      <w:r w:rsidRPr="00DC2568">
        <w:rPr>
          <w:rFonts w:cs="Calibri"/>
        </w:rPr>
        <w:t xml:space="preserve"> è stabilito</w:t>
      </w:r>
      <w:r>
        <w:rPr>
          <w:rFonts w:cs="Calibri"/>
        </w:rPr>
        <w:t>.</w:t>
      </w:r>
    </w:p>
    <w:p w14:paraId="14B5160A" w14:textId="0233760A" w:rsidR="00060448" w:rsidRDefault="00060448" w:rsidP="00873757">
      <w:pPr>
        <w:pStyle w:val="Paragrafoelenco"/>
        <w:numPr>
          <w:ilvl w:val="0"/>
          <w:numId w:val="19"/>
        </w:numPr>
        <w:spacing w:before="60" w:after="60" w:line="276" w:lineRule="auto"/>
        <w:ind w:left="284" w:hanging="284"/>
        <w:contextualSpacing w:val="0"/>
        <w:jc w:val="both"/>
        <w:rPr>
          <w:rFonts w:cs="Calibri"/>
        </w:rPr>
      </w:pPr>
      <w:bookmarkStart w:id="1327" w:name="_Hlk510872688"/>
      <w:bookmarkStart w:id="1328" w:name="_Ref495411511"/>
      <w:r w:rsidRPr="00996041">
        <w:rPr>
          <w:rFonts w:cs="Arial"/>
          <w:b/>
        </w:rPr>
        <w:t xml:space="preserve">Iscrizione </w:t>
      </w:r>
      <w:r w:rsidRPr="007C1ECA">
        <w:rPr>
          <w:rFonts w:cs="Arial"/>
        </w:rPr>
        <w:t>a</w:t>
      </w:r>
      <w:r w:rsidR="007C1ECA">
        <w:rPr>
          <w:rFonts w:cs="Arial"/>
        </w:rPr>
        <w:t>ll’Albo</w:t>
      </w:r>
      <w:bookmarkEnd w:id="1327"/>
      <w:r w:rsidR="007C1ECA">
        <w:rPr>
          <w:rFonts w:cs="Arial"/>
        </w:rPr>
        <w:t xml:space="preserve"> delle imprese assicurative, di cui a</w:t>
      </w:r>
      <w:r w:rsidR="004A788F">
        <w:rPr>
          <w:rFonts w:cs="Arial"/>
        </w:rPr>
        <w:t>l C</w:t>
      </w:r>
      <w:r w:rsidR="007C1ECA">
        <w:rPr>
          <w:rFonts w:cs="Arial"/>
        </w:rPr>
        <w:t>odice delle assicurazioni private</w:t>
      </w:r>
      <w:bookmarkEnd w:id="1328"/>
      <w:r w:rsidR="002329FC">
        <w:rPr>
          <w:rFonts w:cs="Arial"/>
        </w:rPr>
        <w:t>, ovvero, se inter</w:t>
      </w:r>
      <w:r w:rsidR="004A788F">
        <w:rPr>
          <w:rFonts w:cs="Arial"/>
        </w:rPr>
        <w:t>mediario finanziario,</w:t>
      </w:r>
      <w:r w:rsidR="002329FC">
        <w:rPr>
          <w:rFonts w:cs="Arial"/>
        </w:rPr>
        <w:t xml:space="preserve"> all’Albo di cui all’art. 35 del TUF.</w:t>
      </w:r>
    </w:p>
    <w:p w14:paraId="3096F60F" w14:textId="6F5B81B7" w:rsidR="009B48A4" w:rsidRPr="002329FC" w:rsidRDefault="00060448" w:rsidP="002329FC">
      <w:pPr>
        <w:spacing w:before="60" w:after="60"/>
        <w:ind w:left="284"/>
        <w:jc w:val="both"/>
        <w:rPr>
          <w:rFonts w:cs="Calibri"/>
        </w:rPr>
      </w:pPr>
      <w:r>
        <w:rPr>
          <w:rFonts w:cs="Calibri"/>
        </w:rPr>
        <w:t xml:space="preserve">Il concorrente non stabilito in Italia </w:t>
      </w:r>
      <w:r w:rsidRPr="008D321F">
        <w:rPr>
          <w:rFonts w:cs="Calibri"/>
        </w:rPr>
        <w:t>ma in altro Stato Membro o in uno dei Paesi di cui all’art. 83, co</w:t>
      </w:r>
      <w:r w:rsidR="004A788F">
        <w:rPr>
          <w:rFonts w:cs="Calibri"/>
        </w:rPr>
        <w:t>mma</w:t>
      </w:r>
      <w:r w:rsidRPr="008D321F">
        <w:rPr>
          <w:rFonts w:cs="Calibri"/>
        </w:rPr>
        <w:t xml:space="preserve"> 3</w:t>
      </w:r>
      <w:r w:rsidR="004A788F">
        <w:rPr>
          <w:rFonts w:cs="Calibri"/>
        </w:rPr>
        <w:t>,</w:t>
      </w:r>
      <w:r w:rsidRPr="008D321F">
        <w:rPr>
          <w:rFonts w:cs="Calibri"/>
        </w:rPr>
        <w:t xml:space="preserve"> del Codice</w:t>
      </w:r>
      <w:r>
        <w:rPr>
          <w:rFonts w:cs="Calibri"/>
        </w:rPr>
        <w:t xml:space="preserve">, presenta </w:t>
      </w:r>
      <w:r w:rsidRPr="00DC2568">
        <w:rPr>
          <w:rFonts w:cs="Calibri"/>
        </w:rPr>
        <w:t>dichiarazione giurata o secondo le modali</w:t>
      </w:r>
      <w:r w:rsidR="00A214BD">
        <w:rPr>
          <w:rFonts w:cs="Calibri"/>
        </w:rPr>
        <w:t>tà vigenti nello Stato in cui</w:t>
      </w:r>
      <w:r w:rsidRPr="00DC2568">
        <w:rPr>
          <w:rFonts w:cs="Calibri"/>
        </w:rPr>
        <w:t xml:space="preserve"> è stabilito</w:t>
      </w:r>
      <w:r>
        <w:rPr>
          <w:rFonts w:cs="Calibri"/>
        </w:rPr>
        <w:t>.</w:t>
      </w:r>
    </w:p>
    <w:p w14:paraId="6BBB885D" w14:textId="6FF4B429" w:rsidR="00060448" w:rsidRDefault="00060448" w:rsidP="007C1ECA">
      <w:pPr>
        <w:spacing w:before="60" w:after="60"/>
        <w:jc w:val="both"/>
      </w:pPr>
      <w:r w:rsidRPr="006239AB">
        <w:rPr>
          <w:rFonts w:cs="Calibri"/>
          <w:u w:val="single"/>
        </w:rPr>
        <w:t>Per la comprova</w:t>
      </w:r>
      <w:r>
        <w:rPr>
          <w:rFonts w:cs="Calibri"/>
        </w:rPr>
        <w:t xml:space="preserve"> del requisito </w:t>
      </w:r>
      <w:r>
        <w:t>la stazione appaltante acquisisce d’</w:t>
      </w:r>
      <w:r w:rsidRPr="00062AEA">
        <w:t xml:space="preserve">ufficio i documenti in possesso </w:t>
      </w:r>
      <w:r>
        <w:t>di</w:t>
      </w:r>
      <w:r w:rsidRPr="00062AEA">
        <w:t xml:space="preserve"> pubbliche amministrazioni, pr</w:t>
      </w:r>
      <w:r>
        <w:t>evia indicazione, da parte dell’operatore economico</w:t>
      </w:r>
      <w:r w:rsidRPr="00062AEA">
        <w:t>, degli elementi indispensabili per il reperimento delle informazioni o dei dati richiesti</w:t>
      </w:r>
      <w:r>
        <w:t>.</w:t>
      </w:r>
    </w:p>
    <w:p w14:paraId="19B084FA" w14:textId="0D25CAD3" w:rsidR="002329FC" w:rsidRPr="006239AB" w:rsidRDefault="002329FC" w:rsidP="002329FC">
      <w:pPr>
        <w:pStyle w:val="Paragrafoelenco"/>
        <w:numPr>
          <w:ilvl w:val="0"/>
          <w:numId w:val="19"/>
        </w:numPr>
        <w:tabs>
          <w:tab w:val="left" w:pos="284"/>
        </w:tabs>
        <w:jc w:val="both"/>
      </w:pPr>
      <w:r w:rsidRPr="004A788F">
        <w:rPr>
          <w:b/>
        </w:rPr>
        <w:t>sede statutaria</w:t>
      </w:r>
      <w:r w:rsidRPr="00512F7E">
        <w:t xml:space="preserve"> in u</w:t>
      </w:r>
      <w:r w:rsidR="004A788F">
        <w:t>no dei Paesi dell’Unione</w:t>
      </w:r>
      <w:r w:rsidRPr="00512F7E">
        <w:t xml:space="preserve"> (con esclusione dei centri </w:t>
      </w:r>
      <w:r w:rsidRPr="00662EF4">
        <w:rPr>
          <w:i/>
          <w:iCs/>
        </w:rPr>
        <w:t>off</w:t>
      </w:r>
      <w:r w:rsidRPr="00662EF4">
        <w:rPr>
          <w:i/>
        </w:rPr>
        <w:t>-</w:t>
      </w:r>
      <w:r w:rsidRPr="00662EF4">
        <w:rPr>
          <w:i/>
          <w:iCs/>
        </w:rPr>
        <w:t>shore</w:t>
      </w:r>
      <w:r w:rsidR="004A788F">
        <w:t xml:space="preserve">) con </w:t>
      </w:r>
      <w:r w:rsidRPr="00512F7E">
        <w:t>il mutuo riconoscimento;</w:t>
      </w:r>
    </w:p>
    <w:p w14:paraId="717537B0" w14:textId="6C63502B" w:rsidR="00686961" w:rsidRPr="002329FC" w:rsidRDefault="00060448" w:rsidP="002329FC">
      <w:pPr>
        <w:pStyle w:val="Titolo3"/>
        <w:keepLines w:val="0"/>
        <w:numPr>
          <w:ilvl w:val="1"/>
          <w:numId w:val="45"/>
        </w:numPr>
        <w:spacing w:before="240" w:after="60" w:line="276" w:lineRule="auto"/>
        <w:ind w:left="426" w:hanging="426"/>
        <w:jc w:val="both"/>
        <w:rPr>
          <w:color w:val="auto"/>
        </w:rPr>
      </w:pPr>
      <w:bookmarkStart w:id="1329" w:name="_Toc483302352"/>
      <w:bookmarkStart w:id="1330" w:name="_Toc483315902"/>
      <w:bookmarkStart w:id="1331" w:name="_Toc483316107"/>
      <w:bookmarkStart w:id="1332" w:name="_Toc483316310"/>
      <w:bookmarkStart w:id="1333" w:name="_Toc483316441"/>
      <w:bookmarkStart w:id="1334" w:name="_Toc483325744"/>
      <w:bookmarkStart w:id="1335" w:name="_Toc483401223"/>
      <w:bookmarkStart w:id="1336" w:name="_Toc483474020"/>
      <w:bookmarkStart w:id="1337" w:name="_Toc483571449"/>
      <w:bookmarkStart w:id="1338" w:name="_Toc483571570"/>
      <w:bookmarkStart w:id="1339" w:name="_Toc483906947"/>
      <w:bookmarkStart w:id="1340" w:name="_Toc484010697"/>
      <w:bookmarkStart w:id="1341" w:name="_Toc484010819"/>
      <w:bookmarkStart w:id="1342" w:name="_Toc484010943"/>
      <w:bookmarkStart w:id="1343" w:name="_Toc484011065"/>
      <w:bookmarkStart w:id="1344" w:name="_Toc484011187"/>
      <w:bookmarkStart w:id="1345" w:name="_Toc484011662"/>
      <w:bookmarkStart w:id="1346" w:name="_Toc484097736"/>
      <w:bookmarkStart w:id="1347" w:name="_Toc484428908"/>
      <w:bookmarkStart w:id="1348" w:name="_Toc484429078"/>
      <w:bookmarkStart w:id="1349" w:name="_Toc484438653"/>
      <w:bookmarkStart w:id="1350" w:name="_Toc484438777"/>
      <w:bookmarkStart w:id="1351" w:name="_Toc484438901"/>
      <w:bookmarkStart w:id="1352" w:name="_Toc484439821"/>
      <w:bookmarkStart w:id="1353" w:name="_Toc484439944"/>
      <w:bookmarkStart w:id="1354" w:name="_Toc484440068"/>
      <w:bookmarkStart w:id="1355" w:name="_Toc484440428"/>
      <w:bookmarkStart w:id="1356" w:name="_Toc484448087"/>
      <w:bookmarkStart w:id="1357" w:name="_Toc484448212"/>
      <w:bookmarkStart w:id="1358" w:name="_Toc484448336"/>
      <w:bookmarkStart w:id="1359" w:name="_Toc484448460"/>
      <w:bookmarkStart w:id="1360" w:name="_Toc484448584"/>
      <w:bookmarkStart w:id="1361" w:name="_Toc484448708"/>
      <w:bookmarkStart w:id="1362" w:name="_Toc484448831"/>
      <w:bookmarkStart w:id="1363" w:name="_Toc484448955"/>
      <w:bookmarkStart w:id="1364" w:name="_Toc484449079"/>
      <w:bookmarkStart w:id="1365" w:name="_Toc484526574"/>
      <w:bookmarkStart w:id="1366" w:name="_Toc484605294"/>
      <w:bookmarkStart w:id="1367" w:name="_Toc484605418"/>
      <w:bookmarkStart w:id="1368" w:name="_Toc484688287"/>
      <w:bookmarkStart w:id="1369" w:name="_Toc484688842"/>
      <w:bookmarkStart w:id="1370" w:name="_Toc485218278"/>
      <w:bookmarkStart w:id="1371" w:name="_Ref495411575"/>
      <w:bookmarkStart w:id="1372" w:name="_Toc500345596"/>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r w:rsidRPr="007C1ECA">
        <w:rPr>
          <w:color w:val="auto"/>
        </w:rPr>
        <w:t>Requisiti di capacità economica e finanziaria</w:t>
      </w:r>
      <w:bookmarkEnd w:id="1371"/>
      <w:bookmarkEnd w:id="1372"/>
    </w:p>
    <w:p w14:paraId="6C79B039" w14:textId="60EB10E1" w:rsidR="00060448" w:rsidRPr="001D459D" w:rsidRDefault="004A788F" w:rsidP="001D459D">
      <w:pPr>
        <w:pStyle w:val="Paragrafoelenco"/>
        <w:numPr>
          <w:ilvl w:val="0"/>
          <w:numId w:val="19"/>
        </w:numPr>
        <w:tabs>
          <w:tab w:val="left" w:pos="284"/>
        </w:tabs>
        <w:ind w:left="284" w:hanging="284"/>
        <w:jc w:val="both"/>
        <w:rPr>
          <w:iCs/>
          <w:color w:val="404040" w:themeColor="text1" w:themeTint="BF"/>
        </w:rPr>
      </w:pPr>
      <w:r>
        <w:t>D</w:t>
      </w:r>
      <w:r w:rsidR="00686961" w:rsidRPr="00512F7E">
        <w:t>etengano, complessivamente, non meno di 5 miliardi di euro, a copertura delle riserve tecniche del ramo vita</w:t>
      </w:r>
      <w:r w:rsidR="00686961">
        <w:t xml:space="preserve">, </w:t>
      </w:r>
      <w:r w:rsidR="00686961" w:rsidRPr="004A788F">
        <w:rPr>
          <w:u w:val="single"/>
        </w:rPr>
        <w:t>ove sia proposta una polizza di Ramo V</w:t>
      </w:r>
      <w:r w:rsidR="00686961">
        <w:t xml:space="preserve">, ovvero non meno di 50 milioni di riserve </w:t>
      </w:r>
      <w:r w:rsidR="00686961" w:rsidRPr="004A788F">
        <w:rPr>
          <w:u w:val="single"/>
        </w:rPr>
        <w:t xml:space="preserve">ove sia proposta una polizza di Ramo VI, con mantenimento della proprietà degli </w:t>
      </w:r>
      <w:r w:rsidR="00686961" w:rsidRPr="004A788F">
        <w:rPr>
          <w:i/>
          <w:u w:val="single"/>
        </w:rPr>
        <w:t>assets</w:t>
      </w:r>
      <w:r w:rsidR="00686961" w:rsidRPr="004A788F">
        <w:rPr>
          <w:u w:val="single"/>
        </w:rPr>
        <w:t xml:space="preserve"> gestiti in capo alla Cassa</w:t>
      </w:r>
      <w:r w:rsidR="00080E85">
        <w:t>, ovvero detengano almeno 2</w:t>
      </w:r>
      <w:r w:rsidR="00A214BD">
        <w:t xml:space="preserve">00 milioni di masse finanziarie gestite </w:t>
      </w:r>
      <w:r w:rsidR="00A214BD" w:rsidRPr="004A788F">
        <w:rPr>
          <w:u w:val="single"/>
        </w:rPr>
        <w:t>ove sia proposto</w:t>
      </w:r>
      <w:r w:rsidR="00CD7A24">
        <w:t xml:space="preserve"> </w:t>
      </w:r>
      <w:r w:rsidR="00CD7A24" w:rsidRPr="004A788F">
        <w:rPr>
          <w:u w:val="single"/>
        </w:rPr>
        <w:t xml:space="preserve">un mandato di gestione finanziaria con ricopertura assicurativa e mantenimento della proprietà degli </w:t>
      </w:r>
      <w:r w:rsidR="00CD7A24" w:rsidRPr="004A788F">
        <w:rPr>
          <w:i/>
          <w:u w:val="single"/>
        </w:rPr>
        <w:t>assets</w:t>
      </w:r>
      <w:r w:rsidR="00CD7A24" w:rsidRPr="004A788F">
        <w:rPr>
          <w:u w:val="single"/>
        </w:rPr>
        <w:t xml:space="preserve"> gestiti in capo alla Cassa</w:t>
      </w:r>
      <w:r w:rsidR="00CD7A24">
        <w:t>.</w:t>
      </w:r>
      <w:r w:rsidR="00AF69E4">
        <w:t xml:space="preserve"> Il possesso degli indicati requisiti deve essere attestato da dichiarazione sottoscritta dal legale rappresentante e, a richiesta, comprovat</w:t>
      </w:r>
      <w:r w:rsidR="002329FC">
        <w:t>o</w:t>
      </w:r>
      <w:r w:rsidR="00AF69E4">
        <w:t xml:space="preserve"> attraverso </w:t>
      </w:r>
      <w:r w:rsidR="002329FC">
        <w:t>la fornitura dei</w:t>
      </w:r>
      <w:r w:rsidR="00AF69E4">
        <w:t xml:space="preserve"> bilanci della società</w:t>
      </w:r>
      <w:r w:rsidR="002329FC">
        <w:t>, di</w:t>
      </w:r>
      <w:r w:rsidR="00AF69E4">
        <w:t xml:space="preserve"> attestazioni delle </w:t>
      </w:r>
      <w:r w:rsidR="002329FC">
        <w:t xml:space="preserve">relative </w:t>
      </w:r>
      <w:r w:rsidR="00AF69E4">
        <w:t>Autorità di vigilanza</w:t>
      </w:r>
      <w:r w:rsidR="002329FC">
        <w:t xml:space="preserve"> </w:t>
      </w:r>
      <w:r>
        <w:t xml:space="preserve">e </w:t>
      </w:r>
      <w:r w:rsidR="002329FC">
        <w:t>di ogni altro documento avente carattere di ufficialità.</w:t>
      </w:r>
    </w:p>
    <w:p w14:paraId="38A25E0E" w14:textId="16BEF42C" w:rsidR="002329FC" w:rsidRPr="004A788F" w:rsidRDefault="00060448" w:rsidP="002329FC">
      <w:pPr>
        <w:pStyle w:val="Titolo3"/>
        <w:keepLines w:val="0"/>
        <w:numPr>
          <w:ilvl w:val="1"/>
          <w:numId w:val="45"/>
        </w:numPr>
        <w:spacing w:before="240" w:after="60" w:line="276" w:lineRule="auto"/>
        <w:ind w:left="426" w:hanging="426"/>
        <w:jc w:val="both"/>
        <w:rPr>
          <w:color w:val="auto"/>
        </w:rPr>
      </w:pPr>
      <w:bookmarkStart w:id="1373" w:name="_Toc498419735"/>
      <w:bookmarkStart w:id="1374" w:name="_Toc498419736"/>
      <w:bookmarkStart w:id="1375" w:name="_Toc498419737"/>
      <w:bookmarkStart w:id="1376" w:name="_Toc498419738"/>
      <w:bookmarkStart w:id="1377" w:name="_Toc498419739"/>
      <w:bookmarkStart w:id="1378" w:name="_Toc498419740"/>
      <w:bookmarkStart w:id="1379" w:name="_Toc497484950"/>
      <w:bookmarkStart w:id="1380" w:name="_Toc497728148"/>
      <w:bookmarkStart w:id="1381" w:name="_Toc497831543"/>
      <w:bookmarkStart w:id="1382" w:name="_Toc498419741"/>
      <w:bookmarkStart w:id="1383" w:name="_Toc483302355"/>
      <w:bookmarkStart w:id="1384" w:name="_Toc483315905"/>
      <w:bookmarkStart w:id="1385" w:name="_Toc483316110"/>
      <w:bookmarkStart w:id="1386" w:name="_Toc483316313"/>
      <w:bookmarkStart w:id="1387" w:name="_Toc483316444"/>
      <w:bookmarkStart w:id="1388" w:name="_Toc483325747"/>
      <w:bookmarkStart w:id="1389" w:name="_Toc483401226"/>
      <w:bookmarkStart w:id="1390" w:name="_Toc483474023"/>
      <w:bookmarkStart w:id="1391" w:name="_Toc483571452"/>
      <w:bookmarkStart w:id="1392" w:name="_Toc483571573"/>
      <w:bookmarkStart w:id="1393" w:name="_Toc483906950"/>
      <w:bookmarkStart w:id="1394" w:name="_Toc484010700"/>
      <w:bookmarkStart w:id="1395" w:name="_Toc484010822"/>
      <w:bookmarkStart w:id="1396" w:name="_Toc484010946"/>
      <w:bookmarkStart w:id="1397" w:name="_Toc484011068"/>
      <w:bookmarkStart w:id="1398" w:name="_Toc484011190"/>
      <w:bookmarkStart w:id="1399" w:name="_Toc484011665"/>
      <w:bookmarkStart w:id="1400" w:name="_Toc484097739"/>
      <w:bookmarkStart w:id="1401" w:name="_Toc484428911"/>
      <w:bookmarkStart w:id="1402" w:name="_Toc484429081"/>
      <w:bookmarkStart w:id="1403" w:name="_Toc484438656"/>
      <w:bookmarkStart w:id="1404" w:name="_Toc484438780"/>
      <w:bookmarkStart w:id="1405" w:name="_Toc484438904"/>
      <w:bookmarkStart w:id="1406" w:name="_Toc484439824"/>
      <w:bookmarkStart w:id="1407" w:name="_Toc484439947"/>
      <w:bookmarkStart w:id="1408" w:name="_Toc484440071"/>
      <w:bookmarkStart w:id="1409" w:name="_Toc484440431"/>
      <w:bookmarkStart w:id="1410" w:name="_Toc484448090"/>
      <w:bookmarkStart w:id="1411" w:name="_Toc484448215"/>
      <w:bookmarkStart w:id="1412" w:name="_Toc484448339"/>
      <w:bookmarkStart w:id="1413" w:name="_Toc484448463"/>
      <w:bookmarkStart w:id="1414" w:name="_Toc484448587"/>
      <w:bookmarkStart w:id="1415" w:name="_Toc484448711"/>
      <w:bookmarkStart w:id="1416" w:name="_Toc484448834"/>
      <w:bookmarkStart w:id="1417" w:name="_Toc484448958"/>
      <w:bookmarkStart w:id="1418" w:name="_Toc484449082"/>
      <w:bookmarkStart w:id="1419" w:name="_Toc484526577"/>
      <w:bookmarkStart w:id="1420" w:name="_Toc484605297"/>
      <w:bookmarkStart w:id="1421" w:name="_Toc484605421"/>
      <w:bookmarkStart w:id="1422" w:name="_Toc484688290"/>
      <w:bookmarkStart w:id="1423" w:name="_Toc484688845"/>
      <w:bookmarkStart w:id="1424" w:name="_Toc485218281"/>
      <w:bookmarkStart w:id="1425" w:name="_Toc483302356"/>
      <w:bookmarkStart w:id="1426" w:name="_Toc483315906"/>
      <w:bookmarkStart w:id="1427" w:name="_Toc483316111"/>
      <w:bookmarkStart w:id="1428" w:name="_Toc483316314"/>
      <w:bookmarkStart w:id="1429" w:name="_Toc483316445"/>
      <w:bookmarkStart w:id="1430" w:name="_Toc483325748"/>
      <w:bookmarkStart w:id="1431" w:name="_Toc483401227"/>
      <w:bookmarkStart w:id="1432" w:name="_Toc483474024"/>
      <w:bookmarkStart w:id="1433" w:name="_Toc483571453"/>
      <w:bookmarkStart w:id="1434" w:name="_Toc483571574"/>
      <w:bookmarkStart w:id="1435" w:name="_Toc483906951"/>
      <w:bookmarkStart w:id="1436" w:name="_Toc484010701"/>
      <w:bookmarkStart w:id="1437" w:name="_Toc484010823"/>
      <w:bookmarkStart w:id="1438" w:name="_Toc484010947"/>
      <w:bookmarkStart w:id="1439" w:name="_Toc484011069"/>
      <w:bookmarkStart w:id="1440" w:name="_Toc484011191"/>
      <w:bookmarkStart w:id="1441" w:name="_Toc484011666"/>
      <w:bookmarkStart w:id="1442" w:name="_Toc484097740"/>
      <w:bookmarkStart w:id="1443" w:name="_Toc484428912"/>
      <w:bookmarkStart w:id="1444" w:name="_Toc484429082"/>
      <w:bookmarkStart w:id="1445" w:name="_Toc484438657"/>
      <w:bookmarkStart w:id="1446" w:name="_Toc484438781"/>
      <w:bookmarkStart w:id="1447" w:name="_Toc484438905"/>
      <w:bookmarkStart w:id="1448" w:name="_Toc484439825"/>
      <w:bookmarkStart w:id="1449" w:name="_Toc484439948"/>
      <w:bookmarkStart w:id="1450" w:name="_Toc484440072"/>
      <w:bookmarkStart w:id="1451" w:name="_Toc484440432"/>
      <w:bookmarkStart w:id="1452" w:name="_Toc484448091"/>
      <w:bookmarkStart w:id="1453" w:name="_Toc484448216"/>
      <w:bookmarkStart w:id="1454" w:name="_Toc484448340"/>
      <w:bookmarkStart w:id="1455" w:name="_Toc484448464"/>
      <w:bookmarkStart w:id="1456" w:name="_Toc484448588"/>
      <w:bookmarkStart w:id="1457" w:name="_Toc484448712"/>
      <w:bookmarkStart w:id="1458" w:name="_Toc484448835"/>
      <w:bookmarkStart w:id="1459" w:name="_Toc484448959"/>
      <w:bookmarkStart w:id="1460" w:name="_Toc484449083"/>
      <w:bookmarkStart w:id="1461" w:name="_Toc484526578"/>
      <w:bookmarkStart w:id="1462" w:name="_Toc484605298"/>
      <w:bookmarkStart w:id="1463" w:name="_Toc484605422"/>
      <w:bookmarkStart w:id="1464" w:name="_Toc484688291"/>
      <w:bookmarkStart w:id="1465" w:name="_Toc484688846"/>
      <w:bookmarkStart w:id="1466" w:name="_Toc485218282"/>
      <w:bookmarkStart w:id="1467" w:name="_Toc483302357"/>
      <w:bookmarkStart w:id="1468" w:name="_Toc483315907"/>
      <w:bookmarkStart w:id="1469" w:name="_Toc483316112"/>
      <w:bookmarkStart w:id="1470" w:name="_Toc483316315"/>
      <w:bookmarkStart w:id="1471" w:name="_Toc483316446"/>
      <w:bookmarkStart w:id="1472" w:name="_Toc483325749"/>
      <w:bookmarkStart w:id="1473" w:name="_Toc483401228"/>
      <w:bookmarkStart w:id="1474" w:name="_Toc483474025"/>
      <w:bookmarkStart w:id="1475" w:name="_Toc483571454"/>
      <w:bookmarkStart w:id="1476" w:name="_Toc483571575"/>
      <w:bookmarkStart w:id="1477" w:name="_Toc483906952"/>
      <w:bookmarkStart w:id="1478" w:name="_Toc484010702"/>
      <w:bookmarkStart w:id="1479" w:name="_Toc484010824"/>
      <w:bookmarkStart w:id="1480" w:name="_Toc484010948"/>
      <w:bookmarkStart w:id="1481" w:name="_Toc484011070"/>
      <w:bookmarkStart w:id="1482" w:name="_Toc484011192"/>
      <w:bookmarkStart w:id="1483" w:name="_Toc484011667"/>
      <w:bookmarkStart w:id="1484" w:name="_Toc484097741"/>
      <w:bookmarkStart w:id="1485" w:name="_Toc484428913"/>
      <w:bookmarkStart w:id="1486" w:name="_Toc484429083"/>
      <w:bookmarkStart w:id="1487" w:name="_Toc484438658"/>
      <w:bookmarkStart w:id="1488" w:name="_Toc484438782"/>
      <w:bookmarkStart w:id="1489" w:name="_Toc484438906"/>
      <w:bookmarkStart w:id="1490" w:name="_Toc484439826"/>
      <w:bookmarkStart w:id="1491" w:name="_Toc484439949"/>
      <w:bookmarkStart w:id="1492" w:name="_Toc484440073"/>
      <w:bookmarkStart w:id="1493" w:name="_Toc484440433"/>
      <w:bookmarkStart w:id="1494" w:name="_Toc484448092"/>
      <w:bookmarkStart w:id="1495" w:name="_Toc484448217"/>
      <w:bookmarkStart w:id="1496" w:name="_Toc484448341"/>
      <w:bookmarkStart w:id="1497" w:name="_Toc484448465"/>
      <w:bookmarkStart w:id="1498" w:name="_Toc484448589"/>
      <w:bookmarkStart w:id="1499" w:name="_Toc484448713"/>
      <w:bookmarkStart w:id="1500" w:name="_Toc484448836"/>
      <w:bookmarkStart w:id="1501" w:name="_Toc484448960"/>
      <w:bookmarkStart w:id="1502" w:name="_Toc484449084"/>
      <w:bookmarkStart w:id="1503" w:name="_Toc484526579"/>
      <w:bookmarkStart w:id="1504" w:name="_Toc484605299"/>
      <w:bookmarkStart w:id="1505" w:name="_Toc484605423"/>
      <w:bookmarkStart w:id="1506" w:name="_Toc484688292"/>
      <w:bookmarkStart w:id="1507" w:name="_Toc484688847"/>
      <w:bookmarkStart w:id="1508" w:name="_Toc485218283"/>
      <w:bookmarkStart w:id="1509" w:name="_Toc483302358"/>
      <w:bookmarkStart w:id="1510" w:name="_Toc483315908"/>
      <w:bookmarkStart w:id="1511" w:name="_Toc483316113"/>
      <w:bookmarkStart w:id="1512" w:name="_Toc483316316"/>
      <w:bookmarkStart w:id="1513" w:name="_Toc483316447"/>
      <w:bookmarkStart w:id="1514" w:name="_Toc483325750"/>
      <w:bookmarkStart w:id="1515" w:name="_Toc483401229"/>
      <w:bookmarkStart w:id="1516" w:name="_Toc483474026"/>
      <w:bookmarkStart w:id="1517" w:name="_Toc483571455"/>
      <w:bookmarkStart w:id="1518" w:name="_Toc483571576"/>
      <w:bookmarkStart w:id="1519" w:name="_Toc483906953"/>
      <w:bookmarkStart w:id="1520" w:name="_Toc484010703"/>
      <w:bookmarkStart w:id="1521" w:name="_Toc484010825"/>
      <w:bookmarkStart w:id="1522" w:name="_Toc484010949"/>
      <w:bookmarkStart w:id="1523" w:name="_Toc484011071"/>
      <w:bookmarkStart w:id="1524" w:name="_Toc484011193"/>
      <w:bookmarkStart w:id="1525" w:name="_Toc484011668"/>
      <w:bookmarkStart w:id="1526" w:name="_Toc484097742"/>
      <w:bookmarkStart w:id="1527" w:name="_Toc484428914"/>
      <w:bookmarkStart w:id="1528" w:name="_Toc484429084"/>
      <w:bookmarkStart w:id="1529" w:name="_Toc484438659"/>
      <w:bookmarkStart w:id="1530" w:name="_Toc484438783"/>
      <w:bookmarkStart w:id="1531" w:name="_Toc484438907"/>
      <w:bookmarkStart w:id="1532" w:name="_Toc484439827"/>
      <w:bookmarkStart w:id="1533" w:name="_Toc484439950"/>
      <w:bookmarkStart w:id="1534" w:name="_Toc484440074"/>
      <w:bookmarkStart w:id="1535" w:name="_Toc484440434"/>
      <w:bookmarkStart w:id="1536" w:name="_Toc484448093"/>
      <w:bookmarkStart w:id="1537" w:name="_Toc484448218"/>
      <w:bookmarkStart w:id="1538" w:name="_Toc484448342"/>
      <w:bookmarkStart w:id="1539" w:name="_Toc484448466"/>
      <w:bookmarkStart w:id="1540" w:name="_Toc484448590"/>
      <w:bookmarkStart w:id="1541" w:name="_Toc484448714"/>
      <w:bookmarkStart w:id="1542" w:name="_Toc484448837"/>
      <w:bookmarkStart w:id="1543" w:name="_Toc484448961"/>
      <w:bookmarkStart w:id="1544" w:name="_Toc484449085"/>
      <w:bookmarkStart w:id="1545" w:name="_Toc484526580"/>
      <w:bookmarkStart w:id="1546" w:name="_Toc484605300"/>
      <w:bookmarkStart w:id="1547" w:name="_Toc484605424"/>
      <w:bookmarkStart w:id="1548" w:name="_Toc484688293"/>
      <w:bookmarkStart w:id="1549" w:name="_Toc484688848"/>
      <w:bookmarkStart w:id="1550" w:name="_Toc485218284"/>
      <w:bookmarkStart w:id="1551" w:name="_Toc483302359"/>
      <w:bookmarkStart w:id="1552" w:name="_Toc483315909"/>
      <w:bookmarkStart w:id="1553" w:name="_Toc483316114"/>
      <w:bookmarkStart w:id="1554" w:name="_Toc483316317"/>
      <w:bookmarkStart w:id="1555" w:name="_Toc483316448"/>
      <w:bookmarkStart w:id="1556" w:name="_Toc483325751"/>
      <w:bookmarkStart w:id="1557" w:name="_Toc483401230"/>
      <w:bookmarkStart w:id="1558" w:name="_Toc483474027"/>
      <w:bookmarkStart w:id="1559" w:name="_Toc483571456"/>
      <w:bookmarkStart w:id="1560" w:name="_Toc483571577"/>
      <w:bookmarkStart w:id="1561" w:name="_Toc483906954"/>
      <w:bookmarkStart w:id="1562" w:name="_Toc484010704"/>
      <w:bookmarkStart w:id="1563" w:name="_Toc484010826"/>
      <w:bookmarkStart w:id="1564" w:name="_Toc484010950"/>
      <w:bookmarkStart w:id="1565" w:name="_Toc484011072"/>
      <w:bookmarkStart w:id="1566" w:name="_Toc484011194"/>
      <w:bookmarkStart w:id="1567" w:name="_Toc484011669"/>
      <w:bookmarkStart w:id="1568" w:name="_Toc484097743"/>
      <w:bookmarkStart w:id="1569" w:name="_Toc484428915"/>
      <w:bookmarkStart w:id="1570" w:name="_Toc484429085"/>
      <w:bookmarkStart w:id="1571" w:name="_Toc484438660"/>
      <w:bookmarkStart w:id="1572" w:name="_Toc484438784"/>
      <w:bookmarkStart w:id="1573" w:name="_Toc484438908"/>
      <w:bookmarkStart w:id="1574" w:name="_Toc484439828"/>
      <w:bookmarkStart w:id="1575" w:name="_Toc484439951"/>
      <w:bookmarkStart w:id="1576" w:name="_Toc484440075"/>
      <w:bookmarkStart w:id="1577" w:name="_Toc484440435"/>
      <w:bookmarkStart w:id="1578" w:name="_Toc484448094"/>
      <w:bookmarkStart w:id="1579" w:name="_Toc484448219"/>
      <w:bookmarkStart w:id="1580" w:name="_Toc484448343"/>
      <w:bookmarkStart w:id="1581" w:name="_Toc484448467"/>
      <w:bookmarkStart w:id="1582" w:name="_Toc484448591"/>
      <w:bookmarkStart w:id="1583" w:name="_Toc484448715"/>
      <w:bookmarkStart w:id="1584" w:name="_Toc484448838"/>
      <w:bookmarkStart w:id="1585" w:name="_Toc484448962"/>
      <w:bookmarkStart w:id="1586" w:name="_Toc484449086"/>
      <w:bookmarkStart w:id="1587" w:name="_Toc484526581"/>
      <w:bookmarkStart w:id="1588" w:name="_Toc484605301"/>
      <w:bookmarkStart w:id="1589" w:name="_Toc484605425"/>
      <w:bookmarkStart w:id="1590" w:name="_Toc484688294"/>
      <w:bookmarkStart w:id="1591" w:name="_Toc484688849"/>
      <w:bookmarkStart w:id="1592" w:name="_Toc485218285"/>
      <w:bookmarkStart w:id="1593" w:name="_Toc497484951"/>
      <w:bookmarkStart w:id="1594" w:name="_Toc497728149"/>
      <w:bookmarkStart w:id="1595" w:name="_Toc497831544"/>
      <w:bookmarkStart w:id="1596" w:name="_Toc498419742"/>
      <w:bookmarkStart w:id="1597" w:name="_Toc500345598"/>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r w:rsidRPr="00073619">
        <w:rPr>
          <w:color w:val="auto"/>
        </w:rPr>
        <w:t>Indicazioni per i raggruppamenti temporanei, consorzi ordinari, aggregazioni di imprese di rete, GEIE</w:t>
      </w:r>
      <w:bookmarkEnd w:id="1597"/>
    </w:p>
    <w:p w14:paraId="21EB37C7" w14:textId="77777777" w:rsidR="002329FC" w:rsidRPr="002329FC" w:rsidRDefault="002329FC" w:rsidP="002329FC"/>
    <w:p w14:paraId="7211E6FB" w14:textId="1D2ACCA0" w:rsidR="00060448" w:rsidRPr="00D611AA" w:rsidRDefault="00060448" w:rsidP="00060448">
      <w:pPr>
        <w:pBdr>
          <w:top w:val="single" w:sz="4" w:space="1" w:color="auto"/>
          <w:left w:val="single" w:sz="4" w:space="4" w:color="auto"/>
          <w:bottom w:val="single" w:sz="4" w:space="1" w:color="auto"/>
          <w:right w:val="single" w:sz="4" w:space="4" w:color="auto"/>
        </w:pBdr>
        <w:spacing w:before="120" w:after="120"/>
        <w:rPr>
          <w:rFonts w:cs="Courier New"/>
          <w:i/>
          <w:szCs w:val="20"/>
        </w:rPr>
      </w:pPr>
      <w:r w:rsidRPr="00D611AA">
        <w:rPr>
          <w:rFonts w:cs="Calibri"/>
          <w:i/>
        </w:rPr>
        <w:t>N.B.: nei raggruppamenti temporanei, la mandataria deve,</w:t>
      </w:r>
      <w:r w:rsidRPr="00D611AA">
        <w:rPr>
          <w:rFonts w:cs="Courier New"/>
          <w:i/>
          <w:szCs w:val="20"/>
        </w:rPr>
        <w:t xml:space="preserve"> in ogni caso, possedere i requisiti ed eseguire le prestazioni in</w:t>
      </w:r>
      <w:r w:rsidR="00FF2C3E">
        <w:rPr>
          <w:rFonts w:cs="Courier New"/>
          <w:i/>
          <w:szCs w:val="20"/>
        </w:rPr>
        <w:t xml:space="preserve"> misura maggioritaria ai</w:t>
      </w:r>
      <w:r w:rsidRPr="00D611AA">
        <w:rPr>
          <w:rFonts w:cs="Courier New"/>
          <w:i/>
          <w:szCs w:val="20"/>
        </w:rPr>
        <w:t xml:space="preserve"> sensi dell’art. 83, comma 8</w:t>
      </w:r>
      <w:r w:rsidR="00FF2C3E">
        <w:rPr>
          <w:rFonts w:cs="Courier New"/>
          <w:i/>
          <w:szCs w:val="20"/>
        </w:rPr>
        <w:t>,</w:t>
      </w:r>
      <w:r w:rsidRPr="00D611AA">
        <w:rPr>
          <w:rFonts w:cs="Courier New"/>
          <w:i/>
          <w:szCs w:val="20"/>
        </w:rPr>
        <w:t xml:space="preserve"> del Codice. </w:t>
      </w:r>
    </w:p>
    <w:p w14:paraId="33D71056" w14:textId="3753E118" w:rsidR="00060448" w:rsidRPr="00D611AA" w:rsidRDefault="00060448" w:rsidP="00060448">
      <w:pPr>
        <w:pBdr>
          <w:top w:val="single" w:sz="4" w:space="1" w:color="auto"/>
          <w:left w:val="single" w:sz="4" w:space="4" w:color="auto"/>
          <w:bottom w:val="single" w:sz="4" w:space="1" w:color="auto"/>
          <w:right w:val="single" w:sz="4" w:space="4" w:color="auto"/>
        </w:pBdr>
        <w:spacing w:before="120" w:after="120"/>
        <w:rPr>
          <w:rFonts w:cs="Courier New"/>
          <w:i/>
          <w:szCs w:val="20"/>
        </w:rPr>
      </w:pPr>
      <w:r w:rsidRPr="00D611AA">
        <w:rPr>
          <w:rFonts w:cs="Courier New"/>
          <w:i/>
          <w:szCs w:val="20"/>
        </w:rPr>
        <w:t>La mandataria di un raggruppamento temporaneo di imprese di tipo verticale, ai sensi dell’art. 48, comma 2</w:t>
      </w:r>
      <w:r w:rsidR="002329FC">
        <w:rPr>
          <w:rFonts w:cs="Courier New"/>
          <w:i/>
          <w:szCs w:val="20"/>
        </w:rPr>
        <w:t>.</w:t>
      </w:r>
      <w:r w:rsidRPr="00D611AA">
        <w:rPr>
          <w:rFonts w:cs="Courier New"/>
          <w:i/>
          <w:szCs w:val="20"/>
        </w:rPr>
        <w:t xml:space="preserve"> del Codice, esegue le prestazioni indicate come principali, anche in termini economici, le mandanti quelle indicate come secondarie. </w:t>
      </w:r>
    </w:p>
    <w:p w14:paraId="5C9A9579" w14:textId="5071BD86" w:rsidR="00060448" w:rsidRDefault="00060448" w:rsidP="00073619">
      <w:pPr>
        <w:spacing w:before="60" w:after="60"/>
        <w:jc w:val="both"/>
        <w:rPr>
          <w:rFonts w:cs="Calibri"/>
        </w:rPr>
      </w:pPr>
      <w:r>
        <w:rPr>
          <w:rFonts w:cs="Calibri"/>
        </w:rPr>
        <w:t>I</w:t>
      </w:r>
      <w:r w:rsidRPr="006744DC">
        <w:rPr>
          <w:rFonts w:cs="Calibri"/>
        </w:rPr>
        <w:t xml:space="preserve"> </w:t>
      </w:r>
      <w:r>
        <w:rPr>
          <w:rFonts w:cs="Calibri"/>
        </w:rPr>
        <w:t>soggetti di cui all’art.</w:t>
      </w:r>
      <w:r w:rsidRPr="006744DC">
        <w:rPr>
          <w:rFonts w:cs="Calibri"/>
        </w:rPr>
        <w:t xml:space="preserve"> 45 co</w:t>
      </w:r>
      <w:r>
        <w:rPr>
          <w:rFonts w:cs="Calibri"/>
        </w:rPr>
        <w:t>mma</w:t>
      </w:r>
      <w:r w:rsidRPr="006744DC">
        <w:rPr>
          <w:rFonts w:cs="Calibri"/>
        </w:rPr>
        <w:t xml:space="preserve"> 2, lett. d</w:t>
      </w:r>
      <w:r>
        <w:rPr>
          <w:rFonts w:cs="Calibri"/>
        </w:rPr>
        <w:t>),</w:t>
      </w:r>
      <w:r w:rsidRPr="006744DC">
        <w:rPr>
          <w:rFonts w:cs="Calibri"/>
        </w:rPr>
        <w:t xml:space="preserve"> e</w:t>
      </w:r>
      <w:r>
        <w:rPr>
          <w:rFonts w:cs="Calibri"/>
        </w:rPr>
        <w:t>),</w:t>
      </w:r>
      <w:r w:rsidRPr="006744DC">
        <w:rPr>
          <w:rFonts w:cs="Calibri"/>
        </w:rPr>
        <w:t xml:space="preserve"> f</w:t>
      </w:r>
      <w:r>
        <w:rPr>
          <w:rFonts w:cs="Calibri"/>
        </w:rPr>
        <w:t>) e</w:t>
      </w:r>
      <w:r w:rsidRPr="006744DC">
        <w:rPr>
          <w:rFonts w:cs="Calibri"/>
        </w:rPr>
        <w:t xml:space="preserve"> g)</w:t>
      </w:r>
      <w:r w:rsidR="00FF2C3E">
        <w:rPr>
          <w:rFonts w:cs="Calibri"/>
        </w:rPr>
        <w:t>,</w:t>
      </w:r>
      <w:r>
        <w:rPr>
          <w:rFonts w:cs="Calibri"/>
        </w:rPr>
        <w:t xml:space="preserve"> del Codice devono possedere i requisiti di partecipazione nei termini di seguito indicati. </w:t>
      </w:r>
    </w:p>
    <w:p w14:paraId="316521D1" w14:textId="536FD948" w:rsidR="00060448" w:rsidRDefault="00060448" w:rsidP="00073619">
      <w:pPr>
        <w:spacing w:before="60" w:after="60"/>
        <w:jc w:val="both"/>
        <w:rPr>
          <w:rFonts w:cs="Calibri"/>
        </w:rPr>
      </w:pPr>
      <w:r>
        <w:rPr>
          <w:rFonts w:cs="Calibri"/>
        </w:rPr>
        <w:lastRenderedPageBreak/>
        <w:t>Alle</w:t>
      </w:r>
      <w:r w:rsidRPr="001925EB">
        <w:rPr>
          <w:rFonts w:cs="Calibri"/>
        </w:rPr>
        <w:t xml:space="preserve"> aggregazioni di imprese aderenti al contratto di rete</w:t>
      </w:r>
      <w:r w:rsidR="00FF2C3E">
        <w:rPr>
          <w:rFonts w:cs="Calibri"/>
        </w:rPr>
        <w:t>, ai consorzi ordinari e</w:t>
      </w:r>
      <w:r>
        <w:rPr>
          <w:rFonts w:cs="Calibri"/>
        </w:rPr>
        <w:t xml:space="preserve"> ai GEIE si applica </w:t>
      </w:r>
      <w:r w:rsidRPr="001925EB">
        <w:rPr>
          <w:rFonts w:cs="Calibri"/>
        </w:rPr>
        <w:t>la disciplina prevista per i raggruppamenti temporanei di imprese, in quanto compatibile</w:t>
      </w:r>
      <w:r>
        <w:rPr>
          <w:rFonts w:cs="Calibri"/>
        </w:rPr>
        <w:t>. Nei consorzi ordinari la consorziata che assume la quota maggiore di attività esecutive riveste il ruolo di capofila che deve essere assimilata alla mandataria.</w:t>
      </w:r>
    </w:p>
    <w:p w14:paraId="0FCF271F" w14:textId="77777777" w:rsidR="00060448" w:rsidRDefault="00060448" w:rsidP="00073619">
      <w:pPr>
        <w:spacing w:before="60" w:after="60"/>
        <w:jc w:val="both"/>
        <w:rPr>
          <w:rFonts w:cs="Calibri"/>
        </w:rPr>
      </w:pPr>
      <w:r w:rsidRPr="008F6F06">
        <w:rPr>
          <w:rFonts w:cs="Calibri"/>
        </w:rPr>
        <w:t>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w:t>
      </w:r>
      <w:r>
        <w:rPr>
          <w:rFonts w:cs="Calibri"/>
        </w:rPr>
        <w:t xml:space="preserve"> </w:t>
      </w:r>
    </w:p>
    <w:p w14:paraId="191C7BB9" w14:textId="77777777" w:rsidR="00060448" w:rsidRDefault="00060448" w:rsidP="00073619">
      <w:pPr>
        <w:spacing w:before="60" w:after="60"/>
        <w:jc w:val="both"/>
        <w:rPr>
          <w:rFonts w:cs="Calibri"/>
        </w:rPr>
      </w:pPr>
    </w:p>
    <w:p w14:paraId="74C3292B" w14:textId="77777777" w:rsidR="00060448" w:rsidRDefault="00060448" w:rsidP="00073619">
      <w:pPr>
        <w:spacing w:before="60" w:after="60"/>
        <w:jc w:val="both"/>
        <w:rPr>
          <w:rFonts w:cs="Calibri"/>
        </w:rPr>
      </w:pPr>
      <w:r w:rsidRPr="0057300E">
        <w:rPr>
          <w:rFonts w:cs="Calibri"/>
          <w:b/>
        </w:rPr>
        <w:t>Il</w:t>
      </w:r>
      <w:r w:rsidRPr="00EC252F">
        <w:rPr>
          <w:rFonts w:cs="Calibri"/>
        </w:rPr>
        <w:t xml:space="preserve"> </w:t>
      </w:r>
      <w:r w:rsidRPr="00EC252F">
        <w:rPr>
          <w:rFonts w:cs="Calibri"/>
          <w:b/>
        </w:rPr>
        <w:t>requisito relativo all’iscrizione</w:t>
      </w:r>
      <w:r w:rsidRPr="00EC252F">
        <w:rPr>
          <w:rFonts w:cs="Calibri"/>
        </w:rPr>
        <w:t xml:space="preserve"> </w:t>
      </w:r>
      <w:r w:rsidRPr="00EC252F">
        <w:rPr>
          <w:rFonts w:cs="Arial"/>
        </w:rPr>
        <w:t xml:space="preserve">nel </w:t>
      </w:r>
      <w:r w:rsidRPr="00EC252F">
        <w:rPr>
          <w:rFonts w:cs="Calibri"/>
        </w:rPr>
        <w:t xml:space="preserve">registro tenuto dalla Camera di commercio industria, artigianato e agricoltura oppure nel registro delle commissioni provinciali per l’artigianato di cui al </w:t>
      </w:r>
      <w:r w:rsidRPr="00EC252F">
        <w:rPr>
          <w:rFonts w:cs="Calibri"/>
          <w:b/>
        </w:rPr>
        <w:t xml:space="preserve">punto </w:t>
      </w:r>
      <w:r>
        <w:rPr>
          <w:rFonts w:cs="Calibri"/>
          <w:b/>
        </w:rPr>
        <w:fldChar w:fldCharType="begin"/>
      </w:r>
      <w:r>
        <w:rPr>
          <w:rFonts w:cs="Calibri"/>
          <w:b/>
        </w:rPr>
        <w:instrText xml:space="preserve"> REF _Ref495411541 \r \h </w:instrText>
      </w:r>
      <w:r w:rsidR="00073619">
        <w:rPr>
          <w:rFonts w:cs="Calibri"/>
          <w:b/>
        </w:rPr>
        <w:instrText xml:space="preserve"> \* MERGEFORMAT </w:instrText>
      </w:r>
      <w:r>
        <w:rPr>
          <w:rFonts w:cs="Calibri"/>
          <w:b/>
        </w:rPr>
      </w:r>
      <w:r>
        <w:rPr>
          <w:rFonts w:cs="Calibri"/>
          <w:b/>
        </w:rPr>
        <w:fldChar w:fldCharType="separate"/>
      </w:r>
      <w:r>
        <w:rPr>
          <w:rFonts w:cs="Calibri"/>
          <w:b/>
        </w:rPr>
        <w:t>7.1</w:t>
      </w:r>
      <w:r>
        <w:rPr>
          <w:rFonts w:cs="Calibri"/>
          <w:b/>
        </w:rPr>
        <w:fldChar w:fldCharType="end"/>
      </w:r>
      <w:r w:rsidRPr="00EC252F">
        <w:rPr>
          <w:rFonts w:cs="Calibri"/>
          <w:b/>
        </w:rPr>
        <w:t xml:space="preserve"> lett. </w:t>
      </w:r>
      <w:r>
        <w:rPr>
          <w:rFonts w:cs="Calibri"/>
          <w:b/>
        </w:rPr>
        <w:fldChar w:fldCharType="begin"/>
      </w:r>
      <w:r>
        <w:rPr>
          <w:rFonts w:cs="Calibri"/>
          <w:b/>
        </w:rPr>
        <w:instrText xml:space="preserve"> REF _Ref495411492 \r \h </w:instrText>
      </w:r>
      <w:r w:rsidR="00073619">
        <w:rPr>
          <w:rFonts w:cs="Calibri"/>
          <w:b/>
        </w:rPr>
        <w:instrText xml:space="preserve"> \* MERGEFORMAT </w:instrText>
      </w:r>
      <w:r>
        <w:rPr>
          <w:rFonts w:cs="Calibri"/>
          <w:b/>
        </w:rPr>
      </w:r>
      <w:r>
        <w:rPr>
          <w:rFonts w:cs="Calibri"/>
          <w:b/>
        </w:rPr>
        <w:fldChar w:fldCharType="separate"/>
      </w:r>
      <w:r>
        <w:rPr>
          <w:rFonts w:cs="Calibri"/>
          <w:b/>
        </w:rPr>
        <w:t>a)</w:t>
      </w:r>
      <w:r>
        <w:rPr>
          <w:rFonts w:cs="Calibri"/>
          <w:b/>
        </w:rPr>
        <w:fldChar w:fldCharType="end"/>
      </w:r>
      <w:r w:rsidRPr="00EC252F">
        <w:rPr>
          <w:rFonts w:cs="Calibri"/>
        </w:rPr>
        <w:t xml:space="preserve"> deve essere posseduto</w:t>
      </w:r>
      <w:r>
        <w:rPr>
          <w:rFonts w:cs="Calibri"/>
        </w:rPr>
        <w:t xml:space="preserve"> da:</w:t>
      </w:r>
    </w:p>
    <w:p w14:paraId="7E0F42F7" w14:textId="77777777" w:rsidR="00060448" w:rsidRPr="00D47DEA" w:rsidRDefault="00060448" w:rsidP="00073619">
      <w:pPr>
        <w:pStyle w:val="Paragrafoelenco"/>
        <w:numPr>
          <w:ilvl w:val="0"/>
          <w:numId w:val="22"/>
        </w:numPr>
        <w:spacing w:before="60" w:after="60" w:line="276" w:lineRule="auto"/>
        <w:ind w:left="567" w:hanging="284"/>
        <w:contextualSpacing w:val="0"/>
        <w:jc w:val="both"/>
        <w:rPr>
          <w:rFonts w:cs="Calibri"/>
        </w:rPr>
      </w:pPr>
      <w:r w:rsidRPr="00D47DEA">
        <w:rPr>
          <w:rFonts w:cs="Calibri"/>
        </w:rPr>
        <w:t>ciascuna delle imprese raggruppate/raggruppande</w:t>
      </w:r>
      <w:r>
        <w:rPr>
          <w:rFonts w:cs="Calibri"/>
        </w:rPr>
        <w:t>, consorziate/consorziande o GEIE;</w:t>
      </w:r>
    </w:p>
    <w:p w14:paraId="2A88F0BF" w14:textId="77777777" w:rsidR="00060448" w:rsidRDefault="00060448" w:rsidP="00073619">
      <w:pPr>
        <w:pStyle w:val="Paragrafoelenco"/>
        <w:numPr>
          <w:ilvl w:val="0"/>
          <w:numId w:val="22"/>
        </w:numPr>
        <w:spacing w:before="60" w:after="60" w:line="276" w:lineRule="auto"/>
        <w:ind w:left="567" w:hanging="284"/>
        <w:contextualSpacing w:val="0"/>
        <w:jc w:val="both"/>
        <w:rPr>
          <w:rFonts w:cs="Calibri"/>
        </w:rPr>
      </w:pPr>
      <w:r w:rsidRPr="00D47DEA">
        <w:rPr>
          <w:rFonts w:cs="Calibri"/>
        </w:rPr>
        <w:t xml:space="preserve">ciascuna delle imprese </w:t>
      </w:r>
      <w:r w:rsidRPr="00BF3FA3">
        <w:rPr>
          <w:rFonts w:cs="Calibri"/>
        </w:rPr>
        <w:t>aderenti al contratto di rete indicate come esecutrici</w:t>
      </w:r>
      <w:r>
        <w:rPr>
          <w:rFonts w:cs="Calibri"/>
        </w:rPr>
        <w:t xml:space="preserve"> e dalla rete medesima nel caso in cui questa abbia </w:t>
      </w:r>
      <w:r w:rsidRPr="00BF3FA3">
        <w:rPr>
          <w:rFonts w:cs="Calibri"/>
        </w:rPr>
        <w:t>soggettività giuridica</w:t>
      </w:r>
      <w:r>
        <w:rPr>
          <w:rFonts w:cs="Calibri"/>
        </w:rPr>
        <w:t>.</w:t>
      </w:r>
    </w:p>
    <w:p w14:paraId="6288A255" w14:textId="77777777" w:rsidR="00060448" w:rsidRDefault="00060448" w:rsidP="00060448">
      <w:pPr>
        <w:spacing w:before="60" w:after="60"/>
        <w:rPr>
          <w:b/>
        </w:rPr>
      </w:pPr>
    </w:p>
    <w:p w14:paraId="2EC873A4" w14:textId="3C871537" w:rsidR="00D60464" w:rsidRDefault="00060448" w:rsidP="00D60464">
      <w:pPr>
        <w:spacing w:before="60" w:after="60" w:line="276" w:lineRule="auto"/>
        <w:jc w:val="both"/>
        <w:rPr>
          <w:rFonts w:cs="Calibri"/>
        </w:rPr>
      </w:pPr>
      <w:r w:rsidRPr="00D60464">
        <w:rPr>
          <w:rFonts w:cs="Calibri"/>
          <w:b/>
        </w:rPr>
        <w:t>Il requisito relativo all’iscrizione</w:t>
      </w:r>
      <w:r w:rsidRPr="00D60464">
        <w:rPr>
          <w:rFonts w:cs="Calibri"/>
        </w:rPr>
        <w:t xml:space="preserve"> </w:t>
      </w:r>
      <w:r w:rsidR="004F2170">
        <w:rPr>
          <w:rFonts w:cs="Calibri"/>
        </w:rPr>
        <w:t>nell</w:t>
      </w:r>
      <w:r w:rsidR="00D60464" w:rsidRPr="00D60464">
        <w:rPr>
          <w:rFonts w:cs="Arial"/>
        </w:rPr>
        <w:t>’Albo delle imprese assicurative, di cui al codice delle assicurazioni private (D.Lgs. n. 209/2005)</w:t>
      </w:r>
      <w:r w:rsidR="00D60464">
        <w:rPr>
          <w:rFonts w:cs="Calibri"/>
        </w:rPr>
        <w:t xml:space="preserve"> </w:t>
      </w:r>
      <w:bookmarkStart w:id="1598" w:name="_Hlk510873671"/>
      <w:r w:rsidR="00FF2C3E">
        <w:rPr>
          <w:rFonts w:cs="Calibri"/>
        </w:rPr>
        <w:t xml:space="preserve">o all’Albo degli intermediari finanziari di cui all’art. 35 del TUF, </w:t>
      </w:r>
      <w:r w:rsidR="00FF2C3E" w:rsidRPr="00FF2C3E">
        <w:rPr>
          <w:rFonts w:cs="Calibri"/>
          <w:b/>
        </w:rPr>
        <w:t>contemplato dal</w:t>
      </w:r>
      <w:r w:rsidRPr="000D6450">
        <w:rPr>
          <w:rFonts w:cs="Calibri"/>
          <w:b/>
        </w:rPr>
        <w:t xml:space="preserve"> punto </w:t>
      </w:r>
      <w:r>
        <w:rPr>
          <w:rFonts w:cs="Calibri"/>
          <w:b/>
        </w:rPr>
        <w:fldChar w:fldCharType="begin"/>
      </w:r>
      <w:r>
        <w:rPr>
          <w:rFonts w:cs="Calibri"/>
          <w:b/>
        </w:rPr>
        <w:instrText xml:space="preserve"> REF _Ref495411541 \r \h </w:instrText>
      </w:r>
      <w:r>
        <w:rPr>
          <w:rFonts w:cs="Calibri"/>
          <w:b/>
        </w:rPr>
      </w:r>
      <w:r>
        <w:rPr>
          <w:rFonts w:cs="Calibri"/>
          <w:b/>
        </w:rPr>
        <w:fldChar w:fldCharType="separate"/>
      </w:r>
      <w:r>
        <w:rPr>
          <w:rFonts w:cs="Calibri"/>
          <w:b/>
        </w:rPr>
        <w:t>7.1</w:t>
      </w:r>
      <w:r>
        <w:rPr>
          <w:rFonts w:cs="Calibri"/>
          <w:b/>
        </w:rPr>
        <w:fldChar w:fldCharType="end"/>
      </w:r>
      <w:r w:rsidRPr="000D6450">
        <w:rPr>
          <w:rFonts w:cs="Calibri"/>
          <w:b/>
        </w:rPr>
        <w:t xml:space="preserve"> lett. </w:t>
      </w:r>
      <w:r>
        <w:rPr>
          <w:rFonts w:cs="Calibri"/>
          <w:b/>
        </w:rPr>
        <w:fldChar w:fldCharType="begin"/>
      </w:r>
      <w:r>
        <w:rPr>
          <w:rFonts w:cs="Calibri"/>
          <w:b/>
        </w:rPr>
        <w:instrText xml:space="preserve"> REF _Ref495411511 \r \h </w:instrText>
      </w:r>
      <w:r>
        <w:rPr>
          <w:rFonts w:cs="Calibri"/>
          <w:b/>
        </w:rPr>
      </w:r>
      <w:r>
        <w:rPr>
          <w:rFonts w:cs="Calibri"/>
          <w:b/>
        </w:rPr>
        <w:fldChar w:fldCharType="separate"/>
      </w:r>
      <w:r>
        <w:rPr>
          <w:rFonts w:cs="Calibri"/>
          <w:b/>
        </w:rPr>
        <w:t>b)</w:t>
      </w:r>
      <w:r>
        <w:rPr>
          <w:rFonts w:cs="Calibri"/>
          <w:b/>
        </w:rPr>
        <w:fldChar w:fldCharType="end"/>
      </w:r>
      <w:r w:rsidRPr="000D6450">
        <w:rPr>
          <w:rFonts w:cs="Calibri"/>
          <w:b/>
        </w:rPr>
        <w:t xml:space="preserve"> </w:t>
      </w:r>
      <w:bookmarkEnd w:id="1598"/>
      <w:r w:rsidRPr="000D6450">
        <w:rPr>
          <w:rFonts w:cs="Calibri"/>
        </w:rPr>
        <w:t>deve essere posseduto</w:t>
      </w:r>
      <w:r>
        <w:rPr>
          <w:rFonts w:cs="Calibri"/>
        </w:rPr>
        <w:t xml:space="preserve"> da</w:t>
      </w:r>
      <w:r w:rsidR="00D60464">
        <w:rPr>
          <w:rFonts w:cs="Calibri"/>
        </w:rPr>
        <w:t>:</w:t>
      </w:r>
    </w:p>
    <w:p w14:paraId="5B092F78" w14:textId="77777777" w:rsidR="00D60464" w:rsidRDefault="00D60464" w:rsidP="00C47CB4">
      <w:pPr>
        <w:pStyle w:val="Paragrafoelenco"/>
        <w:numPr>
          <w:ilvl w:val="0"/>
          <w:numId w:val="43"/>
        </w:numPr>
        <w:spacing w:before="60" w:after="60" w:line="276" w:lineRule="auto"/>
        <w:jc w:val="both"/>
        <w:rPr>
          <w:rFonts w:cs="Calibri"/>
        </w:rPr>
      </w:pPr>
      <w:r w:rsidRPr="00D60464">
        <w:rPr>
          <w:rFonts w:cs="Calibri"/>
        </w:rPr>
        <w:t>ciascuna delle imprese raggruppate/raggruppande, consorziate/consorziande o GEIE;</w:t>
      </w:r>
    </w:p>
    <w:p w14:paraId="23E7EAF6" w14:textId="37DC239E" w:rsidR="00060448" w:rsidRPr="00FF2C3E" w:rsidRDefault="00D60464" w:rsidP="004F2170">
      <w:pPr>
        <w:pStyle w:val="Paragrafoelenco"/>
        <w:numPr>
          <w:ilvl w:val="0"/>
          <w:numId w:val="43"/>
        </w:numPr>
        <w:spacing w:before="60" w:after="60" w:line="276" w:lineRule="auto"/>
        <w:jc w:val="both"/>
        <w:rPr>
          <w:rFonts w:cs="Calibri"/>
        </w:rPr>
      </w:pPr>
      <w:r w:rsidRPr="00D60464">
        <w:rPr>
          <w:rFonts w:cs="Calibri"/>
        </w:rPr>
        <w:t>ciascuna delle imprese aderenti al contratto di rete indicate come esecutrici e dalla rete medesima nel caso in cui questa abbia soggettività giuridica.</w:t>
      </w:r>
    </w:p>
    <w:p w14:paraId="132D92EC" w14:textId="77777777" w:rsidR="00060448" w:rsidRPr="004F2170" w:rsidRDefault="00060448" w:rsidP="006503D0">
      <w:pPr>
        <w:pStyle w:val="Titolo3"/>
        <w:keepLines w:val="0"/>
        <w:numPr>
          <w:ilvl w:val="1"/>
          <w:numId w:val="45"/>
        </w:numPr>
        <w:spacing w:before="240" w:after="60" w:line="276" w:lineRule="auto"/>
        <w:ind w:left="426" w:hanging="426"/>
        <w:jc w:val="both"/>
        <w:rPr>
          <w:color w:val="auto"/>
        </w:rPr>
      </w:pPr>
      <w:bookmarkStart w:id="1599" w:name="_Toc494358983"/>
      <w:bookmarkStart w:id="1600" w:name="_Toc494359032"/>
      <w:bookmarkStart w:id="1601" w:name="_Toc497484953"/>
      <w:bookmarkStart w:id="1602" w:name="_Toc497728151"/>
      <w:bookmarkStart w:id="1603" w:name="_Toc497831546"/>
      <w:bookmarkStart w:id="1604" w:name="_Toc498419744"/>
      <w:bookmarkStart w:id="1605" w:name="_Ref496007650"/>
      <w:bookmarkStart w:id="1606" w:name="_Ref496007652"/>
      <w:bookmarkStart w:id="1607" w:name="_Toc500345599"/>
      <w:bookmarkEnd w:id="1599"/>
      <w:bookmarkEnd w:id="1600"/>
      <w:bookmarkEnd w:id="1601"/>
      <w:bookmarkEnd w:id="1602"/>
      <w:bookmarkEnd w:id="1603"/>
      <w:bookmarkEnd w:id="1604"/>
      <w:r w:rsidRPr="004F2170">
        <w:rPr>
          <w:color w:val="auto"/>
        </w:rPr>
        <w:t>Indicazioni per i consorzi di cooperative e di imprese artigiane e i consorzi stabili</w:t>
      </w:r>
      <w:bookmarkEnd w:id="1605"/>
      <w:bookmarkEnd w:id="1606"/>
      <w:bookmarkEnd w:id="1607"/>
      <w:r w:rsidRPr="004F2170" w:rsidDel="006054E6">
        <w:rPr>
          <w:color w:val="auto"/>
        </w:rPr>
        <w:t xml:space="preserve"> </w:t>
      </w:r>
    </w:p>
    <w:p w14:paraId="566A1A03" w14:textId="3C0B10FB" w:rsidR="00060448" w:rsidRDefault="00060448" w:rsidP="004F2170">
      <w:pPr>
        <w:spacing w:before="60" w:after="60"/>
        <w:jc w:val="both"/>
        <w:rPr>
          <w:rFonts w:cs="Calibri"/>
        </w:rPr>
      </w:pPr>
      <w:r>
        <w:rPr>
          <w:rFonts w:cs="Calibri"/>
        </w:rPr>
        <w:t>I</w:t>
      </w:r>
      <w:r w:rsidRPr="006744DC">
        <w:rPr>
          <w:rFonts w:cs="Calibri"/>
        </w:rPr>
        <w:t xml:space="preserve"> </w:t>
      </w:r>
      <w:r>
        <w:rPr>
          <w:rFonts w:cs="Calibri"/>
        </w:rPr>
        <w:t xml:space="preserve">soggetti di cui all’art. </w:t>
      </w:r>
      <w:r w:rsidRPr="006744DC">
        <w:rPr>
          <w:rFonts w:cs="Calibri"/>
        </w:rPr>
        <w:t>art. 45 co</w:t>
      </w:r>
      <w:r>
        <w:rPr>
          <w:rFonts w:cs="Calibri"/>
        </w:rPr>
        <w:t>mma</w:t>
      </w:r>
      <w:r w:rsidRPr="006744DC">
        <w:rPr>
          <w:rFonts w:cs="Calibri"/>
        </w:rPr>
        <w:t xml:space="preserve"> 2, lett. </w:t>
      </w:r>
      <w:r>
        <w:rPr>
          <w:rFonts w:cs="Calibri"/>
        </w:rPr>
        <w:t>b</w:t>
      </w:r>
      <w:r w:rsidRPr="006744DC">
        <w:rPr>
          <w:rFonts w:cs="Calibri"/>
        </w:rPr>
        <w:t>)</w:t>
      </w:r>
      <w:r>
        <w:rPr>
          <w:rFonts w:cs="Calibri"/>
        </w:rPr>
        <w:t xml:space="preserve"> e c)</w:t>
      </w:r>
      <w:r w:rsidR="00FF2C3E">
        <w:rPr>
          <w:rFonts w:cs="Calibri"/>
        </w:rPr>
        <w:t>,</w:t>
      </w:r>
      <w:r>
        <w:rPr>
          <w:rFonts w:cs="Calibri"/>
        </w:rPr>
        <w:t xml:space="preserve"> del Codice devono possedere i requisiti di partecipazione nei termini di seguito indicati.</w:t>
      </w:r>
    </w:p>
    <w:p w14:paraId="3F74BA5C" w14:textId="77777777" w:rsidR="00060448" w:rsidRPr="00BF3FA3" w:rsidRDefault="00060448" w:rsidP="004F2170">
      <w:pPr>
        <w:spacing w:before="60" w:after="60"/>
        <w:jc w:val="both"/>
        <w:rPr>
          <w:rFonts w:cs="Calibri"/>
        </w:rPr>
      </w:pPr>
      <w:r>
        <w:rPr>
          <w:rFonts w:cs="Calibri"/>
        </w:rPr>
        <w:t>I</w:t>
      </w:r>
      <w:r w:rsidRPr="00710B93">
        <w:rPr>
          <w:rFonts w:cs="Calibri"/>
        </w:rPr>
        <w:t xml:space="preserve">l </w:t>
      </w:r>
      <w:r w:rsidRPr="00D611AA">
        <w:rPr>
          <w:rFonts w:cs="Calibri"/>
          <w:b/>
        </w:rPr>
        <w:t xml:space="preserve">requisito relativo </w:t>
      </w:r>
      <w:r w:rsidRPr="00523E81">
        <w:rPr>
          <w:rFonts w:cs="Calibri"/>
          <w:b/>
        </w:rPr>
        <w:t>all’iscrizione</w:t>
      </w:r>
      <w:r w:rsidRPr="00523E81">
        <w:rPr>
          <w:rFonts w:cs="Calibri"/>
        </w:rPr>
        <w:t xml:space="preserve"> </w:t>
      </w:r>
      <w:r w:rsidRPr="00523E81">
        <w:rPr>
          <w:rFonts w:cs="Arial"/>
          <w:b/>
        </w:rPr>
        <w:t xml:space="preserve">nel </w:t>
      </w:r>
      <w:r w:rsidRPr="00523E81">
        <w:rPr>
          <w:rFonts w:cs="Calibri"/>
          <w:b/>
        </w:rPr>
        <w:t xml:space="preserve">registro </w:t>
      </w:r>
      <w:r w:rsidRPr="00523E81">
        <w:rPr>
          <w:rFonts w:cs="Calibri"/>
        </w:rPr>
        <w:t xml:space="preserve">tenuto dalla Camera di commercio industria, artigianato e agricoltura oppure nel registro delle commissioni provinciali per l’artigianato </w:t>
      </w:r>
      <w:r w:rsidRPr="004A788F">
        <w:rPr>
          <w:rFonts w:cs="Calibri"/>
          <w:b/>
        </w:rPr>
        <w:t>di cui al</w:t>
      </w:r>
      <w:r w:rsidRPr="00523E81">
        <w:rPr>
          <w:rFonts w:cs="Calibri"/>
        </w:rPr>
        <w:t xml:space="preserve"> </w:t>
      </w:r>
      <w:r w:rsidRPr="00523E81">
        <w:rPr>
          <w:rFonts w:cs="Calibri"/>
          <w:b/>
        </w:rPr>
        <w:t xml:space="preserve">punto </w:t>
      </w:r>
      <w:r w:rsidRPr="00523E81">
        <w:rPr>
          <w:rFonts w:cs="Calibri"/>
          <w:b/>
        </w:rPr>
        <w:fldChar w:fldCharType="begin"/>
      </w:r>
      <w:r w:rsidRPr="00523E81">
        <w:rPr>
          <w:rFonts w:cs="Calibri"/>
          <w:b/>
        </w:rPr>
        <w:instrText xml:space="preserve"> REF _Ref495411541 \r \h </w:instrText>
      </w:r>
      <w:r>
        <w:rPr>
          <w:rFonts w:cs="Calibri"/>
          <w:b/>
        </w:rPr>
        <w:instrText xml:space="preserve"> \* MERGEFORMAT </w:instrText>
      </w:r>
      <w:r w:rsidRPr="00523E81">
        <w:rPr>
          <w:rFonts w:cs="Calibri"/>
          <w:b/>
        </w:rPr>
      </w:r>
      <w:r w:rsidRPr="00523E81">
        <w:rPr>
          <w:rFonts w:cs="Calibri"/>
          <w:b/>
        </w:rPr>
        <w:fldChar w:fldCharType="separate"/>
      </w:r>
      <w:r>
        <w:rPr>
          <w:rFonts w:cs="Calibri"/>
          <w:b/>
        </w:rPr>
        <w:t>7.1</w:t>
      </w:r>
      <w:r w:rsidRPr="00523E81">
        <w:rPr>
          <w:rFonts w:cs="Calibri"/>
          <w:b/>
        </w:rPr>
        <w:fldChar w:fldCharType="end"/>
      </w:r>
      <w:r w:rsidRPr="000D6450">
        <w:rPr>
          <w:rFonts w:cs="Calibri"/>
          <w:b/>
        </w:rPr>
        <w:t xml:space="preserve"> lett. </w:t>
      </w:r>
      <w:r>
        <w:rPr>
          <w:rFonts w:cs="Calibri"/>
          <w:b/>
        </w:rPr>
        <w:fldChar w:fldCharType="begin"/>
      </w:r>
      <w:r>
        <w:rPr>
          <w:rFonts w:cs="Calibri"/>
          <w:b/>
        </w:rPr>
        <w:instrText xml:space="preserve"> REF _Ref495411492 \r \h </w:instrText>
      </w:r>
      <w:r w:rsidR="004F2170">
        <w:rPr>
          <w:rFonts w:cs="Calibri"/>
          <w:b/>
        </w:rPr>
        <w:instrText xml:space="preserve"> \* MERGEFORMAT </w:instrText>
      </w:r>
      <w:r>
        <w:rPr>
          <w:rFonts w:cs="Calibri"/>
          <w:b/>
        </w:rPr>
      </w:r>
      <w:r>
        <w:rPr>
          <w:rFonts w:cs="Calibri"/>
          <w:b/>
        </w:rPr>
        <w:fldChar w:fldCharType="separate"/>
      </w:r>
      <w:r>
        <w:rPr>
          <w:rFonts w:cs="Calibri"/>
          <w:b/>
        </w:rPr>
        <w:t>a)</w:t>
      </w:r>
      <w:r>
        <w:rPr>
          <w:rFonts w:cs="Calibri"/>
          <w:b/>
        </w:rPr>
        <w:fldChar w:fldCharType="end"/>
      </w:r>
      <w:r>
        <w:rPr>
          <w:rFonts w:cs="Calibri"/>
        </w:rPr>
        <w:t xml:space="preserve"> deve essere posseduto </w:t>
      </w:r>
      <w:r w:rsidRPr="00BF3FA3">
        <w:rPr>
          <w:rFonts w:cs="Calibri"/>
        </w:rPr>
        <w:t>dal consorzio</w:t>
      </w:r>
      <w:r>
        <w:rPr>
          <w:rFonts w:cs="Calibri"/>
        </w:rPr>
        <w:t xml:space="preserve"> </w:t>
      </w:r>
      <w:r w:rsidRPr="00BF3FA3">
        <w:rPr>
          <w:rFonts w:cs="Calibri"/>
        </w:rPr>
        <w:t>e dalle imprese</w:t>
      </w:r>
      <w:r>
        <w:rPr>
          <w:rFonts w:cs="Calibri"/>
        </w:rPr>
        <w:t xml:space="preserve"> consorziate </w:t>
      </w:r>
      <w:r w:rsidRPr="00BF3FA3">
        <w:rPr>
          <w:rFonts w:cs="Calibri"/>
        </w:rPr>
        <w:t>indicate come esecutrici.</w:t>
      </w:r>
    </w:p>
    <w:p w14:paraId="384B2FD8" w14:textId="2E0E1804" w:rsidR="00FF2C3E" w:rsidRPr="00BF3FA3" w:rsidRDefault="00060448" w:rsidP="004F2170">
      <w:pPr>
        <w:spacing w:before="60" w:after="60"/>
        <w:jc w:val="both"/>
        <w:rPr>
          <w:rFonts w:cs="Calibri"/>
        </w:rPr>
      </w:pPr>
      <w:r>
        <w:rPr>
          <w:rFonts w:cs="Calibri"/>
        </w:rPr>
        <w:t>I</w:t>
      </w:r>
      <w:r w:rsidRPr="00710B93">
        <w:rPr>
          <w:rFonts w:cs="Calibri"/>
        </w:rPr>
        <w:t xml:space="preserve">l </w:t>
      </w:r>
      <w:r w:rsidRPr="004A788F">
        <w:rPr>
          <w:rFonts w:cs="Calibri"/>
          <w:b/>
        </w:rPr>
        <w:t xml:space="preserve">requisito </w:t>
      </w:r>
      <w:r w:rsidR="004F2170" w:rsidRPr="004A788F">
        <w:rPr>
          <w:rFonts w:cs="Calibri"/>
          <w:b/>
        </w:rPr>
        <w:t>relativo</w:t>
      </w:r>
      <w:r w:rsidR="004F2170">
        <w:rPr>
          <w:rFonts w:cs="Calibri"/>
        </w:rPr>
        <w:t xml:space="preserve"> </w:t>
      </w:r>
      <w:r w:rsidR="004F2170" w:rsidRPr="00D60464">
        <w:rPr>
          <w:rFonts w:cs="Calibri"/>
          <w:b/>
        </w:rPr>
        <w:t>all’iscrizione</w:t>
      </w:r>
      <w:r w:rsidR="004F2170" w:rsidRPr="00D60464">
        <w:rPr>
          <w:rFonts w:cs="Calibri"/>
        </w:rPr>
        <w:t xml:space="preserve"> </w:t>
      </w:r>
      <w:r w:rsidR="004F2170">
        <w:rPr>
          <w:rFonts w:cs="Calibri"/>
        </w:rPr>
        <w:t>nell</w:t>
      </w:r>
      <w:r w:rsidR="004F2170" w:rsidRPr="00D60464">
        <w:rPr>
          <w:rFonts w:cs="Arial"/>
        </w:rPr>
        <w:t>’Albo delle imprese assicurative, di cui al codice delle assicurazi</w:t>
      </w:r>
      <w:r w:rsidR="004A788F">
        <w:rPr>
          <w:rFonts w:cs="Arial"/>
        </w:rPr>
        <w:t>oni private</w:t>
      </w:r>
      <w:r w:rsidRPr="00710B93">
        <w:rPr>
          <w:rFonts w:cs="Calibri"/>
        </w:rPr>
        <w:t xml:space="preserve"> </w:t>
      </w:r>
      <w:r w:rsidR="00FF2C3E">
        <w:rPr>
          <w:rFonts w:cs="Calibri"/>
        </w:rPr>
        <w:t xml:space="preserve">o all’Albo degli intermediari finanziari di cui all’art. 35 del TUF, </w:t>
      </w:r>
      <w:r w:rsidR="00FF2C3E" w:rsidRPr="00FF2C3E">
        <w:rPr>
          <w:rFonts w:cs="Calibri"/>
          <w:b/>
        </w:rPr>
        <w:t>contemplato dal</w:t>
      </w:r>
      <w:r w:rsidR="00FF2C3E" w:rsidRPr="000D6450">
        <w:rPr>
          <w:rFonts w:cs="Calibri"/>
          <w:b/>
        </w:rPr>
        <w:t xml:space="preserve"> punto </w:t>
      </w:r>
      <w:r w:rsidR="00FF2C3E">
        <w:rPr>
          <w:rFonts w:cs="Calibri"/>
          <w:b/>
        </w:rPr>
        <w:fldChar w:fldCharType="begin"/>
      </w:r>
      <w:r w:rsidR="00FF2C3E">
        <w:rPr>
          <w:rFonts w:cs="Calibri"/>
          <w:b/>
        </w:rPr>
        <w:instrText xml:space="preserve"> REF _Ref495411541 \r \h </w:instrText>
      </w:r>
      <w:r w:rsidR="00FF2C3E">
        <w:rPr>
          <w:rFonts w:cs="Calibri"/>
          <w:b/>
        </w:rPr>
      </w:r>
      <w:r w:rsidR="00FF2C3E">
        <w:rPr>
          <w:rFonts w:cs="Calibri"/>
          <w:b/>
        </w:rPr>
        <w:fldChar w:fldCharType="separate"/>
      </w:r>
      <w:r w:rsidR="00FF2C3E">
        <w:rPr>
          <w:rFonts w:cs="Calibri"/>
          <w:b/>
        </w:rPr>
        <w:t>7.1</w:t>
      </w:r>
      <w:r w:rsidR="00FF2C3E">
        <w:rPr>
          <w:rFonts w:cs="Calibri"/>
          <w:b/>
        </w:rPr>
        <w:fldChar w:fldCharType="end"/>
      </w:r>
      <w:r w:rsidR="00FF2C3E" w:rsidRPr="000D6450">
        <w:rPr>
          <w:rFonts w:cs="Calibri"/>
          <w:b/>
        </w:rPr>
        <w:t xml:space="preserve"> lett. </w:t>
      </w:r>
      <w:r w:rsidR="00FF2C3E">
        <w:rPr>
          <w:rFonts w:cs="Calibri"/>
          <w:b/>
        </w:rPr>
        <w:fldChar w:fldCharType="begin"/>
      </w:r>
      <w:r w:rsidR="00FF2C3E">
        <w:rPr>
          <w:rFonts w:cs="Calibri"/>
          <w:b/>
        </w:rPr>
        <w:instrText xml:space="preserve"> REF _Ref495411511 \r \h </w:instrText>
      </w:r>
      <w:r w:rsidR="00FF2C3E">
        <w:rPr>
          <w:rFonts w:cs="Calibri"/>
          <w:b/>
        </w:rPr>
      </w:r>
      <w:r w:rsidR="00FF2C3E">
        <w:rPr>
          <w:rFonts w:cs="Calibri"/>
          <w:b/>
        </w:rPr>
        <w:fldChar w:fldCharType="separate"/>
      </w:r>
      <w:r w:rsidR="00FF2C3E">
        <w:rPr>
          <w:rFonts w:cs="Calibri"/>
          <w:b/>
        </w:rPr>
        <w:t>b)</w:t>
      </w:r>
      <w:r w:rsidR="00FF2C3E">
        <w:rPr>
          <w:rFonts w:cs="Calibri"/>
          <w:b/>
        </w:rPr>
        <w:fldChar w:fldCharType="end"/>
      </w:r>
      <w:r w:rsidR="00FF2C3E" w:rsidRPr="000D6450">
        <w:rPr>
          <w:rFonts w:cs="Calibri"/>
          <w:b/>
        </w:rPr>
        <w:t xml:space="preserve"> </w:t>
      </w:r>
      <w:r w:rsidRPr="000D6450">
        <w:rPr>
          <w:rFonts w:cs="Calibri"/>
        </w:rPr>
        <w:t>deve essere posseduto</w:t>
      </w:r>
      <w:r w:rsidR="004F2170">
        <w:rPr>
          <w:rFonts w:cs="Calibri"/>
        </w:rPr>
        <w:t xml:space="preserve"> </w:t>
      </w:r>
      <w:r w:rsidR="004F2170" w:rsidRPr="00BF3FA3">
        <w:rPr>
          <w:rFonts w:cs="Calibri"/>
        </w:rPr>
        <w:t>dal consorzio</w:t>
      </w:r>
      <w:r w:rsidR="004F2170">
        <w:rPr>
          <w:rFonts w:cs="Calibri"/>
        </w:rPr>
        <w:t xml:space="preserve"> </w:t>
      </w:r>
      <w:r w:rsidR="004F2170" w:rsidRPr="00BF3FA3">
        <w:rPr>
          <w:rFonts w:cs="Calibri"/>
        </w:rPr>
        <w:t>e dalle imprese</w:t>
      </w:r>
      <w:r w:rsidR="004F2170">
        <w:rPr>
          <w:rFonts w:cs="Calibri"/>
        </w:rPr>
        <w:t xml:space="preserve"> consorziate </w:t>
      </w:r>
      <w:r w:rsidR="004F2170" w:rsidRPr="00BF3FA3">
        <w:rPr>
          <w:rFonts w:cs="Calibri"/>
        </w:rPr>
        <w:t>indicate come esecutrici.</w:t>
      </w:r>
    </w:p>
    <w:p w14:paraId="2C3EF069" w14:textId="7108D930" w:rsidR="00060448" w:rsidRPr="00FF2C3E" w:rsidRDefault="00060448" w:rsidP="004F2170">
      <w:pPr>
        <w:spacing w:before="60" w:after="60"/>
        <w:jc w:val="both"/>
        <w:rPr>
          <w:rFonts w:cs="Calibri"/>
        </w:rPr>
      </w:pPr>
      <w:r w:rsidRPr="00FF2C3E">
        <w:rPr>
          <w:rFonts w:cs="Calibri"/>
        </w:rPr>
        <w:t>I requisiti di capacità economica e finanziaria nonché tecnica e professionale, ai sensi dell’art. 47 del Codice, devono essere posseduti:</w:t>
      </w:r>
    </w:p>
    <w:p w14:paraId="0599C9E2" w14:textId="7C1AF211" w:rsidR="00060448" w:rsidRPr="00FF2C3E" w:rsidRDefault="00060448" w:rsidP="00873757">
      <w:pPr>
        <w:pStyle w:val="Paragrafoelenco"/>
        <w:numPr>
          <w:ilvl w:val="0"/>
          <w:numId w:val="23"/>
        </w:numPr>
        <w:spacing w:before="60" w:after="60" w:line="276" w:lineRule="auto"/>
        <w:ind w:left="284" w:hanging="284"/>
        <w:contextualSpacing w:val="0"/>
        <w:jc w:val="both"/>
        <w:rPr>
          <w:rFonts w:cs="Calibri"/>
        </w:rPr>
      </w:pPr>
      <w:r w:rsidRPr="00FF2C3E">
        <w:rPr>
          <w:rFonts w:cs="Calibri"/>
        </w:rPr>
        <w:t>per i consorzi di cui all’art. 45, comma 2</w:t>
      </w:r>
      <w:r w:rsidR="00FF2C3E">
        <w:rPr>
          <w:rFonts w:cs="Calibri"/>
        </w:rPr>
        <w:t>,</w:t>
      </w:r>
      <w:r w:rsidRPr="00FF2C3E">
        <w:rPr>
          <w:rFonts w:cs="Calibri"/>
        </w:rPr>
        <w:t xml:space="preserve"> lett. b)</w:t>
      </w:r>
      <w:r w:rsidR="00FF2C3E">
        <w:rPr>
          <w:rFonts w:cs="Calibri"/>
        </w:rPr>
        <w:t>,</w:t>
      </w:r>
      <w:r w:rsidRPr="00FF2C3E">
        <w:rPr>
          <w:rFonts w:cs="Calibri"/>
        </w:rPr>
        <w:t xml:space="preserve"> del Codice, direttamente dal consorzio medesimo, salvo che quelli relativi alla disponibilità delle attrezzature e dei mezzi d’opera nonché all’organico medio annuo che sono computati in capo al consorzio ancorché posseduti dalle singole imprese consorziate; </w:t>
      </w:r>
    </w:p>
    <w:p w14:paraId="77E29F7E" w14:textId="48908E2F" w:rsidR="00060448" w:rsidRPr="00FF2C3E" w:rsidRDefault="00060448" w:rsidP="006503D0">
      <w:pPr>
        <w:pStyle w:val="Paragrafoelenco"/>
        <w:numPr>
          <w:ilvl w:val="0"/>
          <w:numId w:val="23"/>
        </w:numPr>
        <w:ind w:left="284" w:hanging="284"/>
        <w:contextualSpacing w:val="0"/>
        <w:jc w:val="both"/>
        <w:rPr>
          <w:rFonts w:cs="Calibri"/>
        </w:rPr>
      </w:pPr>
      <w:r w:rsidRPr="00FF2C3E">
        <w:rPr>
          <w:rFonts w:cs="Calibri"/>
        </w:rPr>
        <w:lastRenderedPageBreak/>
        <w:t>per i consorzi di cui all’art. 45, comma 2, lett. c)</w:t>
      </w:r>
      <w:r w:rsidR="00FF2C3E">
        <w:rPr>
          <w:rFonts w:cs="Calibri"/>
        </w:rPr>
        <w:t>,</w:t>
      </w:r>
      <w:r w:rsidRPr="00FF2C3E">
        <w:rPr>
          <w:rFonts w:cs="Calibri"/>
        </w:rPr>
        <w:t xml:space="preserve"> del Codice, dal consorzio, che può spendere, oltre ai propri requisiti, anche quelli delle consorziate esecutrici e, mediante avvalimento, quelli delle consorziate non esecutrici, i quali vengono computati cumulativamente in capo al consorzio.</w:t>
      </w:r>
    </w:p>
    <w:p w14:paraId="4C0D8E0C" w14:textId="77777777" w:rsidR="006503D0" w:rsidRPr="00FF2C3E" w:rsidRDefault="006503D0" w:rsidP="006503D0">
      <w:pPr>
        <w:pStyle w:val="Paragrafoelenco"/>
        <w:ind w:left="284"/>
        <w:contextualSpacing w:val="0"/>
        <w:jc w:val="both"/>
        <w:rPr>
          <w:rFonts w:cs="Calibri"/>
        </w:rPr>
      </w:pPr>
    </w:p>
    <w:p w14:paraId="3F0F4424" w14:textId="77777777" w:rsidR="00060448" w:rsidRPr="00A14B37" w:rsidRDefault="00060448" w:rsidP="006503D0">
      <w:pPr>
        <w:pStyle w:val="Titolo2"/>
        <w:keepLines w:val="0"/>
        <w:numPr>
          <w:ilvl w:val="0"/>
          <w:numId w:val="45"/>
        </w:numPr>
        <w:spacing w:before="0"/>
        <w:ind w:left="357" w:hanging="357"/>
        <w:jc w:val="both"/>
        <w:rPr>
          <w:color w:val="auto"/>
        </w:rPr>
      </w:pPr>
      <w:bookmarkStart w:id="1608" w:name="_Toc500345600"/>
      <w:r w:rsidRPr="00A14B37">
        <w:rPr>
          <w:color w:val="auto"/>
        </w:rPr>
        <w:t>AVVALIMENTO</w:t>
      </w:r>
      <w:bookmarkEnd w:id="1608"/>
      <w:r w:rsidRPr="00A14B37">
        <w:rPr>
          <w:color w:val="auto"/>
        </w:rPr>
        <w:t xml:space="preserve"> </w:t>
      </w:r>
    </w:p>
    <w:p w14:paraId="47B5F47E" w14:textId="3C4ED561" w:rsidR="00060448" w:rsidRDefault="00060448" w:rsidP="00A14B37">
      <w:pPr>
        <w:spacing w:before="60" w:after="60"/>
        <w:jc w:val="both"/>
        <w:rPr>
          <w:rFonts w:cs="Calibri"/>
        </w:rPr>
      </w:pPr>
      <w:r w:rsidRPr="009257D6">
        <w:rPr>
          <w:rFonts w:cs="Calibri"/>
        </w:rPr>
        <w:t xml:space="preserve">Ai sensi dell’art. 89 del Codice, </w:t>
      </w:r>
      <w:r>
        <w:rPr>
          <w:rFonts w:cs="Calibri"/>
        </w:rPr>
        <w:t xml:space="preserve">l’operatore economico, singolo o associato ai sensi dell’art. 45 del Codice, </w:t>
      </w:r>
      <w:r w:rsidRPr="009257D6">
        <w:rPr>
          <w:rFonts w:cs="Calibri"/>
        </w:rPr>
        <w:t>può dimostrare il possesso dei requisiti di carattere economico, finanziario, tecnico e professionale di cui all’art. 83, comma 1, lett. b) e c)</w:t>
      </w:r>
      <w:r w:rsidR="00FF2C3E">
        <w:rPr>
          <w:rFonts w:cs="Calibri"/>
        </w:rPr>
        <w:t>,</w:t>
      </w:r>
      <w:r w:rsidRPr="009257D6">
        <w:rPr>
          <w:rFonts w:cs="Calibri"/>
        </w:rPr>
        <w:t xml:space="preserve"> del Codice </w:t>
      </w:r>
      <w:r w:rsidR="009A6069">
        <w:rPr>
          <w:rFonts w:cs="Calibri"/>
        </w:rPr>
        <w:t xml:space="preserve">stesso </w:t>
      </w:r>
      <w:r w:rsidRPr="009257D6">
        <w:rPr>
          <w:rFonts w:cs="Calibri"/>
        </w:rPr>
        <w:t>avvalendosi dei requisiti di altr</w:t>
      </w:r>
      <w:r>
        <w:rPr>
          <w:rFonts w:cs="Calibri"/>
        </w:rPr>
        <w:t>i</w:t>
      </w:r>
      <w:r w:rsidRPr="009257D6">
        <w:rPr>
          <w:rFonts w:cs="Calibri"/>
        </w:rPr>
        <w:t xml:space="preserve"> soggett</w:t>
      </w:r>
      <w:r>
        <w:rPr>
          <w:rFonts w:cs="Calibri"/>
        </w:rPr>
        <w:t>i, anche partecipanti al raggruppamento.</w:t>
      </w:r>
      <w:r w:rsidRPr="009257D6">
        <w:rPr>
          <w:rFonts w:cs="Calibri"/>
        </w:rPr>
        <w:t xml:space="preserve"> </w:t>
      </w:r>
    </w:p>
    <w:p w14:paraId="2A715054" w14:textId="77777777" w:rsidR="00060448" w:rsidRDefault="00060448" w:rsidP="00A14B37">
      <w:pPr>
        <w:spacing w:before="60" w:after="60"/>
        <w:jc w:val="both"/>
        <w:rPr>
          <w:rFonts w:cs="Calibri"/>
          <w:i/>
        </w:rPr>
      </w:pPr>
      <w:r>
        <w:rPr>
          <w:rFonts w:cs="Calibri"/>
        </w:rPr>
        <w:t>Non è consentito l’avvalimento per la dimostrazione dei requisiti gener</w:t>
      </w:r>
      <w:r w:rsidR="00A14B37">
        <w:rPr>
          <w:rFonts w:cs="Calibri"/>
        </w:rPr>
        <w:t>ali e di idoneità professionale</w:t>
      </w:r>
      <w:r>
        <w:rPr>
          <w:rFonts w:cs="Calibri"/>
          <w:i/>
        </w:rPr>
        <w:t>.</w:t>
      </w:r>
    </w:p>
    <w:p w14:paraId="58237617" w14:textId="77777777" w:rsidR="00060448" w:rsidRDefault="00060448" w:rsidP="00A14B37">
      <w:pPr>
        <w:spacing w:before="60" w:after="60"/>
        <w:jc w:val="both"/>
        <w:rPr>
          <w:rFonts w:cs="Calibri"/>
        </w:rPr>
      </w:pPr>
      <w:r>
        <w:rPr>
          <w:rFonts w:cs="Calibri"/>
        </w:rPr>
        <w:t>Ai sensi dell’art. 89, comma 1, del Codice, il contratto di avvalimento contiene</w:t>
      </w:r>
      <w:r w:rsidRPr="002A4234">
        <w:rPr>
          <w:rFonts w:cs="Calibri"/>
          <w:b/>
        </w:rPr>
        <w:t>, a pena di nullità</w:t>
      </w:r>
      <w:r>
        <w:rPr>
          <w:rFonts w:cs="Calibri"/>
        </w:rPr>
        <w:t>, la specificazione dei requisiti forniti e delle risorse messe a disposizione dall’ausiliaria.</w:t>
      </w:r>
    </w:p>
    <w:p w14:paraId="63762672" w14:textId="04AA466F" w:rsidR="00060448" w:rsidRDefault="00060448" w:rsidP="00A14B37">
      <w:pPr>
        <w:spacing w:before="60" w:after="60"/>
        <w:jc w:val="both"/>
        <w:rPr>
          <w:rFonts w:cs="Calibri"/>
        </w:rPr>
      </w:pPr>
      <w:r w:rsidRPr="002A597D">
        <w:rPr>
          <w:rFonts w:cs="Calibri"/>
        </w:rPr>
        <w:t>Il concorrente e l’ausiliaria sono responsabili</w:t>
      </w:r>
      <w:r w:rsidR="009A6069">
        <w:rPr>
          <w:rFonts w:cs="Calibri"/>
        </w:rPr>
        <w:t xml:space="preserve"> in solido nei confronti della S</w:t>
      </w:r>
      <w:r w:rsidRPr="002A597D">
        <w:rPr>
          <w:rFonts w:cs="Calibri"/>
        </w:rPr>
        <w:t xml:space="preserve">tazione appaltante in relazione alle prestazioni oggetto del contratto. </w:t>
      </w:r>
    </w:p>
    <w:p w14:paraId="46ADD84D" w14:textId="77777777" w:rsidR="00060448" w:rsidRPr="002A597D" w:rsidRDefault="00060448" w:rsidP="00A14B37">
      <w:pPr>
        <w:spacing w:before="60" w:after="60"/>
        <w:jc w:val="both"/>
        <w:rPr>
          <w:rFonts w:cs="Calibri"/>
        </w:rPr>
      </w:pPr>
      <w:r w:rsidRPr="00D61864">
        <w:rPr>
          <w:rFonts w:cs="Calibri"/>
        </w:rPr>
        <w:t>È ammesso l’avvalimento di più ausiliarie</w:t>
      </w:r>
      <w:r>
        <w:rPr>
          <w:rFonts w:cs="Calibri"/>
        </w:rPr>
        <w:t>. L’ausiliaria non può avvalersi a sua volta di altro soggetto.</w:t>
      </w:r>
    </w:p>
    <w:p w14:paraId="164FE99A" w14:textId="55ED5413" w:rsidR="00060448" w:rsidRDefault="00060448" w:rsidP="00A14B37">
      <w:pPr>
        <w:spacing w:before="60" w:after="60"/>
        <w:jc w:val="both"/>
        <w:rPr>
          <w:rFonts w:cs="Calibri"/>
        </w:rPr>
      </w:pPr>
      <w:r>
        <w:rPr>
          <w:rFonts w:cs="Calibri"/>
        </w:rPr>
        <w:t>A</w:t>
      </w:r>
      <w:r w:rsidRPr="002A597D">
        <w:rPr>
          <w:rFonts w:cs="Calibri"/>
        </w:rPr>
        <w:t>i sensi dell’art. 89, comma 7</w:t>
      </w:r>
      <w:r w:rsidR="00F7676F">
        <w:rPr>
          <w:rFonts w:cs="Calibri"/>
        </w:rPr>
        <w:t>,</w:t>
      </w:r>
      <w:r w:rsidRPr="002A597D">
        <w:rPr>
          <w:rFonts w:cs="Calibri"/>
        </w:rPr>
        <w:t xml:space="preserve"> del Codice</w:t>
      </w:r>
      <w:r>
        <w:rPr>
          <w:rFonts w:cs="Calibri"/>
        </w:rPr>
        <w:t xml:space="preserve">, </w:t>
      </w:r>
      <w:r w:rsidRPr="002A597D">
        <w:rPr>
          <w:rFonts w:cs="Calibri"/>
          <w:b/>
        </w:rPr>
        <w:t>a pena di esclusione</w:t>
      </w:r>
      <w:r w:rsidRPr="002A597D">
        <w:rPr>
          <w:rFonts w:cs="Calibri"/>
        </w:rPr>
        <w:t>,</w:t>
      </w:r>
      <w:r>
        <w:rPr>
          <w:rFonts w:cs="Calibri"/>
        </w:rPr>
        <w:t xml:space="preserve"> n</w:t>
      </w:r>
      <w:r w:rsidRPr="002A597D">
        <w:rPr>
          <w:rFonts w:cs="Calibri"/>
        </w:rPr>
        <w:t xml:space="preserve">on è consentito che </w:t>
      </w:r>
      <w:r>
        <w:rPr>
          <w:rFonts w:cs="Calibri"/>
        </w:rPr>
        <w:t>l’ausiliaria presti avvalimento per più di un concorrente</w:t>
      </w:r>
      <w:r w:rsidRPr="002A597D">
        <w:rPr>
          <w:rFonts w:cs="Calibri"/>
        </w:rPr>
        <w:t xml:space="preserve"> e che partecipino alla gara sia l’ausiliaria che </w:t>
      </w:r>
      <w:r>
        <w:rPr>
          <w:rFonts w:cs="Calibri"/>
        </w:rPr>
        <w:t>l’impresa</w:t>
      </w:r>
      <w:r w:rsidRPr="002A597D">
        <w:rPr>
          <w:rFonts w:cs="Calibri"/>
        </w:rPr>
        <w:t xml:space="preserve"> che si avvale dei requisiti</w:t>
      </w:r>
      <w:r>
        <w:rPr>
          <w:rFonts w:cs="Calibri"/>
        </w:rPr>
        <w:t>.</w:t>
      </w:r>
    </w:p>
    <w:p w14:paraId="12C17471" w14:textId="77777777" w:rsidR="00060448" w:rsidRDefault="00060448" w:rsidP="00A14B37">
      <w:pPr>
        <w:spacing w:before="60" w:after="60"/>
        <w:jc w:val="both"/>
        <w:rPr>
          <w:rFonts w:cs="Calibri"/>
        </w:rPr>
      </w:pPr>
      <w:r>
        <w:rPr>
          <w:rFonts w:cs="Calibri"/>
        </w:rPr>
        <w:t>L’ausiliaria può assumere il ruolo di subappaltatore nei limiti dei requisiti prestati.</w:t>
      </w:r>
    </w:p>
    <w:p w14:paraId="229CCF12" w14:textId="77777777" w:rsidR="00060448" w:rsidRDefault="00060448" w:rsidP="00A14B37">
      <w:pPr>
        <w:spacing w:before="60" w:after="60"/>
        <w:jc w:val="both"/>
        <w:rPr>
          <w:rFonts w:cs="Calibri"/>
        </w:rPr>
      </w:pPr>
      <w:r>
        <w:rPr>
          <w:rFonts w:cs="Calibri"/>
        </w:rPr>
        <w:t>L’ausiliaria di u</w:t>
      </w:r>
      <w:r w:rsidRPr="00AB3CAF">
        <w:rPr>
          <w:rFonts w:cs="Calibri"/>
        </w:rPr>
        <w:t>n</w:t>
      </w:r>
      <w:r>
        <w:rPr>
          <w:rFonts w:cs="Calibri"/>
        </w:rPr>
        <w:t xml:space="preserve"> concorrente può essere indicata, quale subappaltatore, </w:t>
      </w:r>
      <w:r w:rsidRPr="00AB3CAF">
        <w:rPr>
          <w:rFonts w:cs="Calibri"/>
        </w:rPr>
        <w:t>nella terna d</w:t>
      </w:r>
      <w:r>
        <w:rPr>
          <w:rFonts w:cs="Calibri"/>
        </w:rPr>
        <w:t>i</w:t>
      </w:r>
      <w:r w:rsidRPr="00AB3CAF">
        <w:rPr>
          <w:rFonts w:cs="Calibri"/>
        </w:rPr>
        <w:t xml:space="preserve"> altro concorrente</w:t>
      </w:r>
      <w:r>
        <w:rPr>
          <w:rFonts w:cs="Calibri"/>
        </w:rPr>
        <w:t>.</w:t>
      </w:r>
    </w:p>
    <w:p w14:paraId="74C0ABF8" w14:textId="6895A14F" w:rsidR="00060448" w:rsidRDefault="00060448" w:rsidP="00A14B37">
      <w:pPr>
        <w:spacing w:before="60" w:after="60"/>
        <w:jc w:val="both"/>
        <w:rPr>
          <w:rFonts w:cs="Calibri"/>
        </w:rPr>
      </w:pPr>
      <w:r>
        <w:rPr>
          <w:rFonts w:cs="Calibri"/>
        </w:rPr>
        <w:t xml:space="preserve">Nel caso di dichiarazioni mendaci si procede all’esclusione del concorrente e all’escussione della garanzia ai sensi dell’art. 89, comma 1, </w:t>
      </w:r>
      <w:r w:rsidR="00F7676F">
        <w:rPr>
          <w:rFonts w:cs="Calibri"/>
        </w:rPr>
        <w:t xml:space="preserve">del Codice, </w:t>
      </w:r>
      <w:r>
        <w:rPr>
          <w:rFonts w:cs="Calibri"/>
        </w:rPr>
        <w:t>ferma restando l’applicazione dell’art. 80, comma 12</w:t>
      </w:r>
      <w:r w:rsidR="00F7676F">
        <w:rPr>
          <w:rFonts w:cs="Calibri"/>
        </w:rPr>
        <w:t>,</w:t>
      </w:r>
      <w:r>
        <w:rPr>
          <w:rFonts w:cs="Calibri"/>
        </w:rPr>
        <w:t xml:space="preserve"> del Codice</w:t>
      </w:r>
      <w:r w:rsidR="00F7676F">
        <w:rPr>
          <w:rFonts w:cs="Calibri"/>
        </w:rPr>
        <w:t xml:space="preserve"> stesso</w:t>
      </w:r>
      <w:r>
        <w:rPr>
          <w:rFonts w:cs="Calibri"/>
        </w:rPr>
        <w:t>.</w:t>
      </w:r>
    </w:p>
    <w:p w14:paraId="6B974B6D" w14:textId="2FAC5A22" w:rsidR="0077380C" w:rsidRDefault="00060448" w:rsidP="00A14B37">
      <w:pPr>
        <w:spacing w:before="60" w:after="60"/>
        <w:jc w:val="both"/>
        <w:rPr>
          <w:rFonts w:cs="Calibri"/>
        </w:rPr>
      </w:pPr>
      <w:r>
        <w:rPr>
          <w:rFonts w:cs="Calibri"/>
        </w:rPr>
        <w:t>Ad eccezione dei casi in cui sussistano dichiarazioni mendaci, qualora per l’ausiliaria sussistano motivi obbligatori di esclusione o laddove essa non soddisfi i pertinenti criteri di selezione, la stazione appaltante impone, ai sensi dell’art. 89, comma 3</w:t>
      </w:r>
      <w:r w:rsidR="00F7676F">
        <w:rPr>
          <w:rFonts w:cs="Calibri"/>
        </w:rPr>
        <w:t>,</w:t>
      </w:r>
      <w:r>
        <w:rPr>
          <w:rFonts w:cs="Calibri"/>
        </w:rPr>
        <w:t xml:space="preserve"> del Codice, al concorrente di sostituire l’ausiliaria.</w:t>
      </w:r>
    </w:p>
    <w:p w14:paraId="26357BDA" w14:textId="67002FEB" w:rsidR="00060448" w:rsidRDefault="00060448" w:rsidP="00A14B37">
      <w:pPr>
        <w:spacing w:before="60" w:after="60"/>
        <w:jc w:val="both"/>
      </w:pPr>
      <w:r w:rsidRPr="00A114BC">
        <w:rPr>
          <w:rFonts w:cs="Calibri"/>
        </w:rPr>
        <w:t xml:space="preserve">In </w:t>
      </w:r>
      <w:r>
        <w:rPr>
          <w:rFonts w:cs="Calibri"/>
        </w:rPr>
        <w:t>qualunque fase della gara sia necessaria la</w:t>
      </w:r>
      <w:r w:rsidRPr="00A114BC">
        <w:rPr>
          <w:rFonts w:cs="Calibri"/>
        </w:rPr>
        <w:t xml:space="preserve"> sostituzione dell’ausiliari</w:t>
      </w:r>
      <w:r>
        <w:rPr>
          <w:rFonts w:cs="Calibri"/>
        </w:rPr>
        <w:t xml:space="preserve">a, la commissione comunica l’esigenza al RUP, il quale richiede per iscritto, </w:t>
      </w:r>
      <w:r>
        <w:t xml:space="preserve">secondo le modalità di cui al punto </w:t>
      </w:r>
      <w:r>
        <w:fldChar w:fldCharType="begin"/>
      </w:r>
      <w:r>
        <w:instrText xml:space="preserve"> REF _Ref495492927 \r \h </w:instrText>
      </w:r>
      <w:r w:rsidR="00A14B37">
        <w:instrText xml:space="preserve"> \* MERGEFORMAT </w:instrText>
      </w:r>
      <w:r>
        <w:fldChar w:fldCharType="separate"/>
      </w:r>
      <w:r>
        <w:t>2.3</w:t>
      </w:r>
      <w:r>
        <w:fldChar w:fldCharType="end"/>
      </w:r>
      <w:r>
        <w:t>,</w:t>
      </w:r>
      <w:r>
        <w:rPr>
          <w:rFonts w:cs="Calibri"/>
        </w:rPr>
        <w:t xml:space="preserve"> </w:t>
      </w:r>
      <w:r w:rsidRPr="001B5C29">
        <w:t xml:space="preserve">al concorrente </w:t>
      </w:r>
      <w:r>
        <w:t xml:space="preserve">la sostituzione dell’ausiliaria, assegnando </w:t>
      </w:r>
      <w:r w:rsidRPr="001B5C29">
        <w:t xml:space="preserve">un termine </w:t>
      </w:r>
      <w:r>
        <w:t>congruo per l’adempimento, decorrente dal ricevimento della richi</w:t>
      </w:r>
      <w:r w:rsidR="00F7676F">
        <w:t>esta. Il concorrente, entro detto</w:t>
      </w:r>
      <w:r>
        <w:t xml:space="preserve"> termine, deve produrre i documenti dell’ausiliaria subentrante (nuove dichiarazioni di avvalimento da parte del concorrente, il DGUE della nuova ausiliaria nonché il nuovo contratto di avvalimento). </w:t>
      </w:r>
      <w:r w:rsidRPr="00A75C2A">
        <w:t xml:space="preserve">In caso di inutile decorso del termine, ovvero in caso di mancata richiesta di </w:t>
      </w:r>
      <w:r w:rsidR="009A6069">
        <w:t>una sua proroga, la S</w:t>
      </w:r>
      <w:r w:rsidRPr="00A75C2A">
        <w:t>tazione appaltante procede all’esclusione del concorrente dalla procedura.</w:t>
      </w:r>
    </w:p>
    <w:p w14:paraId="6CDD195C" w14:textId="1C9962EE" w:rsidR="00060448" w:rsidRDefault="00060448" w:rsidP="00A14B37">
      <w:pPr>
        <w:spacing w:before="60" w:after="60"/>
        <w:jc w:val="both"/>
        <w:rPr>
          <w:rFonts w:cs="Calibri"/>
        </w:rPr>
      </w:pPr>
      <w:r>
        <w:rPr>
          <w:rFonts w:cs="Calibri"/>
        </w:rPr>
        <w:t xml:space="preserve">È sanabile, mediante soccorso istruttorio, </w:t>
      </w:r>
      <w:r w:rsidRPr="0049395A">
        <w:rPr>
          <w:rFonts w:cs="Calibri"/>
        </w:rPr>
        <w:t xml:space="preserve">la mancata produzione della dichiarazione di avvalimento o del contratto di avvalimento, </w:t>
      </w:r>
      <w:r w:rsidR="00F7676F">
        <w:rPr>
          <w:rFonts w:cs="Calibri"/>
        </w:rPr>
        <w:t>a condizione che</w:t>
      </w:r>
      <w:r w:rsidRPr="0049395A">
        <w:rPr>
          <w:rFonts w:cs="Calibri"/>
        </w:rPr>
        <w:t xml:space="preserve"> i citati elementi </w:t>
      </w:r>
      <w:r>
        <w:rPr>
          <w:rFonts w:cs="Calibri"/>
        </w:rPr>
        <w:t>siano</w:t>
      </w:r>
      <w:r w:rsidRPr="0049395A">
        <w:rPr>
          <w:rFonts w:cs="Calibri"/>
        </w:rPr>
        <w:t xml:space="preserve"> preesistenti e comprovabili con documenti di data certa</w:t>
      </w:r>
      <w:r>
        <w:rPr>
          <w:rFonts w:cs="Calibri"/>
        </w:rPr>
        <w:t>,</w:t>
      </w:r>
      <w:r w:rsidRPr="0049395A">
        <w:rPr>
          <w:rFonts w:cs="Calibri"/>
        </w:rPr>
        <w:t xml:space="preserve"> anteriore al termine di presentazione dell’offerta</w:t>
      </w:r>
      <w:r>
        <w:rPr>
          <w:rFonts w:cs="Calibri"/>
        </w:rPr>
        <w:t>.</w:t>
      </w:r>
    </w:p>
    <w:p w14:paraId="7922BCFA" w14:textId="5F56BD13" w:rsidR="00060448" w:rsidRDefault="00060448" w:rsidP="00A14B37">
      <w:pPr>
        <w:spacing w:before="60" w:after="60"/>
        <w:jc w:val="both"/>
        <w:rPr>
          <w:rFonts w:cs="Calibri"/>
        </w:rPr>
      </w:pPr>
      <w:r>
        <w:rPr>
          <w:rFonts w:cs="Calibri"/>
        </w:rPr>
        <w:lastRenderedPageBreak/>
        <w:t>La mancata indicazione dei requisiti e delle risorse messi a disposizione dall’impresa ausiliaria non è sanabile</w:t>
      </w:r>
      <w:r w:rsidR="009A6069">
        <w:rPr>
          <w:rFonts w:cs="Calibri"/>
        </w:rPr>
        <w:t>,</w:t>
      </w:r>
      <w:r>
        <w:rPr>
          <w:rFonts w:cs="Calibri"/>
        </w:rPr>
        <w:t xml:space="preserve"> in quanto causa di nullità del contratto di avvalimento.</w:t>
      </w:r>
    </w:p>
    <w:p w14:paraId="44B8CC04" w14:textId="77777777" w:rsidR="00060448" w:rsidRPr="00F7676F" w:rsidRDefault="00060448" w:rsidP="006503D0">
      <w:pPr>
        <w:pStyle w:val="Titolo2"/>
        <w:keepLines w:val="0"/>
        <w:numPr>
          <w:ilvl w:val="0"/>
          <w:numId w:val="45"/>
        </w:numPr>
        <w:spacing w:before="560" w:after="120" w:line="276" w:lineRule="auto"/>
        <w:ind w:left="357" w:hanging="357"/>
        <w:jc w:val="both"/>
        <w:rPr>
          <w:color w:val="auto"/>
        </w:rPr>
      </w:pPr>
      <w:bookmarkStart w:id="1609" w:name="_Toc482097551"/>
      <w:bookmarkStart w:id="1610" w:name="_Toc482097640"/>
      <w:bookmarkStart w:id="1611" w:name="_Toc482097729"/>
      <w:bookmarkStart w:id="1612" w:name="_Toc482097921"/>
      <w:bookmarkStart w:id="1613" w:name="_Toc482099019"/>
      <w:bookmarkStart w:id="1614" w:name="_Toc482100736"/>
      <w:bookmarkStart w:id="1615" w:name="_Toc482100893"/>
      <w:bookmarkStart w:id="1616" w:name="_Toc482101319"/>
      <w:bookmarkStart w:id="1617" w:name="_Toc482101456"/>
      <w:bookmarkStart w:id="1618" w:name="_Toc482101571"/>
      <w:bookmarkStart w:id="1619" w:name="_Toc482101746"/>
      <w:bookmarkStart w:id="1620" w:name="_Toc482101839"/>
      <w:bookmarkStart w:id="1621" w:name="_Toc482101934"/>
      <w:bookmarkStart w:id="1622" w:name="_Toc482102029"/>
      <w:bookmarkStart w:id="1623" w:name="_Toc482102123"/>
      <w:bookmarkStart w:id="1624" w:name="_Toc482351989"/>
      <w:bookmarkStart w:id="1625" w:name="_Toc482352079"/>
      <w:bookmarkStart w:id="1626" w:name="_Toc482352169"/>
      <w:bookmarkStart w:id="1627" w:name="_Toc482352259"/>
      <w:bookmarkStart w:id="1628" w:name="_Toc482633100"/>
      <w:bookmarkStart w:id="1629" w:name="_Toc482641277"/>
      <w:bookmarkStart w:id="1630" w:name="_Toc482712723"/>
      <w:bookmarkStart w:id="1631" w:name="_Toc482959493"/>
      <w:bookmarkStart w:id="1632" w:name="_Toc482959603"/>
      <w:bookmarkStart w:id="1633" w:name="_Toc482959713"/>
      <w:bookmarkStart w:id="1634" w:name="_Toc482978830"/>
      <w:bookmarkStart w:id="1635" w:name="_Toc482978939"/>
      <w:bookmarkStart w:id="1636" w:name="_Toc482979047"/>
      <w:bookmarkStart w:id="1637" w:name="_Toc482979158"/>
      <w:bookmarkStart w:id="1638" w:name="_Toc482979267"/>
      <w:bookmarkStart w:id="1639" w:name="_Toc482979376"/>
      <w:bookmarkStart w:id="1640" w:name="_Toc482979484"/>
      <w:bookmarkStart w:id="1641" w:name="_Toc482979593"/>
      <w:bookmarkStart w:id="1642" w:name="_Toc482979691"/>
      <w:bookmarkStart w:id="1643" w:name="_Toc483233652"/>
      <w:bookmarkStart w:id="1644" w:name="_Toc483302363"/>
      <w:bookmarkStart w:id="1645" w:name="_Toc483315913"/>
      <w:bookmarkStart w:id="1646" w:name="_Toc483316118"/>
      <w:bookmarkStart w:id="1647" w:name="_Toc483316321"/>
      <w:bookmarkStart w:id="1648" w:name="_Toc483316452"/>
      <w:bookmarkStart w:id="1649" w:name="_Toc483325755"/>
      <w:bookmarkStart w:id="1650" w:name="_Toc483401234"/>
      <w:bookmarkStart w:id="1651" w:name="_Toc483474031"/>
      <w:bookmarkStart w:id="1652" w:name="_Toc483571460"/>
      <w:bookmarkStart w:id="1653" w:name="_Toc483571581"/>
      <w:bookmarkStart w:id="1654" w:name="_Toc483906958"/>
      <w:bookmarkStart w:id="1655" w:name="_Toc484010708"/>
      <w:bookmarkStart w:id="1656" w:name="_Toc484010830"/>
      <w:bookmarkStart w:id="1657" w:name="_Toc484010954"/>
      <w:bookmarkStart w:id="1658" w:name="_Toc484011076"/>
      <w:bookmarkStart w:id="1659" w:name="_Toc484011198"/>
      <w:bookmarkStart w:id="1660" w:name="_Toc484011673"/>
      <w:bookmarkStart w:id="1661" w:name="_Toc484097747"/>
      <w:bookmarkStart w:id="1662" w:name="_Toc484428919"/>
      <w:bookmarkStart w:id="1663" w:name="_Toc484429089"/>
      <w:bookmarkStart w:id="1664" w:name="_Toc484438664"/>
      <w:bookmarkStart w:id="1665" w:name="_Toc484438788"/>
      <w:bookmarkStart w:id="1666" w:name="_Toc484438912"/>
      <w:bookmarkStart w:id="1667" w:name="_Toc484439832"/>
      <w:bookmarkStart w:id="1668" w:name="_Toc484439955"/>
      <w:bookmarkStart w:id="1669" w:name="_Toc484440079"/>
      <w:bookmarkStart w:id="1670" w:name="_Toc484440439"/>
      <w:bookmarkStart w:id="1671" w:name="_Toc484448098"/>
      <w:bookmarkStart w:id="1672" w:name="_Toc484448223"/>
      <w:bookmarkStart w:id="1673" w:name="_Toc484448347"/>
      <w:bookmarkStart w:id="1674" w:name="_Toc484448471"/>
      <w:bookmarkStart w:id="1675" w:name="_Toc484448595"/>
      <w:bookmarkStart w:id="1676" w:name="_Toc484448719"/>
      <w:bookmarkStart w:id="1677" w:name="_Toc484448842"/>
      <w:bookmarkStart w:id="1678" w:name="_Toc484448966"/>
      <w:bookmarkStart w:id="1679" w:name="_Toc484449090"/>
      <w:bookmarkStart w:id="1680" w:name="_Toc484526585"/>
      <w:bookmarkStart w:id="1681" w:name="_Toc484605305"/>
      <w:bookmarkStart w:id="1682" w:name="_Toc484605429"/>
      <w:bookmarkStart w:id="1683" w:name="_Toc484688298"/>
      <w:bookmarkStart w:id="1684" w:name="_Toc484688853"/>
      <w:bookmarkStart w:id="1685" w:name="_Toc485218289"/>
      <w:bookmarkStart w:id="1686" w:name="_Toc482099020"/>
      <w:bookmarkStart w:id="1687" w:name="_Toc482100737"/>
      <w:bookmarkStart w:id="1688" w:name="_Toc482100894"/>
      <w:bookmarkStart w:id="1689" w:name="_Toc482101320"/>
      <w:bookmarkStart w:id="1690" w:name="_Toc482101457"/>
      <w:bookmarkStart w:id="1691" w:name="_Toc482101572"/>
      <w:bookmarkStart w:id="1692" w:name="_Toc482101747"/>
      <w:bookmarkStart w:id="1693" w:name="_Toc482101840"/>
      <w:bookmarkStart w:id="1694" w:name="_Toc482101935"/>
      <w:bookmarkStart w:id="1695" w:name="_Toc482102030"/>
      <w:bookmarkStart w:id="1696" w:name="_Toc482102124"/>
      <w:bookmarkStart w:id="1697" w:name="_Toc482351990"/>
      <w:bookmarkStart w:id="1698" w:name="_Toc482352080"/>
      <w:bookmarkStart w:id="1699" w:name="_Toc482352170"/>
      <w:bookmarkStart w:id="1700" w:name="_Toc482352260"/>
      <w:bookmarkStart w:id="1701" w:name="_Toc482633101"/>
      <w:bookmarkStart w:id="1702" w:name="_Toc482641278"/>
      <w:bookmarkStart w:id="1703" w:name="_Toc482712724"/>
      <w:bookmarkStart w:id="1704" w:name="_Toc482959494"/>
      <w:bookmarkStart w:id="1705" w:name="_Toc482959604"/>
      <w:bookmarkStart w:id="1706" w:name="_Toc482959714"/>
      <w:bookmarkStart w:id="1707" w:name="_Toc482978831"/>
      <w:bookmarkStart w:id="1708" w:name="_Toc482978940"/>
      <w:bookmarkStart w:id="1709" w:name="_Toc482979048"/>
      <w:bookmarkStart w:id="1710" w:name="_Toc482979159"/>
      <w:bookmarkStart w:id="1711" w:name="_Toc482979268"/>
      <w:bookmarkStart w:id="1712" w:name="_Toc482979377"/>
      <w:bookmarkStart w:id="1713" w:name="_Toc482979485"/>
      <w:bookmarkStart w:id="1714" w:name="_Toc482979594"/>
      <w:bookmarkStart w:id="1715" w:name="_Toc482979692"/>
      <w:bookmarkStart w:id="1716" w:name="_Toc483233653"/>
      <w:bookmarkStart w:id="1717" w:name="_Toc483302364"/>
      <w:bookmarkStart w:id="1718" w:name="_Toc483315914"/>
      <w:bookmarkStart w:id="1719" w:name="_Toc483316119"/>
      <w:bookmarkStart w:id="1720" w:name="_Toc483316322"/>
      <w:bookmarkStart w:id="1721" w:name="_Toc483316453"/>
      <w:bookmarkStart w:id="1722" w:name="_Toc483325756"/>
      <w:bookmarkStart w:id="1723" w:name="_Toc483401235"/>
      <w:bookmarkStart w:id="1724" w:name="_Toc483474032"/>
      <w:bookmarkStart w:id="1725" w:name="_Toc483571461"/>
      <w:bookmarkStart w:id="1726" w:name="_Toc483571582"/>
      <w:bookmarkStart w:id="1727" w:name="_Toc483906959"/>
      <w:bookmarkStart w:id="1728" w:name="_Toc484010709"/>
      <w:bookmarkStart w:id="1729" w:name="_Toc484010831"/>
      <w:bookmarkStart w:id="1730" w:name="_Toc484010955"/>
      <w:bookmarkStart w:id="1731" w:name="_Toc484011077"/>
      <w:bookmarkStart w:id="1732" w:name="_Toc484011199"/>
      <w:bookmarkStart w:id="1733" w:name="_Toc484011674"/>
      <w:bookmarkStart w:id="1734" w:name="_Toc484097748"/>
      <w:bookmarkStart w:id="1735" w:name="_Toc484428920"/>
      <w:bookmarkStart w:id="1736" w:name="_Toc484429090"/>
      <w:bookmarkStart w:id="1737" w:name="_Toc484438665"/>
      <w:bookmarkStart w:id="1738" w:name="_Toc484438789"/>
      <w:bookmarkStart w:id="1739" w:name="_Toc484438913"/>
      <w:bookmarkStart w:id="1740" w:name="_Toc484439833"/>
      <w:bookmarkStart w:id="1741" w:name="_Toc484439956"/>
      <w:bookmarkStart w:id="1742" w:name="_Toc484440080"/>
      <w:bookmarkStart w:id="1743" w:name="_Toc484440440"/>
      <w:bookmarkStart w:id="1744" w:name="_Toc484448099"/>
      <w:bookmarkStart w:id="1745" w:name="_Toc484448224"/>
      <w:bookmarkStart w:id="1746" w:name="_Toc484448348"/>
      <w:bookmarkStart w:id="1747" w:name="_Toc484448472"/>
      <w:bookmarkStart w:id="1748" w:name="_Toc484448596"/>
      <w:bookmarkStart w:id="1749" w:name="_Toc484448720"/>
      <w:bookmarkStart w:id="1750" w:name="_Toc484448843"/>
      <w:bookmarkStart w:id="1751" w:name="_Toc484448967"/>
      <w:bookmarkStart w:id="1752" w:name="_Toc484449091"/>
      <w:bookmarkStart w:id="1753" w:name="_Toc484526586"/>
      <w:bookmarkStart w:id="1754" w:name="_Toc484605306"/>
      <w:bookmarkStart w:id="1755" w:name="_Toc484605430"/>
      <w:bookmarkStart w:id="1756" w:name="_Toc484688299"/>
      <w:bookmarkStart w:id="1757" w:name="_Toc484688854"/>
      <w:bookmarkStart w:id="1758" w:name="_Toc485218290"/>
      <w:bookmarkStart w:id="1759" w:name="_Toc482099021"/>
      <w:bookmarkStart w:id="1760" w:name="_Toc482100738"/>
      <w:bookmarkStart w:id="1761" w:name="_Toc482100895"/>
      <w:bookmarkStart w:id="1762" w:name="_Toc482101321"/>
      <w:bookmarkStart w:id="1763" w:name="_Toc482101458"/>
      <w:bookmarkStart w:id="1764" w:name="_Toc482101573"/>
      <w:bookmarkStart w:id="1765" w:name="_Toc482101748"/>
      <w:bookmarkStart w:id="1766" w:name="_Toc482101841"/>
      <w:bookmarkStart w:id="1767" w:name="_Toc482101936"/>
      <w:bookmarkStart w:id="1768" w:name="_Toc482102031"/>
      <w:bookmarkStart w:id="1769" w:name="_Toc482102125"/>
      <w:bookmarkStart w:id="1770" w:name="_Toc482351991"/>
      <w:bookmarkStart w:id="1771" w:name="_Toc482352081"/>
      <w:bookmarkStart w:id="1772" w:name="_Toc482352171"/>
      <w:bookmarkStart w:id="1773" w:name="_Toc482352261"/>
      <w:bookmarkStart w:id="1774" w:name="_Toc482633102"/>
      <w:bookmarkStart w:id="1775" w:name="_Toc482641279"/>
      <w:bookmarkStart w:id="1776" w:name="_Toc482712725"/>
      <w:bookmarkStart w:id="1777" w:name="_Toc482959495"/>
      <w:bookmarkStart w:id="1778" w:name="_Toc482959605"/>
      <w:bookmarkStart w:id="1779" w:name="_Toc482959715"/>
      <w:bookmarkStart w:id="1780" w:name="_Toc482978832"/>
      <w:bookmarkStart w:id="1781" w:name="_Toc482978941"/>
      <w:bookmarkStart w:id="1782" w:name="_Toc482979049"/>
      <w:bookmarkStart w:id="1783" w:name="_Toc482979160"/>
      <w:bookmarkStart w:id="1784" w:name="_Toc482979269"/>
      <w:bookmarkStart w:id="1785" w:name="_Toc482979378"/>
      <w:bookmarkStart w:id="1786" w:name="_Toc482979486"/>
      <w:bookmarkStart w:id="1787" w:name="_Toc482979595"/>
      <w:bookmarkStart w:id="1788" w:name="_Toc482979693"/>
      <w:bookmarkStart w:id="1789" w:name="_Toc483233654"/>
      <w:bookmarkStart w:id="1790" w:name="_Toc483302365"/>
      <w:bookmarkStart w:id="1791" w:name="_Toc483315915"/>
      <w:bookmarkStart w:id="1792" w:name="_Toc483316120"/>
      <w:bookmarkStart w:id="1793" w:name="_Toc483316323"/>
      <w:bookmarkStart w:id="1794" w:name="_Toc483316454"/>
      <w:bookmarkStart w:id="1795" w:name="_Toc483325757"/>
      <w:bookmarkStart w:id="1796" w:name="_Toc483401236"/>
      <w:bookmarkStart w:id="1797" w:name="_Toc483474033"/>
      <w:bookmarkStart w:id="1798" w:name="_Toc483571462"/>
      <w:bookmarkStart w:id="1799" w:name="_Toc483571583"/>
      <w:bookmarkStart w:id="1800" w:name="_Toc483906960"/>
      <w:bookmarkStart w:id="1801" w:name="_Toc484010710"/>
      <w:bookmarkStart w:id="1802" w:name="_Toc484010832"/>
      <w:bookmarkStart w:id="1803" w:name="_Toc484010956"/>
      <w:bookmarkStart w:id="1804" w:name="_Toc484011078"/>
      <w:bookmarkStart w:id="1805" w:name="_Toc484011200"/>
      <w:bookmarkStart w:id="1806" w:name="_Toc484011675"/>
      <w:bookmarkStart w:id="1807" w:name="_Toc484097749"/>
      <w:bookmarkStart w:id="1808" w:name="_Toc484428921"/>
      <w:bookmarkStart w:id="1809" w:name="_Toc484429091"/>
      <w:bookmarkStart w:id="1810" w:name="_Toc484438666"/>
      <w:bookmarkStart w:id="1811" w:name="_Toc484438790"/>
      <w:bookmarkStart w:id="1812" w:name="_Toc484438914"/>
      <w:bookmarkStart w:id="1813" w:name="_Toc484439834"/>
      <w:bookmarkStart w:id="1814" w:name="_Toc484439957"/>
      <w:bookmarkStart w:id="1815" w:name="_Toc484440081"/>
      <w:bookmarkStart w:id="1816" w:name="_Toc484440441"/>
      <w:bookmarkStart w:id="1817" w:name="_Toc484448100"/>
      <w:bookmarkStart w:id="1818" w:name="_Toc484448225"/>
      <w:bookmarkStart w:id="1819" w:name="_Toc484448349"/>
      <w:bookmarkStart w:id="1820" w:name="_Toc484448473"/>
      <w:bookmarkStart w:id="1821" w:name="_Toc484448597"/>
      <w:bookmarkStart w:id="1822" w:name="_Toc484448721"/>
      <w:bookmarkStart w:id="1823" w:name="_Toc484448844"/>
      <w:bookmarkStart w:id="1824" w:name="_Toc484448968"/>
      <w:bookmarkStart w:id="1825" w:name="_Toc484449092"/>
      <w:bookmarkStart w:id="1826" w:name="_Toc484526587"/>
      <w:bookmarkStart w:id="1827" w:name="_Toc484605307"/>
      <w:bookmarkStart w:id="1828" w:name="_Toc484605431"/>
      <w:bookmarkStart w:id="1829" w:name="_Toc484688300"/>
      <w:bookmarkStart w:id="1830" w:name="_Toc484688855"/>
      <w:bookmarkStart w:id="1831" w:name="_Toc485218291"/>
      <w:bookmarkStart w:id="1832" w:name="_Toc482099022"/>
      <w:bookmarkStart w:id="1833" w:name="_Toc482100739"/>
      <w:bookmarkStart w:id="1834" w:name="_Toc482100896"/>
      <w:bookmarkStart w:id="1835" w:name="_Toc482101322"/>
      <w:bookmarkStart w:id="1836" w:name="_Toc482101459"/>
      <w:bookmarkStart w:id="1837" w:name="_Toc482101574"/>
      <w:bookmarkStart w:id="1838" w:name="_Toc482101749"/>
      <w:bookmarkStart w:id="1839" w:name="_Toc482101842"/>
      <w:bookmarkStart w:id="1840" w:name="_Toc482101937"/>
      <w:bookmarkStart w:id="1841" w:name="_Toc482102032"/>
      <w:bookmarkStart w:id="1842" w:name="_Toc482102126"/>
      <w:bookmarkStart w:id="1843" w:name="_Toc482351992"/>
      <w:bookmarkStart w:id="1844" w:name="_Toc482352082"/>
      <w:bookmarkStart w:id="1845" w:name="_Toc482352172"/>
      <w:bookmarkStart w:id="1846" w:name="_Toc482352262"/>
      <w:bookmarkStart w:id="1847" w:name="_Toc482633103"/>
      <w:bookmarkStart w:id="1848" w:name="_Toc482641280"/>
      <w:bookmarkStart w:id="1849" w:name="_Toc482712726"/>
      <w:bookmarkStart w:id="1850" w:name="_Toc482959496"/>
      <w:bookmarkStart w:id="1851" w:name="_Toc482959606"/>
      <w:bookmarkStart w:id="1852" w:name="_Toc482959716"/>
      <w:bookmarkStart w:id="1853" w:name="_Toc482978833"/>
      <w:bookmarkStart w:id="1854" w:name="_Toc482978942"/>
      <w:bookmarkStart w:id="1855" w:name="_Toc482979050"/>
      <w:bookmarkStart w:id="1856" w:name="_Toc482979161"/>
      <w:bookmarkStart w:id="1857" w:name="_Toc482979270"/>
      <w:bookmarkStart w:id="1858" w:name="_Toc482979379"/>
      <w:bookmarkStart w:id="1859" w:name="_Toc482979487"/>
      <w:bookmarkStart w:id="1860" w:name="_Toc482979596"/>
      <w:bookmarkStart w:id="1861" w:name="_Toc482979694"/>
      <w:bookmarkStart w:id="1862" w:name="_Toc483233655"/>
      <w:bookmarkStart w:id="1863" w:name="_Toc483302366"/>
      <w:bookmarkStart w:id="1864" w:name="_Toc483315916"/>
      <w:bookmarkStart w:id="1865" w:name="_Toc483316121"/>
      <w:bookmarkStart w:id="1866" w:name="_Toc483316324"/>
      <w:bookmarkStart w:id="1867" w:name="_Toc483316455"/>
      <w:bookmarkStart w:id="1868" w:name="_Toc483325758"/>
      <w:bookmarkStart w:id="1869" w:name="_Toc483401237"/>
      <w:bookmarkStart w:id="1870" w:name="_Toc483474034"/>
      <w:bookmarkStart w:id="1871" w:name="_Toc483571463"/>
      <w:bookmarkStart w:id="1872" w:name="_Toc483571584"/>
      <w:bookmarkStart w:id="1873" w:name="_Toc483906961"/>
      <w:bookmarkStart w:id="1874" w:name="_Toc484010711"/>
      <w:bookmarkStart w:id="1875" w:name="_Toc484010833"/>
      <w:bookmarkStart w:id="1876" w:name="_Toc484010957"/>
      <w:bookmarkStart w:id="1877" w:name="_Toc484011079"/>
      <w:bookmarkStart w:id="1878" w:name="_Toc484011201"/>
      <w:bookmarkStart w:id="1879" w:name="_Toc484011676"/>
      <w:bookmarkStart w:id="1880" w:name="_Toc484097750"/>
      <w:bookmarkStart w:id="1881" w:name="_Toc484428922"/>
      <w:bookmarkStart w:id="1882" w:name="_Toc484429092"/>
      <w:bookmarkStart w:id="1883" w:name="_Toc484438667"/>
      <w:bookmarkStart w:id="1884" w:name="_Toc484438791"/>
      <w:bookmarkStart w:id="1885" w:name="_Toc484438915"/>
      <w:bookmarkStart w:id="1886" w:name="_Toc484439835"/>
      <w:bookmarkStart w:id="1887" w:name="_Toc484439958"/>
      <w:bookmarkStart w:id="1888" w:name="_Toc484440082"/>
      <w:bookmarkStart w:id="1889" w:name="_Toc484440442"/>
      <w:bookmarkStart w:id="1890" w:name="_Toc484448101"/>
      <w:bookmarkStart w:id="1891" w:name="_Toc484448226"/>
      <w:bookmarkStart w:id="1892" w:name="_Toc484448350"/>
      <w:bookmarkStart w:id="1893" w:name="_Toc484448474"/>
      <w:bookmarkStart w:id="1894" w:name="_Toc484448598"/>
      <w:bookmarkStart w:id="1895" w:name="_Toc484448722"/>
      <w:bookmarkStart w:id="1896" w:name="_Toc484448845"/>
      <w:bookmarkStart w:id="1897" w:name="_Toc484448969"/>
      <w:bookmarkStart w:id="1898" w:name="_Toc484449093"/>
      <w:bookmarkStart w:id="1899" w:name="_Toc484526588"/>
      <w:bookmarkStart w:id="1900" w:name="_Toc484605308"/>
      <w:bookmarkStart w:id="1901" w:name="_Toc484605432"/>
      <w:bookmarkStart w:id="1902" w:name="_Toc484688301"/>
      <w:bookmarkStart w:id="1903" w:name="_Toc484688856"/>
      <w:bookmarkStart w:id="1904" w:name="_Toc485218292"/>
      <w:bookmarkStart w:id="1905" w:name="_Toc482099023"/>
      <w:bookmarkStart w:id="1906" w:name="_Toc482100740"/>
      <w:bookmarkStart w:id="1907" w:name="_Toc482100897"/>
      <w:bookmarkStart w:id="1908" w:name="_Toc482101323"/>
      <w:bookmarkStart w:id="1909" w:name="_Toc482101460"/>
      <w:bookmarkStart w:id="1910" w:name="_Toc482101575"/>
      <w:bookmarkStart w:id="1911" w:name="_Toc482101750"/>
      <w:bookmarkStart w:id="1912" w:name="_Toc482101843"/>
      <w:bookmarkStart w:id="1913" w:name="_Toc482101938"/>
      <w:bookmarkStart w:id="1914" w:name="_Toc482102033"/>
      <w:bookmarkStart w:id="1915" w:name="_Toc482102127"/>
      <w:bookmarkStart w:id="1916" w:name="_Toc482351993"/>
      <w:bookmarkStart w:id="1917" w:name="_Toc482352083"/>
      <w:bookmarkStart w:id="1918" w:name="_Toc482352173"/>
      <w:bookmarkStart w:id="1919" w:name="_Toc482352263"/>
      <w:bookmarkStart w:id="1920" w:name="_Toc482633104"/>
      <w:bookmarkStart w:id="1921" w:name="_Toc482641281"/>
      <w:bookmarkStart w:id="1922" w:name="_Toc482712727"/>
      <w:bookmarkStart w:id="1923" w:name="_Toc482959497"/>
      <w:bookmarkStart w:id="1924" w:name="_Toc482959607"/>
      <w:bookmarkStart w:id="1925" w:name="_Toc482959717"/>
      <w:bookmarkStart w:id="1926" w:name="_Toc482978834"/>
      <w:bookmarkStart w:id="1927" w:name="_Toc482978943"/>
      <w:bookmarkStart w:id="1928" w:name="_Toc482979051"/>
      <w:bookmarkStart w:id="1929" w:name="_Toc482979162"/>
      <w:bookmarkStart w:id="1930" w:name="_Toc482979271"/>
      <w:bookmarkStart w:id="1931" w:name="_Toc482979380"/>
      <w:bookmarkStart w:id="1932" w:name="_Toc482979488"/>
      <w:bookmarkStart w:id="1933" w:name="_Toc482979597"/>
      <w:bookmarkStart w:id="1934" w:name="_Toc482979695"/>
      <w:bookmarkStart w:id="1935" w:name="_Toc483233656"/>
      <w:bookmarkStart w:id="1936" w:name="_Toc483302367"/>
      <w:bookmarkStart w:id="1937" w:name="_Toc483315917"/>
      <w:bookmarkStart w:id="1938" w:name="_Toc483316122"/>
      <w:bookmarkStart w:id="1939" w:name="_Toc483316325"/>
      <w:bookmarkStart w:id="1940" w:name="_Toc483316456"/>
      <w:bookmarkStart w:id="1941" w:name="_Toc483325759"/>
      <w:bookmarkStart w:id="1942" w:name="_Toc483401238"/>
      <w:bookmarkStart w:id="1943" w:name="_Toc483474035"/>
      <w:bookmarkStart w:id="1944" w:name="_Toc483571464"/>
      <w:bookmarkStart w:id="1945" w:name="_Toc483571585"/>
      <w:bookmarkStart w:id="1946" w:name="_Toc483906962"/>
      <w:bookmarkStart w:id="1947" w:name="_Toc484010712"/>
      <w:bookmarkStart w:id="1948" w:name="_Toc484010834"/>
      <w:bookmarkStart w:id="1949" w:name="_Toc484010958"/>
      <w:bookmarkStart w:id="1950" w:name="_Toc484011080"/>
      <w:bookmarkStart w:id="1951" w:name="_Toc484011202"/>
      <w:bookmarkStart w:id="1952" w:name="_Toc484011677"/>
      <w:bookmarkStart w:id="1953" w:name="_Toc484097751"/>
      <w:bookmarkStart w:id="1954" w:name="_Toc484428923"/>
      <w:bookmarkStart w:id="1955" w:name="_Toc484429093"/>
      <w:bookmarkStart w:id="1956" w:name="_Toc484438668"/>
      <w:bookmarkStart w:id="1957" w:name="_Toc484438792"/>
      <w:bookmarkStart w:id="1958" w:name="_Toc484438916"/>
      <w:bookmarkStart w:id="1959" w:name="_Toc484439836"/>
      <w:bookmarkStart w:id="1960" w:name="_Toc484439959"/>
      <w:bookmarkStart w:id="1961" w:name="_Toc484440083"/>
      <w:bookmarkStart w:id="1962" w:name="_Toc484440443"/>
      <w:bookmarkStart w:id="1963" w:name="_Toc484448102"/>
      <w:bookmarkStart w:id="1964" w:name="_Toc484448227"/>
      <w:bookmarkStart w:id="1965" w:name="_Toc484448351"/>
      <w:bookmarkStart w:id="1966" w:name="_Toc484448475"/>
      <w:bookmarkStart w:id="1967" w:name="_Toc484448599"/>
      <w:bookmarkStart w:id="1968" w:name="_Toc484448723"/>
      <w:bookmarkStart w:id="1969" w:name="_Toc484448846"/>
      <w:bookmarkStart w:id="1970" w:name="_Toc484448970"/>
      <w:bookmarkStart w:id="1971" w:name="_Toc484449094"/>
      <w:bookmarkStart w:id="1972" w:name="_Toc484526589"/>
      <w:bookmarkStart w:id="1973" w:name="_Toc484605309"/>
      <w:bookmarkStart w:id="1974" w:name="_Toc484605433"/>
      <w:bookmarkStart w:id="1975" w:name="_Toc484688302"/>
      <w:bookmarkStart w:id="1976" w:name="_Toc484688857"/>
      <w:bookmarkStart w:id="1977" w:name="_Toc485218293"/>
      <w:bookmarkStart w:id="1978" w:name="_Toc482099024"/>
      <w:bookmarkStart w:id="1979" w:name="_Toc482100741"/>
      <w:bookmarkStart w:id="1980" w:name="_Toc482100898"/>
      <w:bookmarkStart w:id="1981" w:name="_Toc482101324"/>
      <w:bookmarkStart w:id="1982" w:name="_Toc482101461"/>
      <w:bookmarkStart w:id="1983" w:name="_Toc482101576"/>
      <w:bookmarkStart w:id="1984" w:name="_Toc482101751"/>
      <w:bookmarkStart w:id="1985" w:name="_Toc482101844"/>
      <w:bookmarkStart w:id="1986" w:name="_Toc482101939"/>
      <w:bookmarkStart w:id="1987" w:name="_Toc482102034"/>
      <w:bookmarkStart w:id="1988" w:name="_Toc482102128"/>
      <w:bookmarkStart w:id="1989" w:name="_Toc482351994"/>
      <w:bookmarkStart w:id="1990" w:name="_Toc482352084"/>
      <w:bookmarkStart w:id="1991" w:name="_Toc482352174"/>
      <w:bookmarkStart w:id="1992" w:name="_Toc482352264"/>
      <w:bookmarkStart w:id="1993" w:name="_Toc482633105"/>
      <w:bookmarkStart w:id="1994" w:name="_Toc482641282"/>
      <w:bookmarkStart w:id="1995" w:name="_Toc482712728"/>
      <w:bookmarkStart w:id="1996" w:name="_Toc482959498"/>
      <w:bookmarkStart w:id="1997" w:name="_Toc482959608"/>
      <w:bookmarkStart w:id="1998" w:name="_Toc482959718"/>
      <w:bookmarkStart w:id="1999" w:name="_Toc482978835"/>
      <w:bookmarkStart w:id="2000" w:name="_Toc482978944"/>
      <w:bookmarkStart w:id="2001" w:name="_Toc482979052"/>
      <w:bookmarkStart w:id="2002" w:name="_Toc482979163"/>
      <w:bookmarkStart w:id="2003" w:name="_Toc482979272"/>
      <w:bookmarkStart w:id="2004" w:name="_Toc482979381"/>
      <w:bookmarkStart w:id="2005" w:name="_Toc482979489"/>
      <w:bookmarkStart w:id="2006" w:name="_Toc482979598"/>
      <w:bookmarkStart w:id="2007" w:name="_Toc482979696"/>
      <w:bookmarkStart w:id="2008" w:name="_Toc483233657"/>
      <w:bookmarkStart w:id="2009" w:name="_Toc483302368"/>
      <w:bookmarkStart w:id="2010" w:name="_Toc483315918"/>
      <w:bookmarkStart w:id="2011" w:name="_Toc483316123"/>
      <w:bookmarkStart w:id="2012" w:name="_Toc483316326"/>
      <w:bookmarkStart w:id="2013" w:name="_Toc483316457"/>
      <w:bookmarkStart w:id="2014" w:name="_Toc483325760"/>
      <w:bookmarkStart w:id="2015" w:name="_Toc483401239"/>
      <w:bookmarkStart w:id="2016" w:name="_Toc483474036"/>
      <w:bookmarkStart w:id="2017" w:name="_Toc483571465"/>
      <w:bookmarkStart w:id="2018" w:name="_Toc483571586"/>
      <w:bookmarkStart w:id="2019" w:name="_Toc483906963"/>
      <w:bookmarkStart w:id="2020" w:name="_Toc484010713"/>
      <w:bookmarkStart w:id="2021" w:name="_Toc484010835"/>
      <w:bookmarkStart w:id="2022" w:name="_Toc484010959"/>
      <w:bookmarkStart w:id="2023" w:name="_Toc484011081"/>
      <w:bookmarkStart w:id="2024" w:name="_Toc484011203"/>
      <w:bookmarkStart w:id="2025" w:name="_Toc484011678"/>
      <w:bookmarkStart w:id="2026" w:name="_Toc484097752"/>
      <w:bookmarkStart w:id="2027" w:name="_Toc484428924"/>
      <w:bookmarkStart w:id="2028" w:name="_Toc484429094"/>
      <w:bookmarkStart w:id="2029" w:name="_Toc484438669"/>
      <w:bookmarkStart w:id="2030" w:name="_Toc484438793"/>
      <w:bookmarkStart w:id="2031" w:name="_Toc484438917"/>
      <w:bookmarkStart w:id="2032" w:name="_Toc484439837"/>
      <w:bookmarkStart w:id="2033" w:name="_Toc484439960"/>
      <w:bookmarkStart w:id="2034" w:name="_Toc484440084"/>
      <w:bookmarkStart w:id="2035" w:name="_Toc484440444"/>
      <w:bookmarkStart w:id="2036" w:name="_Toc484448103"/>
      <w:bookmarkStart w:id="2037" w:name="_Toc484448228"/>
      <w:bookmarkStart w:id="2038" w:name="_Toc484448352"/>
      <w:bookmarkStart w:id="2039" w:name="_Toc484448476"/>
      <w:bookmarkStart w:id="2040" w:name="_Toc484448600"/>
      <w:bookmarkStart w:id="2041" w:name="_Toc484448724"/>
      <w:bookmarkStart w:id="2042" w:name="_Toc484448847"/>
      <w:bookmarkStart w:id="2043" w:name="_Toc484448971"/>
      <w:bookmarkStart w:id="2044" w:name="_Toc484449095"/>
      <w:bookmarkStart w:id="2045" w:name="_Toc484526590"/>
      <w:bookmarkStart w:id="2046" w:name="_Toc484605310"/>
      <w:bookmarkStart w:id="2047" w:name="_Toc484605434"/>
      <w:bookmarkStart w:id="2048" w:name="_Toc484688303"/>
      <w:bookmarkStart w:id="2049" w:name="_Toc484688858"/>
      <w:bookmarkStart w:id="2050" w:name="_Toc485218294"/>
      <w:bookmarkStart w:id="2051" w:name="_Toc482959499"/>
      <w:bookmarkStart w:id="2052" w:name="_Toc482959609"/>
      <w:bookmarkStart w:id="2053" w:name="_Toc482959719"/>
      <w:bookmarkStart w:id="2054" w:name="_Toc482978836"/>
      <w:bookmarkStart w:id="2055" w:name="_Toc482978945"/>
      <w:bookmarkStart w:id="2056" w:name="_Toc482979053"/>
      <w:bookmarkStart w:id="2057" w:name="_Toc482979164"/>
      <w:bookmarkStart w:id="2058" w:name="_Toc482979273"/>
      <w:bookmarkStart w:id="2059" w:name="_Toc482979382"/>
      <w:bookmarkStart w:id="2060" w:name="_Toc482979490"/>
      <w:bookmarkStart w:id="2061" w:name="_Toc482979599"/>
      <w:bookmarkStart w:id="2062" w:name="_Toc482979697"/>
      <w:bookmarkStart w:id="2063" w:name="_Toc483233658"/>
      <w:bookmarkStart w:id="2064" w:name="_Toc483302369"/>
      <w:bookmarkStart w:id="2065" w:name="_Toc483315919"/>
      <w:bookmarkStart w:id="2066" w:name="_Toc483316124"/>
      <w:bookmarkStart w:id="2067" w:name="_Toc483316327"/>
      <w:bookmarkStart w:id="2068" w:name="_Toc483316458"/>
      <w:bookmarkStart w:id="2069" w:name="_Toc483325761"/>
      <w:bookmarkStart w:id="2070" w:name="_Toc483401240"/>
      <w:bookmarkStart w:id="2071" w:name="_Toc483474037"/>
      <w:bookmarkStart w:id="2072" w:name="_Toc483571466"/>
      <w:bookmarkStart w:id="2073" w:name="_Toc483571587"/>
      <w:bookmarkStart w:id="2074" w:name="_Toc483906964"/>
      <w:bookmarkStart w:id="2075" w:name="_Toc484010714"/>
      <w:bookmarkStart w:id="2076" w:name="_Toc484010836"/>
      <w:bookmarkStart w:id="2077" w:name="_Toc484010960"/>
      <w:bookmarkStart w:id="2078" w:name="_Toc484011082"/>
      <w:bookmarkStart w:id="2079" w:name="_Toc484011204"/>
      <w:bookmarkStart w:id="2080" w:name="_Toc484011679"/>
      <w:bookmarkStart w:id="2081" w:name="_Toc484097753"/>
      <w:bookmarkStart w:id="2082" w:name="_Toc484428925"/>
      <w:bookmarkStart w:id="2083" w:name="_Toc484429095"/>
      <w:bookmarkStart w:id="2084" w:name="_Toc484438670"/>
      <w:bookmarkStart w:id="2085" w:name="_Toc484438794"/>
      <w:bookmarkStart w:id="2086" w:name="_Toc484438918"/>
      <w:bookmarkStart w:id="2087" w:name="_Toc484439838"/>
      <w:bookmarkStart w:id="2088" w:name="_Toc484439961"/>
      <w:bookmarkStart w:id="2089" w:name="_Toc484440085"/>
      <w:bookmarkStart w:id="2090" w:name="_Toc484440445"/>
      <w:bookmarkStart w:id="2091" w:name="_Toc484448104"/>
      <w:bookmarkStart w:id="2092" w:name="_Toc484448229"/>
      <w:bookmarkStart w:id="2093" w:name="_Toc484448353"/>
      <w:bookmarkStart w:id="2094" w:name="_Toc484448477"/>
      <w:bookmarkStart w:id="2095" w:name="_Toc484448601"/>
      <w:bookmarkStart w:id="2096" w:name="_Toc484448725"/>
      <w:bookmarkStart w:id="2097" w:name="_Toc484448848"/>
      <w:bookmarkStart w:id="2098" w:name="_Toc484448972"/>
      <w:bookmarkStart w:id="2099" w:name="_Toc484449096"/>
      <w:bookmarkStart w:id="2100" w:name="_Toc484526591"/>
      <w:bookmarkStart w:id="2101" w:name="_Toc484605311"/>
      <w:bookmarkStart w:id="2102" w:name="_Toc484605435"/>
      <w:bookmarkStart w:id="2103" w:name="_Toc484688304"/>
      <w:bookmarkStart w:id="2104" w:name="_Toc484688859"/>
      <w:bookmarkStart w:id="2105" w:name="_Toc485218295"/>
      <w:bookmarkStart w:id="2106" w:name="_Toc482959500"/>
      <w:bookmarkStart w:id="2107" w:name="_Toc482959610"/>
      <w:bookmarkStart w:id="2108" w:name="_Toc482959720"/>
      <w:bookmarkStart w:id="2109" w:name="_Toc482978837"/>
      <w:bookmarkStart w:id="2110" w:name="_Toc482978946"/>
      <w:bookmarkStart w:id="2111" w:name="_Toc482979054"/>
      <w:bookmarkStart w:id="2112" w:name="_Toc482979165"/>
      <w:bookmarkStart w:id="2113" w:name="_Toc482979274"/>
      <w:bookmarkStart w:id="2114" w:name="_Toc482979383"/>
      <w:bookmarkStart w:id="2115" w:name="_Toc482979491"/>
      <w:bookmarkStart w:id="2116" w:name="_Toc482979600"/>
      <w:bookmarkStart w:id="2117" w:name="_Toc482979698"/>
      <w:bookmarkStart w:id="2118" w:name="_Toc483233659"/>
      <w:bookmarkStart w:id="2119" w:name="_Toc483302370"/>
      <w:bookmarkStart w:id="2120" w:name="_Toc483315920"/>
      <w:bookmarkStart w:id="2121" w:name="_Toc483316125"/>
      <w:bookmarkStart w:id="2122" w:name="_Toc483316328"/>
      <w:bookmarkStart w:id="2123" w:name="_Toc483316459"/>
      <w:bookmarkStart w:id="2124" w:name="_Toc483325762"/>
      <w:bookmarkStart w:id="2125" w:name="_Toc483401241"/>
      <w:bookmarkStart w:id="2126" w:name="_Toc483474038"/>
      <w:bookmarkStart w:id="2127" w:name="_Toc483571467"/>
      <w:bookmarkStart w:id="2128" w:name="_Toc483571588"/>
      <w:bookmarkStart w:id="2129" w:name="_Toc483906965"/>
      <w:bookmarkStart w:id="2130" w:name="_Toc484010715"/>
      <w:bookmarkStart w:id="2131" w:name="_Toc484010837"/>
      <w:bookmarkStart w:id="2132" w:name="_Toc484010961"/>
      <w:bookmarkStart w:id="2133" w:name="_Toc484011083"/>
      <w:bookmarkStart w:id="2134" w:name="_Toc484011205"/>
      <w:bookmarkStart w:id="2135" w:name="_Toc484011680"/>
      <w:bookmarkStart w:id="2136" w:name="_Toc484097754"/>
      <w:bookmarkStart w:id="2137" w:name="_Toc484428926"/>
      <w:bookmarkStart w:id="2138" w:name="_Toc484429096"/>
      <w:bookmarkStart w:id="2139" w:name="_Toc484438671"/>
      <w:bookmarkStart w:id="2140" w:name="_Toc484438795"/>
      <w:bookmarkStart w:id="2141" w:name="_Toc484438919"/>
      <w:bookmarkStart w:id="2142" w:name="_Toc484439839"/>
      <w:bookmarkStart w:id="2143" w:name="_Toc484439962"/>
      <w:bookmarkStart w:id="2144" w:name="_Toc484440086"/>
      <w:bookmarkStart w:id="2145" w:name="_Toc484440446"/>
      <w:bookmarkStart w:id="2146" w:name="_Toc484448105"/>
      <w:bookmarkStart w:id="2147" w:name="_Toc484448230"/>
      <w:bookmarkStart w:id="2148" w:name="_Toc484448354"/>
      <w:bookmarkStart w:id="2149" w:name="_Toc484448478"/>
      <w:bookmarkStart w:id="2150" w:name="_Toc484448602"/>
      <w:bookmarkStart w:id="2151" w:name="_Toc484448726"/>
      <w:bookmarkStart w:id="2152" w:name="_Toc484448849"/>
      <w:bookmarkStart w:id="2153" w:name="_Toc484448973"/>
      <w:bookmarkStart w:id="2154" w:name="_Toc484449097"/>
      <w:bookmarkStart w:id="2155" w:name="_Toc484526592"/>
      <w:bookmarkStart w:id="2156" w:name="_Toc484605312"/>
      <w:bookmarkStart w:id="2157" w:name="_Toc484605436"/>
      <w:bookmarkStart w:id="2158" w:name="_Toc484688305"/>
      <w:bookmarkStart w:id="2159" w:name="_Toc484688860"/>
      <w:bookmarkStart w:id="2160" w:name="_Toc485218296"/>
      <w:bookmarkStart w:id="2161" w:name="_Toc482959501"/>
      <w:bookmarkStart w:id="2162" w:name="_Toc482959611"/>
      <w:bookmarkStart w:id="2163" w:name="_Toc482959721"/>
      <w:bookmarkStart w:id="2164" w:name="_Toc482978838"/>
      <w:bookmarkStart w:id="2165" w:name="_Toc482978947"/>
      <w:bookmarkStart w:id="2166" w:name="_Toc482979055"/>
      <w:bookmarkStart w:id="2167" w:name="_Toc482979166"/>
      <w:bookmarkStart w:id="2168" w:name="_Toc482979275"/>
      <w:bookmarkStart w:id="2169" w:name="_Toc482979384"/>
      <w:bookmarkStart w:id="2170" w:name="_Toc482979492"/>
      <w:bookmarkStart w:id="2171" w:name="_Toc482979601"/>
      <w:bookmarkStart w:id="2172" w:name="_Toc482979699"/>
      <w:bookmarkStart w:id="2173" w:name="_Toc483233660"/>
      <w:bookmarkStart w:id="2174" w:name="_Toc483302371"/>
      <w:bookmarkStart w:id="2175" w:name="_Toc483315921"/>
      <w:bookmarkStart w:id="2176" w:name="_Toc483316126"/>
      <w:bookmarkStart w:id="2177" w:name="_Toc483316329"/>
      <w:bookmarkStart w:id="2178" w:name="_Toc483316460"/>
      <w:bookmarkStart w:id="2179" w:name="_Toc483325763"/>
      <w:bookmarkStart w:id="2180" w:name="_Toc483401242"/>
      <w:bookmarkStart w:id="2181" w:name="_Toc483474039"/>
      <w:bookmarkStart w:id="2182" w:name="_Toc483571468"/>
      <w:bookmarkStart w:id="2183" w:name="_Toc483571589"/>
      <w:bookmarkStart w:id="2184" w:name="_Toc483906966"/>
      <w:bookmarkStart w:id="2185" w:name="_Toc484010716"/>
      <w:bookmarkStart w:id="2186" w:name="_Toc484010838"/>
      <w:bookmarkStart w:id="2187" w:name="_Toc484010962"/>
      <w:bookmarkStart w:id="2188" w:name="_Toc484011084"/>
      <w:bookmarkStart w:id="2189" w:name="_Toc484011206"/>
      <w:bookmarkStart w:id="2190" w:name="_Toc484011681"/>
      <w:bookmarkStart w:id="2191" w:name="_Toc484097755"/>
      <w:bookmarkStart w:id="2192" w:name="_Toc484428927"/>
      <w:bookmarkStart w:id="2193" w:name="_Toc484429097"/>
      <w:bookmarkStart w:id="2194" w:name="_Toc484438672"/>
      <w:bookmarkStart w:id="2195" w:name="_Toc484438796"/>
      <w:bookmarkStart w:id="2196" w:name="_Toc484438920"/>
      <w:bookmarkStart w:id="2197" w:name="_Toc484439840"/>
      <w:bookmarkStart w:id="2198" w:name="_Toc484439963"/>
      <w:bookmarkStart w:id="2199" w:name="_Toc484440087"/>
      <w:bookmarkStart w:id="2200" w:name="_Toc484440447"/>
      <w:bookmarkStart w:id="2201" w:name="_Toc484448106"/>
      <w:bookmarkStart w:id="2202" w:name="_Toc484448231"/>
      <w:bookmarkStart w:id="2203" w:name="_Toc484448355"/>
      <w:bookmarkStart w:id="2204" w:name="_Toc484448479"/>
      <w:bookmarkStart w:id="2205" w:name="_Toc484448603"/>
      <w:bookmarkStart w:id="2206" w:name="_Toc484448727"/>
      <w:bookmarkStart w:id="2207" w:name="_Toc484448850"/>
      <w:bookmarkStart w:id="2208" w:name="_Toc484448974"/>
      <w:bookmarkStart w:id="2209" w:name="_Toc484449098"/>
      <w:bookmarkStart w:id="2210" w:name="_Toc484526593"/>
      <w:bookmarkStart w:id="2211" w:name="_Toc484605313"/>
      <w:bookmarkStart w:id="2212" w:name="_Toc484605437"/>
      <w:bookmarkStart w:id="2213" w:name="_Toc484688306"/>
      <w:bookmarkStart w:id="2214" w:name="_Toc484688861"/>
      <w:bookmarkStart w:id="2215" w:name="_Toc485218297"/>
      <w:bookmarkStart w:id="2216" w:name="_Toc482959502"/>
      <w:bookmarkStart w:id="2217" w:name="_Toc482959612"/>
      <w:bookmarkStart w:id="2218" w:name="_Toc482959722"/>
      <w:bookmarkStart w:id="2219" w:name="_Toc482978839"/>
      <w:bookmarkStart w:id="2220" w:name="_Toc482978948"/>
      <w:bookmarkStart w:id="2221" w:name="_Toc482979056"/>
      <w:bookmarkStart w:id="2222" w:name="_Toc482979167"/>
      <w:bookmarkStart w:id="2223" w:name="_Toc482979276"/>
      <w:bookmarkStart w:id="2224" w:name="_Toc482979385"/>
      <w:bookmarkStart w:id="2225" w:name="_Toc482979493"/>
      <w:bookmarkStart w:id="2226" w:name="_Toc482979602"/>
      <w:bookmarkStart w:id="2227" w:name="_Toc482979700"/>
      <w:bookmarkStart w:id="2228" w:name="_Toc483233661"/>
      <w:bookmarkStart w:id="2229" w:name="_Toc483302372"/>
      <w:bookmarkStart w:id="2230" w:name="_Toc483315922"/>
      <w:bookmarkStart w:id="2231" w:name="_Toc483316127"/>
      <w:bookmarkStart w:id="2232" w:name="_Toc483316330"/>
      <w:bookmarkStart w:id="2233" w:name="_Toc483316461"/>
      <w:bookmarkStart w:id="2234" w:name="_Toc483325764"/>
      <w:bookmarkStart w:id="2235" w:name="_Toc483401243"/>
      <w:bookmarkStart w:id="2236" w:name="_Toc483474040"/>
      <w:bookmarkStart w:id="2237" w:name="_Toc483571469"/>
      <w:bookmarkStart w:id="2238" w:name="_Toc483571590"/>
      <w:bookmarkStart w:id="2239" w:name="_Toc483906967"/>
      <w:bookmarkStart w:id="2240" w:name="_Toc484010717"/>
      <w:bookmarkStart w:id="2241" w:name="_Toc484010839"/>
      <w:bookmarkStart w:id="2242" w:name="_Toc484010963"/>
      <w:bookmarkStart w:id="2243" w:name="_Toc484011085"/>
      <w:bookmarkStart w:id="2244" w:name="_Toc484011207"/>
      <w:bookmarkStart w:id="2245" w:name="_Toc484011682"/>
      <w:bookmarkStart w:id="2246" w:name="_Toc484097756"/>
      <w:bookmarkStart w:id="2247" w:name="_Toc484428928"/>
      <w:bookmarkStart w:id="2248" w:name="_Toc484429098"/>
      <w:bookmarkStart w:id="2249" w:name="_Toc484438673"/>
      <w:bookmarkStart w:id="2250" w:name="_Toc484438797"/>
      <w:bookmarkStart w:id="2251" w:name="_Toc484438921"/>
      <w:bookmarkStart w:id="2252" w:name="_Toc484439841"/>
      <w:bookmarkStart w:id="2253" w:name="_Toc484439964"/>
      <w:bookmarkStart w:id="2254" w:name="_Toc484440088"/>
      <w:bookmarkStart w:id="2255" w:name="_Toc484440448"/>
      <w:bookmarkStart w:id="2256" w:name="_Toc484448107"/>
      <w:bookmarkStart w:id="2257" w:name="_Toc484448232"/>
      <w:bookmarkStart w:id="2258" w:name="_Toc484448356"/>
      <w:bookmarkStart w:id="2259" w:name="_Toc484448480"/>
      <w:bookmarkStart w:id="2260" w:name="_Toc484448604"/>
      <w:bookmarkStart w:id="2261" w:name="_Toc484448728"/>
      <w:bookmarkStart w:id="2262" w:name="_Toc484448851"/>
      <w:bookmarkStart w:id="2263" w:name="_Toc484448975"/>
      <w:bookmarkStart w:id="2264" w:name="_Toc484449099"/>
      <w:bookmarkStart w:id="2265" w:name="_Toc484526594"/>
      <w:bookmarkStart w:id="2266" w:name="_Toc484605314"/>
      <w:bookmarkStart w:id="2267" w:name="_Toc484605438"/>
      <w:bookmarkStart w:id="2268" w:name="_Toc484688307"/>
      <w:bookmarkStart w:id="2269" w:name="_Toc484688862"/>
      <w:bookmarkStart w:id="2270" w:name="_Toc485218298"/>
      <w:bookmarkStart w:id="2271" w:name="_Toc482959503"/>
      <w:bookmarkStart w:id="2272" w:name="_Toc482959613"/>
      <w:bookmarkStart w:id="2273" w:name="_Toc482959723"/>
      <w:bookmarkStart w:id="2274" w:name="_Toc482978840"/>
      <w:bookmarkStart w:id="2275" w:name="_Toc482978949"/>
      <w:bookmarkStart w:id="2276" w:name="_Toc482979057"/>
      <w:bookmarkStart w:id="2277" w:name="_Toc482979168"/>
      <w:bookmarkStart w:id="2278" w:name="_Toc482979277"/>
      <w:bookmarkStart w:id="2279" w:name="_Toc482979386"/>
      <w:bookmarkStart w:id="2280" w:name="_Toc482979494"/>
      <w:bookmarkStart w:id="2281" w:name="_Toc482979603"/>
      <w:bookmarkStart w:id="2282" w:name="_Toc482979701"/>
      <w:bookmarkStart w:id="2283" w:name="_Toc483233662"/>
      <w:bookmarkStart w:id="2284" w:name="_Toc483302373"/>
      <w:bookmarkStart w:id="2285" w:name="_Toc483315923"/>
      <w:bookmarkStart w:id="2286" w:name="_Toc483316128"/>
      <w:bookmarkStart w:id="2287" w:name="_Toc483316331"/>
      <w:bookmarkStart w:id="2288" w:name="_Toc483316462"/>
      <w:bookmarkStart w:id="2289" w:name="_Toc483325765"/>
      <w:bookmarkStart w:id="2290" w:name="_Toc483401244"/>
      <w:bookmarkStart w:id="2291" w:name="_Toc483474041"/>
      <w:bookmarkStart w:id="2292" w:name="_Toc483571470"/>
      <w:bookmarkStart w:id="2293" w:name="_Toc483571591"/>
      <w:bookmarkStart w:id="2294" w:name="_Toc483906968"/>
      <w:bookmarkStart w:id="2295" w:name="_Toc484010718"/>
      <w:bookmarkStart w:id="2296" w:name="_Toc484010840"/>
      <w:bookmarkStart w:id="2297" w:name="_Toc484010964"/>
      <w:bookmarkStart w:id="2298" w:name="_Toc484011086"/>
      <w:bookmarkStart w:id="2299" w:name="_Toc484011208"/>
      <w:bookmarkStart w:id="2300" w:name="_Toc484011683"/>
      <w:bookmarkStart w:id="2301" w:name="_Toc484097757"/>
      <w:bookmarkStart w:id="2302" w:name="_Toc484428929"/>
      <w:bookmarkStart w:id="2303" w:name="_Toc484429099"/>
      <w:bookmarkStart w:id="2304" w:name="_Toc484438674"/>
      <w:bookmarkStart w:id="2305" w:name="_Toc484438798"/>
      <w:bookmarkStart w:id="2306" w:name="_Toc484438922"/>
      <w:bookmarkStart w:id="2307" w:name="_Toc484439842"/>
      <w:bookmarkStart w:id="2308" w:name="_Toc484439965"/>
      <w:bookmarkStart w:id="2309" w:name="_Toc484440089"/>
      <w:bookmarkStart w:id="2310" w:name="_Toc484440449"/>
      <w:bookmarkStart w:id="2311" w:name="_Toc484448108"/>
      <w:bookmarkStart w:id="2312" w:name="_Toc484448233"/>
      <w:bookmarkStart w:id="2313" w:name="_Toc484448357"/>
      <w:bookmarkStart w:id="2314" w:name="_Toc484448481"/>
      <w:bookmarkStart w:id="2315" w:name="_Toc484448605"/>
      <w:bookmarkStart w:id="2316" w:name="_Toc484448729"/>
      <w:bookmarkStart w:id="2317" w:name="_Toc484448852"/>
      <w:bookmarkStart w:id="2318" w:name="_Toc484448976"/>
      <w:bookmarkStart w:id="2319" w:name="_Toc484449100"/>
      <w:bookmarkStart w:id="2320" w:name="_Toc484526595"/>
      <w:bookmarkStart w:id="2321" w:name="_Toc484605315"/>
      <w:bookmarkStart w:id="2322" w:name="_Toc484605439"/>
      <w:bookmarkStart w:id="2323" w:name="_Toc484688308"/>
      <w:bookmarkStart w:id="2324" w:name="_Toc484688863"/>
      <w:bookmarkStart w:id="2325" w:name="_Toc485218299"/>
      <w:bookmarkStart w:id="2326" w:name="_Toc482959504"/>
      <w:bookmarkStart w:id="2327" w:name="_Toc482959614"/>
      <w:bookmarkStart w:id="2328" w:name="_Toc482959724"/>
      <w:bookmarkStart w:id="2329" w:name="_Toc482978841"/>
      <w:bookmarkStart w:id="2330" w:name="_Toc482978950"/>
      <w:bookmarkStart w:id="2331" w:name="_Toc482979058"/>
      <w:bookmarkStart w:id="2332" w:name="_Toc482979169"/>
      <w:bookmarkStart w:id="2333" w:name="_Toc482979278"/>
      <w:bookmarkStart w:id="2334" w:name="_Toc482979387"/>
      <w:bookmarkStart w:id="2335" w:name="_Toc482979495"/>
      <w:bookmarkStart w:id="2336" w:name="_Toc482979604"/>
      <w:bookmarkStart w:id="2337" w:name="_Toc482979702"/>
      <w:bookmarkStart w:id="2338" w:name="_Toc483233663"/>
      <w:bookmarkStart w:id="2339" w:name="_Toc483302374"/>
      <w:bookmarkStart w:id="2340" w:name="_Toc483315924"/>
      <w:bookmarkStart w:id="2341" w:name="_Toc483316129"/>
      <w:bookmarkStart w:id="2342" w:name="_Toc483316332"/>
      <w:bookmarkStart w:id="2343" w:name="_Toc483316463"/>
      <w:bookmarkStart w:id="2344" w:name="_Toc483325766"/>
      <w:bookmarkStart w:id="2345" w:name="_Toc483401245"/>
      <w:bookmarkStart w:id="2346" w:name="_Toc483474042"/>
      <w:bookmarkStart w:id="2347" w:name="_Toc483571471"/>
      <w:bookmarkStart w:id="2348" w:name="_Toc483571592"/>
      <w:bookmarkStart w:id="2349" w:name="_Toc483906969"/>
      <w:bookmarkStart w:id="2350" w:name="_Toc484010719"/>
      <w:bookmarkStart w:id="2351" w:name="_Toc484010841"/>
      <w:bookmarkStart w:id="2352" w:name="_Toc484010965"/>
      <w:bookmarkStart w:id="2353" w:name="_Toc484011087"/>
      <w:bookmarkStart w:id="2354" w:name="_Toc484011209"/>
      <w:bookmarkStart w:id="2355" w:name="_Toc484011684"/>
      <w:bookmarkStart w:id="2356" w:name="_Toc484097758"/>
      <w:bookmarkStart w:id="2357" w:name="_Toc484428930"/>
      <w:bookmarkStart w:id="2358" w:name="_Toc484429100"/>
      <w:bookmarkStart w:id="2359" w:name="_Toc484438675"/>
      <w:bookmarkStart w:id="2360" w:name="_Toc484438799"/>
      <w:bookmarkStart w:id="2361" w:name="_Toc484438923"/>
      <w:bookmarkStart w:id="2362" w:name="_Toc484439843"/>
      <w:bookmarkStart w:id="2363" w:name="_Toc484439966"/>
      <w:bookmarkStart w:id="2364" w:name="_Toc484440090"/>
      <w:bookmarkStart w:id="2365" w:name="_Toc484440450"/>
      <w:bookmarkStart w:id="2366" w:name="_Toc484448109"/>
      <w:bookmarkStart w:id="2367" w:name="_Toc484448234"/>
      <w:bookmarkStart w:id="2368" w:name="_Toc484448358"/>
      <w:bookmarkStart w:id="2369" w:name="_Toc484448482"/>
      <w:bookmarkStart w:id="2370" w:name="_Toc484448606"/>
      <w:bookmarkStart w:id="2371" w:name="_Toc484448730"/>
      <w:bookmarkStart w:id="2372" w:name="_Toc484448853"/>
      <w:bookmarkStart w:id="2373" w:name="_Toc484448977"/>
      <w:bookmarkStart w:id="2374" w:name="_Toc484449101"/>
      <w:bookmarkStart w:id="2375" w:name="_Toc484526596"/>
      <w:bookmarkStart w:id="2376" w:name="_Toc484605316"/>
      <w:bookmarkStart w:id="2377" w:name="_Toc484605440"/>
      <w:bookmarkStart w:id="2378" w:name="_Toc484688309"/>
      <w:bookmarkStart w:id="2379" w:name="_Toc484688864"/>
      <w:bookmarkStart w:id="2380" w:name="_Toc485218300"/>
      <w:bookmarkStart w:id="2381" w:name="_Toc482959505"/>
      <w:bookmarkStart w:id="2382" w:name="_Toc482959615"/>
      <w:bookmarkStart w:id="2383" w:name="_Toc482959725"/>
      <w:bookmarkStart w:id="2384" w:name="_Toc482978842"/>
      <w:bookmarkStart w:id="2385" w:name="_Toc482978951"/>
      <w:bookmarkStart w:id="2386" w:name="_Toc482979059"/>
      <w:bookmarkStart w:id="2387" w:name="_Toc482979170"/>
      <w:bookmarkStart w:id="2388" w:name="_Toc482979279"/>
      <w:bookmarkStart w:id="2389" w:name="_Toc482979388"/>
      <w:bookmarkStart w:id="2390" w:name="_Toc482979496"/>
      <w:bookmarkStart w:id="2391" w:name="_Toc482979605"/>
      <w:bookmarkStart w:id="2392" w:name="_Toc482979703"/>
      <w:bookmarkStart w:id="2393" w:name="_Toc483233664"/>
      <w:bookmarkStart w:id="2394" w:name="_Toc483302375"/>
      <w:bookmarkStart w:id="2395" w:name="_Toc483315925"/>
      <w:bookmarkStart w:id="2396" w:name="_Toc483316130"/>
      <w:bookmarkStart w:id="2397" w:name="_Toc483316333"/>
      <w:bookmarkStart w:id="2398" w:name="_Toc483316464"/>
      <w:bookmarkStart w:id="2399" w:name="_Toc483325767"/>
      <w:bookmarkStart w:id="2400" w:name="_Toc483401246"/>
      <w:bookmarkStart w:id="2401" w:name="_Toc483474043"/>
      <w:bookmarkStart w:id="2402" w:name="_Toc483571472"/>
      <w:bookmarkStart w:id="2403" w:name="_Toc483571593"/>
      <w:bookmarkStart w:id="2404" w:name="_Toc483906970"/>
      <w:bookmarkStart w:id="2405" w:name="_Toc484010720"/>
      <w:bookmarkStart w:id="2406" w:name="_Toc484010842"/>
      <w:bookmarkStart w:id="2407" w:name="_Toc484010966"/>
      <w:bookmarkStart w:id="2408" w:name="_Toc484011088"/>
      <w:bookmarkStart w:id="2409" w:name="_Toc484011210"/>
      <w:bookmarkStart w:id="2410" w:name="_Toc484011685"/>
      <w:bookmarkStart w:id="2411" w:name="_Toc484097759"/>
      <w:bookmarkStart w:id="2412" w:name="_Toc484428931"/>
      <w:bookmarkStart w:id="2413" w:name="_Toc484429101"/>
      <w:bookmarkStart w:id="2414" w:name="_Toc484438676"/>
      <w:bookmarkStart w:id="2415" w:name="_Toc484438800"/>
      <w:bookmarkStart w:id="2416" w:name="_Toc484438924"/>
      <w:bookmarkStart w:id="2417" w:name="_Toc484439844"/>
      <w:bookmarkStart w:id="2418" w:name="_Toc484439967"/>
      <w:bookmarkStart w:id="2419" w:name="_Toc484440091"/>
      <w:bookmarkStart w:id="2420" w:name="_Toc484440451"/>
      <w:bookmarkStart w:id="2421" w:name="_Toc484448110"/>
      <w:bookmarkStart w:id="2422" w:name="_Toc484448235"/>
      <w:bookmarkStart w:id="2423" w:name="_Toc484448359"/>
      <w:bookmarkStart w:id="2424" w:name="_Toc484448483"/>
      <w:bookmarkStart w:id="2425" w:name="_Toc484448607"/>
      <w:bookmarkStart w:id="2426" w:name="_Toc484448731"/>
      <w:bookmarkStart w:id="2427" w:name="_Toc484448854"/>
      <w:bookmarkStart w:id="2428" w:name="_Toc484448978"/>
      <w:bookmarkStart w:id="2429" w:name="_Toc484449102"/>
      <w:bookmarkStart w:id="2430" w:name="_Toc484526597"/>
      <w:bookmarkStart w:id="2431" w:name="_Toc484605317"/>
      <w:bookmarkStart w:id="2432" w:name="_Toc484605441"/>
      <w:bookmarkStart w:id="2433" w:name="_Toc484688310"/>
      <w:bookmarkStart w:id="2434" w:name="_Toc484688865"/>
      <w:bookmarkStart w:id="2435" w:name="_Toc485218301"/>
      <w:bookmarkStart w:id="2436" w:name="_Toc482959506"/>
      <w:bookmarkStart w:id="2437" w:name="_Toc482959616"/>
      <w:bookmarkStart w:id="2438" w:name="_Toc482959726"/>
      <w:bookmarkStart w:id="2439" w:name="_Toc482978843"/>
      <w:bookmarkStart w:id="2440" w:name="_Toc482978952"/>
      <w:bookmarkStart w:id="2441" w:name="_Toc482979060"/>
      <w:bookmarkStart w:id="2442" w:name="_Toc482979171"/>
      <w:bookmarkStart w:id="2443" w:name="_Toc482979280"/>
      <w:bookmarkStart w:id="2444" w:name="_Toc482979389"/>
      <w:bookmarkStart w:id="2445" w:name="_Toc482979497"/>
      <w:bookmarkStart w:id="2446" w:name="_Toc482979606"/>
      <w:bookmarkStart w:id="2447" w:name="_Toc482979704"/>
      <w:bookmarkStart w:id="2448" w:name="_Toc483233665"/>
      <w:bookmarkStart w:id="2449" w:name="_Toc483302376"/>
      <w:bookmarkStart w:id="2450" w:name="_Toc483315926"/>
      <w:bookmarkStart w:id="2451" w:name="_Toc483316131"/>
      <w:bookmarkStart w:id="2452" w:name="_Toc483316334"/>
      <w:bookmarkStart w:id="2453" w:name="_Toc483316465"/>
      <w:bookmarkStart w:id="2454" w:name="_Toc483325768"/>
      <w:bookmarkStart w:id="2455" w:name="_Toc483401247"/>
      <w:bookmarkStart w:id="2456" w:name="_Toc483474044"/>
      <w:bookmarkStart w:id="2457" w:name="_Toc483571473"/>
      <w:bookmarkStart w:id="2458" w:name="_Toc483571594"/>
      <w:bookmarkStart w:id="2459" w:name="_Toc483906971"/>
      <w:bookmarkStart w:id="2460" w:name="_Toc484010721"/>
      <w:bookmarkStart w:id="2461" w:name="_Toc484010843"/>
      <w:bookmarkStart w:id="2462" w:name="_Toc484010967"/>
      <w:bookmarkStart w:id="2463" w:name="_Toc484011089"/>
      <w:bookmarkStart w:id="2464" w:name="_Toc484011211"/>
      <w:bookmarkStart w:id="2465" w:name="_Toc484011686"/>
      <w:bookmarkStart w:id="2466" w:name="_Toc484097760"/>
      <w:bookmarkStart w:id="2467" w:name="_Toc484428932"/>
      <w:bookmarkStart w:id="2468" w:name="_Toc484429102"/>
      <w:bookmarkStart w:id="2469" w:name="_Toc484438677"/>
      <w:bookmarkStart w:id="2470" w:name="_Toc484438801"/>
      <w:bookmarkStart w:id="2471" w:name="_Toc484438925"/>
      <w:bookmarkStart w:id="2472" w:name="_Toc484439845"/>
      <w:bookmarkStart w:id="2473" w:name="_Toc484439968"/>
      <w:bookmarkStart w:id="2474" w:name="_Toc484440092"/>
      <w:bookmarkStart w:id="2475" w:name="_Toc484440452"/>
      <w:bookmarkStart w:id="2476" w:name="_Toc484448111"/>
      <w:bookmarkStart w:id="2477" w:name="_Toc484448236"/>
      <w:bookmarkStart w:id="2478" w:name="_Toc484448360"/>
      <w:bookmarkStart w:id="2479" w:name="_Toc484448484"/>
      <w:bookmarkStart w:id="2480" w:name="_Toc484448608"/>
      <w:bookmarkStart w:id="2481" w:name="_Toc484448732"/>
      <w:bookmarkStart w:id="2482" w:name="_Toc484448855"/>
      <w:bookmarkStart w:id="2483" w:name="_Toc484448979"/>
      <w:bookmarkStart w:id="2484" w:name="_Toc484449103"/>
      <w:bookmarkStart w:id="2485" w:name="_Toc484526598"/>
      <w:bookmarkStart w:id="2486" w:name="_Toc484605318"/>
      <w:bookmarkStart w:id="2487" w:name="_Toc484605442"/>
      <w:bookmarkStart w:id="2488" w:name="_Toc484688311"/>
      <w:bookmarkStart w:id="2489" w:name="_Toc484688866"/>
      <w:bookmarkStart w:id="2490" w:name="_Toc485218302"/>
      <w:bookmarkStart w:id="2491" w:name="_Toc482959507"/>
      <w:bookmarkStart w:id="2492" w:name="_Toc482959617"/>
      <w:bookmarkStart w:id="2493" w:name="_Toc482959727"/>
      <w:bookmarkStart w:id="2494" w:name="_Toc482978844"/>
      <w:bookmarkStart w:id="2495" w:name="_Toc482978953"/>
      <w:bookmarkStart w:id="2496" w:name="_Toc482979061"/>
      <w:bookmarkStart w:id="2497" w:name="_Toc482979172"/>
      <w:bookmarkStart w:id="2498" w:name="_Toc482979281"/>
      <w:bookmarkStart w:id="2499" w:name="_Toc482979390"/>
      <w:bookmarkStart w:id="2500" w:name="_Toc482979498"/>
      <w:bookmarkStart w:id="2501" w:name="_Toc482979607"/>
      <w:bookmarkStart w:id="2502" w:name="_Toc482979705"/>
      <w:bookmarkStart w:id="2503" w:name="_Toc483233666"/>
      <w:bookmarkStart w:id="2504" w:name="_Toc483302377"/>
      <w:bookmarkStart w:id="2505" w:name="_Toc483315927"/>
      <w:bookmarkStart w:id="2506" w:name="_Toc483316132"/>
      <w:bookmarkStart w:id="2507" w:name="_Toc483316335"/>
      <w:bookmarkStart w:id="2508" w:name="_Toc483316466"/>
      <w:bookmarkStart w:id="2509" w:name="_Toc483325769"/>
      <w:bookmarkStart w:id="2510" w:name="_Toc483401248"/>
      <w:bookmarkStart w:id="2511" w:name="_Toc483474045"/>
      <w:bookmarkStart w:id="2512" w:name="_Toc483571474"/>
      <w:bookmarkStart w:id="2513" w:name="_Toc483571595"/>
      <w:bookmarkStart w:id="2514" w:name="_Toc483906972"/>
      <w:bookmarkStart w:id="2515" w:name="_Toc484010722"/>
      <w:bookmarkStart w:id="2516" w:name="_Toc484010844"/>
      <w:bookmarkStart w:id="2517" w:name="_Toc484010968"/>
      <w:bookmarkStart w:id="2518" w:name="_Toc484011090"/>
      <w:bookmarkStart w:id="2519" w:name="_Toc484011212"/>
      <w:bookmarkStart w:id="2520" w:name="_Toc484011687"/>
      <w:bookmarkStart w:id="2521" w:name="_Toc484097761"/>
      <w:bookmarkStart w:id="2522" w:name="_Toc484428933"/>
      <w:bookmarkStart w:id="2523" w:name="_Toc484429103"/>
      <w:bookmarkStart w:id="2524" w:name="_Toc484438678"/>
      <w:bookmarkStart w:id="2525" w:name="_Toc484438802"/>
      <w:bookmarkStart w:id="2526" w:name="_Toc484438926"/>
      <w:bookmarkStart w:id="2527" w:name="_Toc484439846"/>
      <w:bookmarkStart w:id="2528" w:name="_Toc484439969"/>
      <w:bookmarkStart w:id="2529" w:name="_Toc484440093"/>
      <w:bookmarkStart w:id="2530" w:name="_Toc484440453"/>
      <w:bookmarkStart w:id="2531" w:name="_Toc484448112"/>
      <w:bookmarkStart w:id="2532" w:name="_Toc484448237"/>
      <w:bookmarkStart w:id="2533" w:name="_Toc484448361"/>
      <w:bookmarkStart w:id="2534" w:name="_Toc484448485"/>
      <w:bookmarkStart w:id="2535" w:name="_Toc484448609"/>
      <w:bookmarkStart w:id="2536" w:name="_Toc484448733"/>
      <w:bookmarkStart w:id="2537" w:name="_Toc484448856"/>
      <w:bookmarkStart w:id="2538" w:name="_Toc484448980"/>
      <w:bookmarkStart w:id="2539" w:name="_Toc484449104"/>
      <w:bookmarkStart w:id="2540" w:name="_Toc484526599"/>
      <w:bookmarkStart w:id="2541" w:name="_Toc484605319"/>
      <w:bookmarkStart w:id="2542" w:name="_Toc484605443"/>
      <w:bookmarkStart w:id="2543" w:name="_Toc484688312"/>
      <w:bookmarkStart w:id="2544" w:name="_Toc484688867"/>
      <w:bookmarkStart w:id="2545" w:name="_Toc485218303"/>
      <w:bookmarkStart w:id="2546" w:name="_Toc482959508"/>
      <w:bookmarkStart w:id="2547" w:name="_Toc482959618"/>
      <w:bookmarkStart w:id="2548" w:name="_Toc482959728"/>
      <w:bookmarkStart w:id="2549" w:name="_Toc482978845"/>
      <w:bookmarkStart w:id="2550" w:name="_Toc482978954"/>
      <w:bookmarkStart w:id="2551" w:name="_Toc482979062"/>
      <w:bookmarkStart w:id="2552" w:name="_Toc482979173"/>
      <w:bookmarkStart w:id="2553" w:name="_Toc482979282"/>
      <w:bookmarkStart w:id="2554" w:name="_Toc482979391"/>
      <w:bookmarkStart w:id="2555" w:name="_Toc482979499"/>
      <w:bookmarkStart w:id="2556" w:name="_Toc482979608"/>
      <w:bookmarkStart w:id="2557" w:name="_Toc482979706"/>
      <w:bookmarkStart w:id="2558" w:name="_Toc483233667"/>
      <w:bookmarkStart w:id="2559" w:name="_Toc483302378"/>
      <w:bookmarkStart w:id="2560" w:name="_Toc483315928"/>
      <w:bookmarkStart w:id="2561" w:name="_Toc483316133"/>
      <w:bookmarkStart w:id="2562" w:name="_Toc483316336"/>
      <w:bookmarkStart w:id="2563" w:name="_Toc483316467"/>
      <w:bookmarkStart w:id="2564" w:name="_Toc483325770"/>
      <w:bookmarkStart w:id="2565" w:name="_Toc483401249"/>
      <w:bookmarkStart w:id="2566" w:name="_Toc483474046"/>
      <w:bookmarkStart w:id="2567" w:name="_Toc483571475"/>
      <w:bookmarkStart w:id="2568" w:name="_Toc483571596"/>
      <w:bookmarkStart w:id="2569" w:name="_Toc483906973"/>
      <w:bookmarkStart w:id="2570" w:name="_Toc484010723"/>
      <w:bookmarkStart w:id="2571" w:name="_Toc484010845"/>
      <w:bookmarkStart w:id="2572" w:name="_Toc484010969"/>
      <w:bookmarkStart w:id="2573" w:name="_Toc484011091"/>
      <w:bookmarkStart w:id="2574" w:name="_Toc484011213"/>
      <w:bookmarkStart w:id="2575" w:name="_Toc484011688"/>
      <w:bookmarkStart w:id="2576" w:name="_Toc484097762"/>
      <w:bookmarkStart w:id="2577" w:name="_Toc484428934"/>
      <w:bookmarkStart w:id="2578" w:name="_Toc484429104"/>
      <w:bookmarkStart w:id="2579" w:name="_Toc484438679"/>
      <w:bookmarkStart w:id="2580" w:name="_Toc484438803"/>
      <w:bookmarkStart w:id="2581" w:name="_Toc484438927"/>
      <w:bookmarkStart w:id="2582" w:name="_Toc484439847"/>
      <w:bookmarkStart w:id="2583" w:name="_Toc484439970"/>
      <w:bookmarkStart w:id="2584" w:name="_Toc484440094"/>
      <w:bookmarkStart w:id="2585" w:name="_Toc484440454"/>
      <w:bookmarkStart w:id="2586" w:name="_Toc484448113"/>
      <w:bookmarkStart w:id="2587" w:name="_Toc484448238"/>
      <w:bookmarkStart w:id="2588" w:name="_Toc484448362"/>
      <w:bookmarkStart w:id="2589" w:name="_Toc484448486"/>
      <w:bookmarkStart w:id="2590" w:name="_Toc484448610"/>
      <w:bookmarkStart w:id="2591" w:name="_Toc484448734"/>
      <w:bookmarkStart w:id="2592" w:name="_Toc484448857"/>
      <w:bookmarkStart w:id="2593" w:name="_Toc484448981"/>
      <w:bookmarkStart w:id="2594" w:name="_Toc484449105"/>
      <w:bookmarkStart w:id="2595" w:name="_Toc484526600"/>
      <w:bookmarkStart w:id="2596" w:name="_Toc484605320"/>
      <w:bookmarkStart w:id="2597" w:name="_Toc484605444"/>
      <w:bookmarkStart w:id="2598" w:name="_Toc484688313"/>
      <w:bookmarkStart w:id="2599" w:name="_Toc484688868"/>
      <w:bookmarkStart w:id="2600" w:name="_Toc485218304"/>
      <w:bookmarkStart w:id="2601" w:name="_Toc482959509"/>
      <w:bookmarkStart w:id="2602" w:name="_Toc482959619"/>
      <w:bookmarkStart w:id="2603" w:name="_Toc482959729"/>
      <w:bookmarkStart w:id="2604" w:name="_Toc482978846"/>
      <w:bookmarkStart w:id="2605" w:name="_Toc482978955"/>
      <w:bookmarkStart w:id="2606" w:name="_Toc482979063"/>
      <w:bookmarkStart w:id="2607" w:name="_Toc482979174"/>
      <w:bookmarkStart w:id="2608" w:name="_Toc482979283"/>
      <w:bookmarkStart w:id="2609" w:name="_Toc482979392"/>
      <w:bookmarkStart w:id="2610" w:name="_Toc482979500"/>
      <w:bookmarkStart w:id="2611" w:name="_Toc482979609"/>
      <w:bookmarkStart w:id="2612" w:name="_Toc482979707"/>
      <w:bookmarkStart w:id="2613" w:name="_Toc483233668"/>
      <w:bookmarkStart w:id="2614" w:name="_Toc483302379"/>
      <w:bookmarkStart w:id="2615" w:name="_Toc483315929"/>
      <w:bookmarkStart w:id="2616" w:name="_Toc483316134"/>
      <w:bookmarkStart w:id="2617" w:name="_Toc483316337"/>
      <w:bookmarkStart w:id="2618" w:name="_Toc483316468"/>
      <w:bookmarkStart w:id="2619" w:name="_Toc483325771"/>
      <w:bookmarkStart w:id="2620" w:name="_Toc483401250"/>
      <w:bookmarkStart w:id="2621" w:name="_Toc483474047"/>
      <w:bookmarkStart w:id="2622" w:name="_Toc483571476"/>
      <w:bookmarkStart w:id="2623" w:name="_Toc483571597"/>
      <w:bookmarkStart w:id="2624" w:name="_Toc483906974"/>
      <w:bookmarkStart w:id="2625" w:name="_Toc484010724"/>
      <w:bookmarkStart w:id="2626" w:name="_Toc484010846"/>
      <w:bookmarkStart w:id="2627" w:name="_Toc484010970"/>
      <w:bookmarkStart w:id="2628" w:name="_Toc484011092"/>
      <w:bookmarkStart w:id="2629" w:name="_Toc484011214"/>
      <w:bookmarkStart w:id="2630" w:name="_Toc484011689"/>
      <w:bookmarkStart w:id="2631" w:name="_Toc484097763"/>
      <w:bookmarkStart w:id="2632" w:name="_Toc484428935"/>
      <w:bookmarkStart w:id="2633" w:name="_Toc484429105"/>
      <w:bookmarkStart w:id="2634" w:name="_Toc484438680"/>
      <w:bookmarkStart w:id="2635" w:name="_Toc484438804"/>
      <w:bookmarkStart w:id="2636" w:name="_Toc484438928"/>
      <w:bookmarkStart w:id="2637" w:name="_Toc484439848"/>
      <w:bookmarkStart w:id="2638" w:name="_Toc484439971"/>
      <w:bookmarkStart w:id="2639" w:name="_Toc484440095"/>
      <w:bookmarkStart w:id="2640" w:name="_Toc484440455"/>
      <w:bookmarkStart w:id="2641" w:name="_Toc484448114"/>
      <w:bookmarkStart w:id="2642" w:name="_Toc484448239"/>
      <w:bookmarkStart w:id="2643" w:name="_Toc484448363"/>
      <w:bookmarkStart w:id="2644" w:name="_Toc484448487"/>
      <w:bookmarkStart w:id="2645" w:name="_Toc484448611"/>
      <w:bookmarkStart w:id="2646" w:name="_Toc484448735"/>
      <w:bookmarkStart w:id="2647" w:name="_Toc484448858"/>
      <w:bookmarkStart w:id="2648" w:name="_Toc484448982"/>
      <w:bookmarkStart w:id="2649" w:name="_Toc484449106"/>
      <w:bookmarkStart w:id="2650" w:name="_Toc484526601"/>
      <w:bookmarkStart w:id="2651" w:name="_Toc484605321"/>
      <w:bookmarkStart w:id="2652" w:name="_Toc484605445"/>
      <w:bookmarkStart w:id="2653" w:name="_Toc484688314"/>
      <w:bookmarkStart w:id="2654" w:name="_Toc484688869"/>
      <w:bookmarkStart w:id="2655" w:name="_Toc485218305"/>
      <w:bookmarkStart w:id="2656" w:name="_Toc482959510"/>
      <w:bookmarkStart w:id="2657" w:name="_Toc482959620"/>
      <w:bookmarkStart w:id="2658" w:name="_Toc482959730"/>
      <w:bookmarkStart w:id="2659" w:name="_Toc482978847"/>
      <w:bookmarkStart w:id="2660" w:name="_Toc482978956"/>
      <w:bookmarkStart w:id="2661" w:name="_Toc482979064"/>
      <w:bookmarkStart w:id="2662" w:name="_Toc482979175"/>
      <w:bookmarkStart w:id="2663" w:name="_Toc482979284"/>
      <w:bookmarkStart w:id="2664" w:name="_Toc482979393"/>
      <w:bookmarkStart w:id="2665" w:name="_Toc482979501"/>
      <w:bookmarkStart w:id="2666" w:name="_Toc482979610"/>
      <w:bookmarkStart w:id="2667" w:name="_Toc482979708"/>
      <w:bookmarkStart w:id="2668" w:name="_Toc483233669"/>
      <w:bookmarkStart w:id="2669" w:name="_Toc483302380"/>
      <w:bookmarkStart w:id="2670" w:name="_Toc483315930"/>
      <w:bookmarkStart w:id="2671" w:name="_Toc483316135"/>
      <w:bookmarkStart w:id="2672" w:name="_Toc483316338"/>
      <w:bookmarkStart w:id="2673" w:name="_Toc483316469"/>
      <w:bookmarkStart w:id="2674" w:name="_Toc483325772"/>
      <w:bookmarkStart w:id="2675" w:name="_Toc483401251"/>
      <w:bookmarkStart w:id="2676" w:name="_Toc483474048"/>
      <w:bookmarkStart w:id="2677" w:name="_Toc483571477"/>
      <w:bookmarkStart w:id="2678" w:name="_Toc483571598"/>
      <w:bookmarkStart w:id="2679" w:name="_Toc483906975"/>
      <w:bookmarkStart w:id="2680" w:name="_Toc484010725"/>
      <w:bookmarkStart w:id="2681" w:name="_Toc484010847"/>
      <w:bookmarkStart w:id="2682" w:name="_Toc484010971"/>
      <w:bookmarkStart w:id="2683" w:name="_Toc484011093"/>
      <w:bookmarkStart w:id="2684" w:name="_Toc484011215"/>
      <w:bookmarkStart w:id="2685" w:name="_Toc484011690"/>
      <w:bookmarkStart w:id="2686" w:name="_Toc484097764"/>
      <w:bookmarkStart w:id="2687" w:name="_Toc484428936"/>
      <w:bookmarkStart w:id="2688" w:name="_Toc484429106"/>
      <w:bookmarkStart w:id="2689" w:name="_Toc484438681"/>
      <w:bookmarkStart w:id="2690" w:name="_Toc484438805"/>
      <w:bookmarkStart w:id="2691" w:name="_Toc484438929"/>
      <w:bookmarkStart w:id="2692" w:name="_Toc484439849"/>
      <w:bookmarkStart w:id="2693" w:name="_Toc484439972"/>
      <w:bookmarkStart w:id="2694" w:name="_Toc484440096"/>
      <w:bookmarkStart w:id="2695" w:name="_Toc484440456"/>
      <w:bookmarkStart w:id="2696" w:name="_Toc484448115"/>
      <w:bookmarkStart w:id="2697" w:name="_Toc484448240"/>
      <w:bookmarkStart w:id="2698" w:name="_Toc484448364"/>
      <w:bookmarkStart w:id="2699" w:name="_Toc484448488"/>
      <w:bookmarkStart w:id="2700" w:name="_Toc484448612"/>
      <w:bookmarkStart w:id="2701" w:name="_Toc484448736"/>
      <w:bookmarkStart w:id="2702" w:name="_Toc484448859"/>
      <w:bookmarkStart w:id="2703" w:name="_Toc484448983"/>
      <w:bookmarkStart w:id="2704" w:name="_Toc484449107"/>
      <w:bookmarkStart w:id="2705" w:name="_Toc484526602"/>
      <w:bookmarkStart w:id="2706" w:name="_Toc484605322"/>
      <w:bookmarkStart w:id="2707" w:name="_Toc484605446"/>
      <w:bookmarkStart w:id="2708" w:name="_Toc484688315"/>
      <w:bookmarkStart w:id="2709" w:name="_Toc484688870"/>
      <w:bookmarkStart w:id="2710" w:name="_Toc485218306"/>
      <w:bookmarkStart w:id="2711" w:name="_Toc482959511"/>
      <w:bookmarkStart w:id="2712" w:name="_Toc482959621"/>
      <w:bookmarkStart w:id="2713" w:name="_Toc482959731"/>
      <w:bookmarkStart w:id="2714" w:name="_Toc482978848"/>
      <w:bookmarkStart w:id="2715" w:name="_Toc482978957"/>
      <w:bookmarkStart w:id="2716" w:name="_Toc482979065"/>
      <w:bookmarkStart w:id="2717" w:name="_Toc482979176"/>
      <w:bookmarkStart w:id="2718" w:name="_Toc482979285"/>
      <w:bookmarkStart w:id="2719" w:name="_Toc482979394"/>
      <w:bookmarkStart w:id="2720" w:name="_Toc482979502"/>
      <w:bookmarkStart w:id="2721" w:name="_Toc482979611"/>
      <w:bookmarkStart w:id="2722" w:name="_Toc482979709"/>
      <w:bookmarkStart w:id="2723" w:name="_Toc483233670"/>
      <w:bookmarkStart w:id="2724" w:name="_Toc483302381"/>
      <w:bookmarkStart w:id="2725" w:name="_Toc483315931"/>
      <w:bookmarkStart w:id="2726" w:name="_Toc483316136"/>
      <w:bookmarkStart w:id="2727" w:name="_Toc483316339"/>
      <w:bookmarkStart w:id="2728" w:name="_Toc483316470"/>
      <w:bookmarkStart w:id="2729" w:name="_Toc483325773"/>
      <w:bookmarkStart w:id="2730" w:name="_Toc483401252"/>
      <w:bookmarkStart w:id="2731" w:name="_Toc483474049"/>
      <w:bookmarkStart w:id="2732" w:name="_Toc483571478"/>
      <w:bookmarkStart w:id="2733" w:name="_Toc483571599"/>
      <w:bookmarkStart w:id="2734" w:name="_Toc483906976"/>
      <w:bookmarkStart w:id="2735" w:name="_Toc484010726"/>
      <w:bookmarkStart w:id="2736" w:name="_Toc484010848"/>
      <w:bookmarkStart w:id="2737" w:name="_Toc484010972"/>
      <w:bookmarkStart w:id="2738" w:name="_Toc484011094"/>
      <w:bookmarkStart w:id="2739" w:name="_Toc484011216"/>
      <w:bookmarkStart w:id="2740" w:name="_Toc484011691"/>
      <w:bookmarkStart w:id="2741" w:name="_Toc484097765"/>
      <w:bookmarkStart w:id="2742" w:name="_Toc484428937"/>
      <w:bookmarkStart w:id="2743" w:name="_Toc484429107"/>
      <w:bookmarkStart w:id="2744" w:name="_Toc484438682"/>
      <w:bookmarkStart w:id="2745" w:name="_Toc484438806"/>
      <w:bookmarkStart w:id="2746" w:name="_Toc484438930"/>
      <w:bookmarkStart w:id="2747" w:name="_Toc484439850"/>
      <w:bookmarkStart w:id="2748" w:name="_Toc484439973"/>
      <w:bookmarkStart w:id="2749" w:name="_Toc484440097"/>
      <w:bookmarkStart w:id="2750" w:name="_Toc484440457"/>
      <w:bookmarkStart w:id="2751" w:name="_Toc484448116"/>
      <w:bookmarkStart w:id="2752" w:name="_Toc484448241"/>
      <w:bookmarkStart w:id="2753" w:name="_Toc484448365"/>
      <w:bookmarkStart w:id="2754" w:name="_Toc484448489"/>
      <w:bookmarkStart w:id="2755" w:name="_Toc484448613"/>
      <w:bookmarkStart w:id="2756" w:name="_Toc484448737"/>
      <w:bookmarkStart w:id="2757" w:name="_Toc484448860"/>
      <w:bookmarkStart w:id="2758" w:name="_Toc484448984"/>
      <w:bookmarkStart w:id="2759" w:name="_Toc484449108"/>
      <w:bookmarkStart w:id="2760" w:name="_Toc484526603"/>
      <w:bookmarkStart w:id="2761" w:name="_Toc484605323"/>
      <w:bookmarkStart w:id="2762" w:name="_Toc484605447"/>
      <w:bookmarkStart w:id="2763" w:name="_Toc484688316"/>
      <w:bookmarkStart w:id="2764" w:name="_Toc484688871"/>
      <w:bookmarkStart w:id="2765" w:name="_Toc485218307"/>
      <w:bookmarkStart w:id="2766" w:name="_Toc482959512"/>
      <w:bookmarkStart w:id="2767" w:name="_Toc482959622"/>
      <w:bookmarkStart w:id="2768" w:name="_Toc482959732"/>
      <w:bookmarkStart w:id="2769" w:name="_Toc482978849"/>
      <w:bookmarkStart w:id="2770" w:name="_Toc482978958"/>
      <w:bookmarkStart w:id="2771" w:name="_Toc482979066"/>
      <w:bookmarkStart w:id="2772" w:name="_Toc482979177"/>
      <w:bookmarkStart w:id="2773" w:name="_Toc482979286"/>
      <w:bookmarkStart w:id="2774" w:name="_Toc482979395"/>
      <w:bookmarkStart w:id="2775" w:name="_Toc482979503"/>
      <w:bookmarkStart w:id="2776" w:name="_Toc482979612"/>
      <w:bookmarkStart w:id="2777" w:name="_Toc482979710"/>
      <w:bookmarkStart w:id="2778" w:name="_Toc483233671"/>
      <w:bookmarkStart w:id="2779" w:name="_Toc483302382"/>
      <w:bookmarkStart w:id="2780" w:name="_Toc483315932"/>
      <w:bookmarkStart w:id="2781" w:name="_Toc483316137"/>
      <w:bookmarkStart w:id="2782" w:name="_Toc483316340"/>
      <w:bookmarkStart w:id="2783" w:name="_Toc483316471"/>
      <w:bookmarkStart w:id="2784" w:name="_Toc483325774"/>
      <w:bookmarkStart w:id="2785" w:name="_Toc483401253"/>
      <w:bookmarkStart w:id="2786" w:name="_Toc483474050"/>
      <w:bookmarkStart w:id="2787" w:name="_Toc483571479"/>
      <w:bookmarkStart w:id="2788" w:name="_Toc483571600"/>
      <w:bookmarkStart w:id="2789" w:name="_Toc483906977"/>
      <w:bookmarkStart w:id="2790" w:name="_Toc484010727"/>
      <w:bookmarkStart w:id="2791" w:name="_Toc484010849"/>
      <w:bookmarkStart w:id="2792" w:name="_Toc484010973"/>
      <w:bookmarkStart w:id="2793" w:name="_Toc484011095"/>
      <w:bookmarkStart w:id="2794" w:name="_Toc484011217"/>
      <w:bookmarkStart w:id="2795" w:name="_Toc484011692"/>
      <w:bookmarkStart w:id="2796" w:name="_Toc484097766"/>
      <w:bookmarkStart w:id="2797" w:name="_Toc484428938"/>
      <w:bookmarkStart w:id="2798" w:name="_Toc484429108"/>
      <w:bookmarkStart w:id="2799" w:name="_Toc484438683"/>
      <w:bookmarkStart w:id="2800" w:name="_Toc484438807"/>
      <w:bookmarkStart w:id="2801" w:name="_Toc484438931"/>
      <w:bookmarkStart w:id="2802" w:name="_Toc484439851"/>
      <w:bookmarkStart w:id="2803" w:name="_Toc484439974"/>
      <w:bookmarkStart w:id="2804" w:name="_Toc484440098"/>
      <w:bookmarkStart w:id="2805" w:name="_Toc484440458"/>
      <w:bookmarkStart w:id="2806" w:name="_Toc484448117"/>
      <w:bookmarkStart w:id="2807" w:name="_Toc484448242"/>
      <w:bookmarkStart w:id="2808" w:name="_Toc484448366"/>
      <w:bookmarkStart w:id="2809" w:name="_Toc484448490"/>
      <w:bookmarkStart w:id="2810" w:name="_Toc484448614"/>
      <w:bookmarkStart w:id="2811" w:name="_Toc484448738"/>
      <w:bookmarkStart w:id="2812" w:name="_Toc484448861"/>
      <w:bookmarkStart w:id="2813" w:name="_Toc484448985"/>
      <w:bookmarkStart w:id="2814" w:name="_Toc484449109"/>
      <w:bookmarkStart w:id="2815" w:name="_Toc484526604"/>
      <w:bookmarkStart w:id="2816" w:name="_Toc484605324"/>
      <w:bookmarkStart w:id="2817" w:name="_Toc484605448"/>
      <w:bookmarkStart w:id="2818" w:name="_Toc484688317"/>
      <w:bookmarkStart w:id="2819" w:name="_Toc484688872"/>
      <w:bookmarkStart w:id="2820" w:name="_Toc485218308"/>
      <w:bookmarkStart w:id="2821" w:name="_Toc482959513"/>
      <w:bookmarkStart w:id="2822" w:name="_Toc482959623"/>
      <w:bookmarkStart w:id="2823" w:name="_Toc482959733"/>
      <w:bookmarkStart w:id="2824" w:name="_Toc482978850"/>
      <w:bookmarkStart w:id="2825" w:name="_Toc482978959"/>
      <w:bookmarkStart w:id="2826" w:name="_Toc482979067"/>
      <w:bookmarkStart w:id="2827" w:name="_Toc482979178"/>
      <w:bookmarkStart w:id="2828" w:name="_Toc482979287"/>
      <w:bookmarkStart w:id="2829" w:name="_Toc482979396"/>
      <w:bookmarkStart w:id="2830" w:name="_Toc482979504"/>
      <w:bookmarkStart w:id="2831" w:name="_Toc482979613"/>
      <w:bookmarkStart w:id="2832" w:name="_Toc482979711"/>
      <w:bookmarkStart w:id="2833" w:name="_Toc483233672"/>
      <w:bookmarkStart w:id="2834" w:name="_Toc483302383"/>
      <w:bookmarkStart w:id="2835" w:name="_Toc483315933"/>
      <w:bookmarkStart w:id="2836" w:name="_Toc483316138"/>
      <w:bookmarkStart w:id="2837" w:name="_Toc483316341"/>
      <w:bookmarkStart w:id="2838" w:name="_Toc483316472"/>
      <w:bookmarkStart w:id="2839" w:name="_Toc483325775"/>
      <w:bookmarkStart w:id="2840" w:name="_Toc483401254"/>
      <w:bookmarkStart w:id="2841" w:name="_Toc483474051"/>
      <w:bookmarkStart w:id="2842" w:name="_Toc483571480"/>
      <w:bookmarkStart w:id="2843" w:name="_Toc483571601"/>
      <w:bookmarkStart w:id="2844" w:name="_Toc483906978"/>
      <w:bookmarkStart w:id="2845" w:name="_Toc484010728"/>
      <w:bookmarkStart w:id="2846" w:name="_Toc484010850"/>
      <w:bookmarkStart w:id="2847" w:name="_Toc484010974"/>
      <w:bookmarkStart w:id="2848" w:name="_Toc484011096"/>
      <w:bookmarkStart w:id="2849" w:name="_Toc484011218"/>
      <w:bookmarkStart w:id="2850" w:name="_Toc484011693"/>
      <w:bookmarkStart w:id="2851" w:name="_Toc484097767"/>
      <w:bookmarkStart w:id="2852" w:name="_Toc484428939"/>
      <w:bookmarkStart w:id="2853" w:name="_Toc484429109"/>
      <w:bookmarkStart w:id="2854" w:name="_Toc484438684"/>
      <w:bookmarkStart w:id="2855" w:name="_Toc484438808"/>
      <w:bookmarkStart w:id="2856" w:name="_Toc484438932"/>
      <w:bookmarkStart w:id="2857" w:name="_Toc484439852"/>
      <w:bookmarkStart w:id="2858" w:name="_Toc484439975"/>
      <w:bookmarkStart w:id="2859" w:name="_Toc484440099"/>
      <w:bookmarkStart w:id="2860" w:name="_Toc484440459"/>
      <w:bookmarkStart w:id="2861" w:name="_Toc484448118"/>
      <w:bookmarkStart w:id="2862" w:name="_Toc484448243"/>
      <w:bookmarkStart w:id="2863" w:name="_Toc484448367"/>
      <w:bookmarkStart w:id="2864" w:name="_Toc484448491"/>
      <w:bookmarkStart w:id="2865" w:name="_Toc484448615"/>
      <w:bookmarkStart w:id="2866" w:name="_Toc484448739"/>
      <w:bookmarkStart w:id="2867" w:name="_Toc484448862"/>
      <w:bookmarkStart w:id="2868" w:name="_Toc484448986"/>
      <w:bookmarkStart w:id="2869" w:name="_Toc484449110"/>
      <w:bookmarkStart w:id="2870" w:name="_Toc484526605"/>
      <w:bookmarkStart w:id="2871" w:name="_Toc484605325"/>
      <w:bookmarkStart w:id="2872" w:name="_Toc484605449"/>
      <w:bookmarkStart w:id="2873" w:name="_Toc484688318"/>
      <w:bookmarkStart w:id="2874" w:name="_Toc484688873"/>
      <w:bookmarkStart w:id="2875" w:name="_Toc485218309"/>
      <w:bookmarkStart w:id="2876" w:name="_Toc482959514"/>
      <w:bookmarkStart w:id="2877" w:name="_Toc482959624"/>
      <w:bookmarkStart w:id="2878" w:name="_Toc482959734"/>
      <w:bookmarkStart w:id="2879" w:name="_Toc482978851"/>
      <w:bookmarkStart w:id="2880" w:name="_Toc482978960"/>
      <w:bookmarkStart w:id="2881" w:name="_Toc482979068"/>
      <w:bookmarkStart w:id="2882" w:name="_Toc482979179"/>
      <w:bookmarkStart w:id="2883" w:name="_Toc482979288"/>
      <w:bookmarkStart w:id="2884" w:name="_Toc482979397"/>
      <w:bookmarkStart w:id="2885" w:name="_Toc482979505"/>
      <w:bookmarkStart w:id="2886" w:name="_Toc482979614"/>
      <w:bookmarkStart w:id="2887" w:name="_Toc482979712"/>
      <w:bookmarkStart w:id="2888" w:name="_Toc483233673"/>
      <w:bookmarkStart w:id="2889" w:name="_Toc483302384"/>
      <w:bookmarkStart w:id="2890" w:name="_Toc483315934"/>
      <w:bookmarkStart w:id="2891" w:name="_Toc483316139"/>
      <w:bookmarkStart w:id="2892" w:name="_Toc483316342"/>
      <w:bookmarkStart w:id="2893" w:name="_Toc483316473"/>
      <w:bookmarkStart w:id="2894" w:name="_Toc483325776"/>
      <w:bookmarkStart w:id="2895" w:name="_Toc483401255"/>
      <w:bookmarkStart w:id="2896" w:name="_Toc483474052"/>
      <w:bookmarkStart w:id="2897" w:name="_Toc483571481"/>
      <w:bookmarkStart w:id="2898" w:name="_Toc483571602"/>
      <w:bookmarkStart w:id="2899" w:name="_Toc483906979"/>
      <w:bookmarkStart w:id="2900" w:name="_Toc484010729"/>
      <w:bookmarkStart w:id="2901" w:name="_Toc484010851"/>
      <w:bookmarkStart w:id="2902" w:name="_Toc484010975"/>
      <w:bookmarkStart w:id="2903" w:name="_Toc484011097"/>
      <w:bookmarkStart w:id="2904" w:name="_Toc484011219"/>
      <w:bookmarkStart w:id="2905" w:name="_Toc484011694"/>
      <w:bookmarkStart w:id="2906" w:name="_Toc484097768"/>
      <w:bookmarkStart w:id="2907" w:name="_Toc484428940"/>
      <w:bookmarkStart w:id="2908" w:name="_Toc484429110"/>
      <w:bookmarkStart w:id="2909" w:name="_Toc484438685"/>
      <w:bookmarkStart w:id="2910" w:name="_Toc484438809"/>
      <w:bookmarkStart w:id="2911" w:name="_Toc484438933"/>
      <w:bookmarkStart w:id="2912" w:name="_Toc484439853"/>
      <w:bookmarkStart w:id="2913" w:name="_Toc484439976"/>
      <w:bookmarkStart w:id="2914" w:name="_Toc484440100"/>
      <w:bookmarkStart w:id="2915" w:name="_Toc484440460"/>
      <w:bookmarkStart w:id="2916" w:name="_Toc484448119"/>
      <w:bookmarkStart w:id="2917" w:name="_Toc484448244"/>
      <w:bookmarkStart w:id="2918" w:name="_Toc484448368"/>
      <w:bookmarkStart w:id="2919" w:name="_Toc484448492"/>
      <w:bookmarkStart w:id="2920" w:name="_Toc484448616"/>
      <w:bookmarkStart w:id="2921" w:name="_Toc484448740"/>
      <w:bookmarkStart w:id="2922" w:name="_Toc484448863"/>
      <w:bookmarkStart w:id="2923" w:name="_Toc484448987"/>
      <w:bookmarkStart w:id="2924" w:name="_Toc484449111"/>
      <w:bookmarkStart w:id="2925" w:name="_Toc484526606"/>
      <w:bookmarkStart w:id="2926" w:name="_Toc484605326"/>
      <w:bookmarkStart w:id="2927" w:name="_Toc484605450"/>
      <w:bookmarkStart w:id="2928" w:name="_Toc484688319"/>
      <w:bookmarkStart w:id="2929" w:name="_Toc484688874"/>
      <w:bookmarkStart w:id="2930" w:name="_Toc485218310"/>
      <w:bookmarkStart w:id="2931" w:name="_Toc482959515"/>
      <w:bookmarkStart w:id="2932" w:name="_Toc482959625"/>
      <w:bookmarkStart w:id="2933" w:name="_Toc482959735"/>
      <w:bookmarkStart w:id="2934" w:name="_Toc482978852"/>
      <w:bookmarkStart w:id="2935" w:name="_Toc482978961"/>
      <w:bookmarkStart w:id="2936" w:name="_Toc482979069"/>
      <w:bookmarkStart w:id="2937" w:name="_Toc482979180"/>
      <w:bookmarkStart w:id="2938" w:name="_Toc482979289"/>
      <w:bookmarkStart w:id="2939" w:name="_Toc482979398"/>
      <w:bookmarkStart w:id="2940" w:name="_Toc482979506"/>
      <w:bookmarkStart w:id="2941" w:name="_Toc482979615"/>
      <w:bookmarkStart w:id="2942" w:name="_Toc482979713"/>
      <w:bookmarkStart w:id="2943" w:name="_Toc483233674"/>
      <w:bookmarkStart w:id="2944" w:name="_Toc483302385"/>
      <w:bookmarkStart w:id="2945" w:name="_Toc483315935"/>
      <w:bookmarkStart w:id="2946" w:name="_Toc483316140"/>
      <w:bookmarkStart w:id="2947" w:name="_Toc483316343"/>
      <w:bookmarkStart w:id="2948" w:name="_Toc483316474"/>
      <w:bookmarkStart w:id="2949" w:name="_Toc483325777"/>
      <w:bookmarkStart w:id="2950" w:name="_Toc483401256"/>
      <w:bookmarkStart w:id="2951" w:name="_Toc483474053"/>
      <w:bookmarkStart w:id="2952" w:name="_Toc483571482"/>
      <w:bookmarkStart w:id="2953" w:name="_Toc483571603"/>
      <w:bookmarkStart w:id="2954" w:name="_Toc483906980"/>
      <w:bookmarkStart w:id="2955" w:name="_Toc484010730"/>
      <w:bookmarkStart w:id="2956" w:name="_Toc484010852"/>
      <w:bookmarkStart w:id="2957" w:name="_Toc484010976"/>
      <w:bookmarkStart w:id="2958" w:name="_Toc484011098"/>
      <w:bookmarkStart w:id="2959" w:name="_Toc484011220"/>
      <w:bookmarkStart w:id="2960" w:name="_Toc484011695"/>
      <w:bookmarkStart w:id="2961" w:name="_Toc484097769"/>
      <w:bookmarkStart w:id="2962" w:name="_Toc484428941"/>
      <w:bookmarkStart w:id="2963" w:name="_Toc484429111"/>
      <w:bookmarkStart w:id="2964" w:name="_Toc484438686"/>
      <w:bookmarkStart w:id="2965" w:name="_Toc484438810"/>
      <w:bookmarkStart w:id="2966" w:name="_Toc484438934"/>
      <w:bookmarkStart w:id="2967" w:name="_Toc484439854"/>
      <w:bookmarkStart w:id="2968" w:name="_Toc484439977"/>
      <w:bookmarkStart w:id="2969" w:name="_Toc484440101"/>
      <w:bookmarkStart w:id="2970" w:name="_Toc484440461"/>
      <w:bookmarkStart w:id="2971" w:name="_Toc484448120"/>
      <w:bookmarkStart w:id="2972" w:name="_Toc484448245"/>
      <w:bookmarkStart w:id="2973" w:name="_Toc484448369"/>
      <w:bookmarkStart w:id="2974" w:name="_Toc484448493"/>
      <w:bookmarkStart w:id="2975" w:name="_Toc484448617"/>
      <w:bookmarkStart w:id="2976" w:name="_Toc484448741"/>
      <w:bookmarkStart w:id="2977" w:name="_Toc484448864"/>
      <w:bookmarkStart w:id="2978" w:name="_Toc484448988"/>
      <w:bookmarkStart w:id="2979" w:name="_Toc484449112"/>
      <w:bookmarkStart w:id="2980" w:name="_Toc484526607"/>
      <w:bookmarkStart w:id="2981" w:name="_Toc484605327"/>
      <w:bookmarkStart w:id="2982" w:name="_Toc484605451"/>
      <w:bookmarkStart w:id="2983" w:name="_Toc484688320"/>
      <w:bookmarkStart w:id="2984" w:name="_Toc484688875"/>
      <w:bookmarkStart w:id="2985" w:name="_Toc485218311"/>
      <w:bookmarkStart w:id="2986" w:name="_Toc482959516"/>
      <w:bookmarkStart w:id="2987" w:name="_Toc482959626"/>
      <w:bookmarkStart w:id="2988" w:name="_Toc482959736"/>
      <w:bookmarkStart w:id="2989" w:name="_Toc482978853"/>
      <w:bookmarkStart w:id="2990" w:name="_Toc482978962"/>
      <w:bookmarkStart w:id="2991" w:name="_Toc482979070"/>
      <w:bookmarkStart w:id="2992" w:name="_Toc482979181"/>
      <w:bookmarkStart w:id="2993" w:name="_Toc482979290"/>
      <w:bookmarkStart w:id="2994" w:name="_Toc482979399"/>
      <w:bookmarkStart w:id="2995" w:name="_Toc482979507"/>
      <w:bookmarkStart w:id="2996" w:name="_Toc482979616"/>
      <w:bookmarkStart w:id="2997" w:name="_Toc482979714"/>
      <w:bookmarkStart w:id="2998" w:name="_Toc483233675"/>
      <w:bookmarkStart w:id="2999" w:name="_Toc483302386"/>
      <w:bookmarkStart w:id="3000" w:name="_Toc483315936"/>
      <w:bookmarkStart w:id="3001" w:name="_Toc483316141"/>
      <w:bookmarkStart w:id="3002" w:name="_Toc483316344"/>
      <w:bookmarkStart w:id="3003" w:name="_Toc483316475"/>
      <w:bookmarkStart w:id="3004" w:name="_Toc483325778"/>
      <w:bookmarkStart w:id="3005" w:name="_Toc483401257"/>
      <w:bookmarkStart w:id="3006" w:name="_Toc483474054"/>
      <w:bookmarkStart w:id="3007" w:name="_Toc483571483"/>
      <w:bookmarkStart w:id="3008" w:name="_Toc483571604"/>
      <w:bookmarkStart w:id="3009" w:name="_Toc483906981"/>
      <w:bookmarkStart w:id="3010" w:name="_Toc484010731"/>
      <w:bookmarkStart w:id="3011" w:name="_Toc484010853"/>
      <w:bookmarkStart w:id="3012" w:name="_Toc484010977"/>
      <w:bookmarkStart w:id="3013" w:name="_Toc484011099"/>
      <w:bookmarkStart w:id="3014" w:name="_Toc484011221"/>
      <w:bookmarkStart w:id="3015" w:name="_Toc484011696"/>
      <w:bookmarkStart w:id="3016" w:name="_Toc484097770"/>
      <w:bookmarkStart w:id="3017" w:name="_Toc484428942"/>
      <w:bookmarkStart w:id="3018" w:name="_Toc484429112"/>
      <w:bookmarkStart w:id="3019" w:name="_Toc484438687"/>
      <w:bookmarkStart w:id="3020" w:name="_Toc484438811"/>
      <w:bookmarkStart w:id="3021" w:name="_Toc484438935"/>
      <w:bookmarkStart w:id="3022" w:name="_Toc484439855"/>
      <w:bookmarkStart w:id="3023" w:name="_Toc484439978"/>
      <w:bookmarkStart w:id="3024" w:name="_Toc484440102"/>
      <w:bookmarkStart w:id="3025" w:name="_Toc484440462"/>
      <w:bookmarkStart w:id="3026" w:name="_Toc484448121"/>
      <w:bookmarkStart w:id="3027" w:name="_Toc484448246"/>
      <w:bookmarkStart w:id="3028" w:name="_Toc484448370"/>
      <w:bookmarkStart w:id="3029" w:name="_Toc484448494"/>
      <w:bookmarkStart w:id="3030" w:name="_Toc484448618"/>
      <w:bookmarkStart w:id="3031" w:name="_Toc484448742"/>
      <w:bookmarkStart w:id="3032" w:name="_Toc484448865"/>
      <w:bookmarkStart w:id="3033" w:name="_Toc484448989"/>
      <w:bookmarkStart w:id="3034" w:name="_Toc484449113"/>
      <w:bookmarkStart w:id="3035" w:name="_Toc484526608"/>
      <w:bookmarkStart w:id="3036" w:name="_Toc484605328"/>
      <w:bookmarkStart w:id="3037" w:name="_Toc484605452"/>
      <w:bookmarkStart w:id="3038" w:name="_Toc484688321"/>
      <w:bookmarkStart w:id="3039" w:name="_Toc484688876"/>
      <w:bookmarkStart w:id="3040" w:name="_Toc485218312"/>
      <w:bookmarkStart w:id="3041" w:name="_Toc354038180"/>
      <w:bookmarkStart w:id="3042" w:name="_Toc380501869"/>
      <w:bookmarkStart w:id="3043" w:name="_Toc391035982"/>
      <w:bookmarkStart w:id="3044" w:name="_Toc391036055"/>
      <w:bookmarkStart w:id="3045" w:name="_Toc392577496"/>
      <w:bookmarkStart w:id="3046" w:name="_Toc393110563"/>
      <w:bookmarkStart w:id="3047" w:name="_Toc393112127"/>
      <w:bookmarkStart w:id="3048" w:name="_Toc393187844"/>
      <w:bookmarkStart w:id="3049" w:name="_Toc393272600"/>
      <w:bookmarkStart w:id="3050" w:name="_Toc393272658"/>
      <w:bookmarkStart w:id="3051" w:name="_Toc393283174"/>
      <w:bookmarkStart w:id="3052" w:name="_Toc393700833"/>
      <w:bookmarkStart w:id="3053" w:name="_Toc393706906"/>
      <w:bookmarkStart w:id="3054" w:name="_Toc397346821"/>
      <w:bookmarkStart w:id="3055" w:name="_Toc397422862"/>
      <w:bookmarkStart w:id="3056" w:name="_Toc403471269"/>
      <w:bookmarkStart w:id="3057" w:name="_Toc406058375"/>
      <w:bookmarkStart w:id="3058" w:name="_Toc406754176"/>
      <w:bookmarkStart w:id="3059" w:name="_Toc416423361"/>
      <w:bookmarkStart w:id="3060" w:name="_Toc500345601"/>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r w:rsidRPr="00F7676F">
        <w:rPr>
          <w:color w:val="auto"/>
        </w:rPr>
        <w:t>SUBAPPALTO</w:t>
      </w:r>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r w:rsidRPr="00F7676F">
        <w:rPr>
          <w:color w:val="auto"/>
        </w:rPr>
        <w:t>.</w:t>
      </w:r>
      <w:bookmarkEnd w:id="3060"/>
    </w:p>
    <w:p w14:paraId="0945AAC0" w14:textId="13B38EE3" w:rsidR="00060448" w:rsidRPr="00112B3A" w:rsidRDefault="00F7676F" w:rsidP="00112B3A">
      <w:pPr>
        <w:pStyle w:val="Nessunaspaziatura"/>
        <w:spacing w:before="60" w:after="60" w:line="276" w:lineRule="auto"/>
        <w:rPr>
          <w:rFonts w:ascii="Garamond" w:hAnsi="Garamond" w:cs="Calibri"/>
          <w:sz w:val="24"/>
          <w:szCs w:val="24"/>
        </w:rPr>
      </w:pPr>
      <w:r w:rsidRPr="00F7676F">
        <w:rPr>
          <w:rFonts w:ascii="Garamond" w:hAnsi="Garamond" w:cs="Calibri"/>
          <w:sz w:val="24"/>
          <w:szCs w:val="24"/>
        </w:rPr>
        <w:t xml:space="preserve">Attese le </w:t>
      </w:r>
      <w:r>
        <w:rPr>
          <w:rFonts w:ascii="Garamond" w:hAnsi="Garamond" w:cs="Calibri"/>
          <w:sz w:val="24"/>
          <w:szCs w:val="24"/>
        </w:rPr>
        <w:t xml:space="preserve">peculiari </w:t>
      </w:r>
      <w:r w:rsidRPr="00F7676F">
        <w:rPr>
          <w:rFonts w:ascii="Garamond" w:hAnsi="Garamond" w:cs="Calibri"/>
          <w:sz w:val="24"/>
          <w:szCs w:val="24"/>
        </w:rPr>
        <w:t>caratteristiche dei servizi richiesti, non ne è consentito il subappalto</w:t>
      </w:r>
      <w:r>
        <w:rPr>
          <w:rFonts w:ascii="Garamond" w:hAnsi="Garamond" w:cs="Calibri"/>
          <w:sz w:val="24"/>
          <w:szCs w:val="24"/>
        </w:rPr>
        <w:t>.</w:t>
      </w:r>
      <w:r w:rsidR="00CD7A24" w:rsidRPr="00F7676F">
        <w:rPr>
          <w:rFonts w:ascii="Garamond" w:hAnsi="Garamond" w:cs="Calibri"/>
          <w:sz w:val="24"/>
          <w:szCs w:val="24"/>
        </w:rPr>
        <w:t xml:space="preserve"> </w:t>
      </w:r>
    </w:p>
    <w:p w14:paraId="50B43E13" w14:textId="52F1523A" w:rsidR="00060448" w:rsidRPr="00636840" w:rsidRDefault="00060448" w:rsidP="006503D0">
      <w:pPr>
        <w:pStyle w:val="Titolo2"/>
        <w:keepLines w:val="0"/>
        <w:numPr>
          <w:ilvl w:val="0"/>
          <w:numId w:val="45"/>
        </w:numPr>
        <w:spacing w:before="560" w:after="120" w:line="276" w:lineRule="auto"/>
        <w:ind w:left="357" w:hanging="357"/>
        <w:jc w:val="both"/>
        <w:rPr>
          <w:color w:val="FF0000"/>
        </w:rPr>
      </w:pPr>
      <w:bookmarkStart w:id="3061" w:name="_Toc500345602"/>
      <w:r w:rsidRPr="0077380C">
        <w:rPr>
          <w:color w:val="auto"/>
        </w:rPr>
        <w:t>GARANZIA PROVVISORIA</w:t>
      </w:r>
      <w:bookmarkEnd w:id="3061"/>
      <w:r w:rsidR="00077F5D">
        <w:rPr>
          <w:color w:val="auto"/>
        </w:rPr>
        <w:t xml:space="preserve"> </w:t>
      </w:r>
      <w:r w:rsidR="00636840">
        <w:rPr>
          <w:color w:val="auto"/>
        </w:rPr>
        <w:t xml:space="preserve">      </w:t>
      </w:r>
      <w:r w:rsidR="00DE2761">
        <w:rPr>
          <w:color w:val="FF0000"/>
        </w:rPr>
        <w:t xml:space="preserve"> </w:t>
      </w:r>
    </w:p>
    <w:p w14:paraId="2DBE2CD4" w14:textId="77777777" w:rsidR="00060448" w:rsidRDefault="00060448" w:rsidP="00060448">
      <w:pPr>
        <w:spacing w:before="60" w:after="60"/>
        <w:rPr>
          <w:rFonts w:cs="Calibri"/>
        </w:rPr>
      </w:pPr>
      <w:r w:rsidRPr="00A15F38">
        <w:rPr>
          <w:rFonts w:cs="Calibri"/>
        </w:rPr>
        <w:t>L’offerta è corredata</w:t>
      </w:r>
      <w:r w:rsidRPr="00A15F38">
        <w:rPr>
          <w:rFonts w:cs="Calibri"/>
          <w:b/>
        </w:rPr>
        <w:t xml:space="preserve"> </w:t>
      </w:r>
      <w:r w:rsidRPr="00007309">
        <w:rPr>
          <w:rFonts w:cs="Calibri"/>
        </w:rPr>
        <w:t>da</w:t>
      </w:r>
      <w:r>
        <w:rPr>
          <w:rFonts w:cs="Calibri"/>
        </w:rPr>
        <w:t>:</w:t>
      </w:r>
    </w:p>
    <w:p w14:paraId="73CA9741" w14:textId="3D25E4F1" w:rsidR="00060448" w:rsidRPr="00E43A16" w:rsidRDefault="00060448" w:rsidP="00873757">
      <w:pPr>
        <w:pStyle w:val="Paragrafoelenco"/>
        <w:numPr>
          <w:ilvl w:val="0"/>
          <w:numId w:val="27"/>
        </w:numPr>
        <w:spacing w:before="60" w:after="60" w:line="276" w:lineRule="auto"/>
        <w:ind w:left="284" w:hanging="284"/>
        <w:contextualSpacing w:val="0"/>
        <w:jc w:val="both"/>
        <w:rPr>
          <w:rFonts w:cs="Calibri"/>
        </w:rPr>
      </w:pPr>
      <w:r w:rsidRPr="006125A0">
        <w:rPr>
          <w:rFonts w:cs="Calibri"/>
          <w:b/>
        </w:rPr>
        <w:t>una garanzia provvisoria</w:t>
      </w:r>
      <w:r w:rsidRPr="00E43A16">
        <w:rPr>
          <w:rFonts w:cs="Calibri"/>
        </w:rPr>
        <w:t>, come definita</w:t>
      </w:r>
      <w:r w:rsidR="00326ACC">
        <w:rPr>
          <w:rFonts w:cs="Calibri"/>
        </w:rPr>
        <w:t xml:space="preserve"> dall’art. 93 del Codice, de</w:t>
      </w:r>
      <w:r w:rsidR="0077380C">
        <w:rPr>
          <w:rFonts w:cs="Calibri"/>
        </w:rPr>
        <w:t xml:space="preserve">l </w:t>
      </w:r>
      <w:r w:rsidRPr="0077380C">
        <w:rPr>
          <w:rFonts w:cs="Calibri"/>
        </w:rPr>
        <w:t>2% del prezzo base dell’appalto</w:t>
      </w:r>
      <w:r w:rsidR="0077380C">
        <w:rPr>
          <w:rFonts w:cs="Calibri"/>
        </w:rPr>
        <w:t xml:space="preserve"> e</w:t>
      </w:r>
      <w:r w:rsidR="00326ACC">
        <w:rPr>
          <w:rFonts w:cs="Calibri"/>
        </w:rPr>
        <w:t xml:space="preserve"> precisamente di </w:t>
      </w:r>
      <w:r w:rsidRPr="00E43A16">
        <w:rPr>
          <w:rFonts w:cs="Calibri"/>
        </w:rPr>
        <w:t xml:space="preserve">€ </w:t>
      </w:r>
      <w:r w:rsidR="00930CE3">
        <w:rPr>
          <w:rFonts w:cs="Calibri"/>
        </w:rPr>
        <w:t>600</w:t>
      </w:r>
      <w:r w:rsidR="0077380C">
        <w:rPr>
          <w:rFonts w:cs="Calibri"/>
        </w:rPr>
        <w:t>.000,00</w:t>
      </w:r>
      <w:r w:rsidRPr="00E43A16">
        <w:rPr>
          <w:rFonts w:cs="Calibri"/>
          <w:i/>
        </w:rPr>
        <w:t xml:space="preserve">, </w:t>
      </w:r>
      <w:r w:rsidR="00326ACC">
        <w:rPr>
          <w:rFonts w:cs="Calibri"/>
        </w:rPr>
        <w:t>salva la previsione de</w:t>
      </w:r>
      <w:r w:rsidRPr="00E43A16">
        <w:rPr>
          <w:rFonts w:cs="Calibri"/>
        </w:rPr>
        <w:t>ll’art. 93, comma 7</w:t>
      </w:r>
      <w:r w:rsidR="00326ACC">
        <w:rPr>
          <w:rFonts w:cs="Calibri"/>
        </w:rPr>
        <w:t>,</w:t>
      </w:r>
      <w:r w:rsidRPr="00E43A16">
        <w:rPr>
          <w:rFonts w:cs="Calibri"/>
        </w:rPr>
        <w:t xml:space="preserve"> del Codice. </w:t>
      </w:r>
    </w:p>
    <w:p w14:paraId="3E199B70" w14:textId="0A9B4D39" w:rsidR="00060448" w:rsidRPr="00205531" w:rsidRDefault="00060448" w:rsidP="00873757">
      <w:pPr>
        <w:pStyle w:val="Paragrafoelenco"/>
        <w:numPr>
          <w:ilvl w:val="0"/>
          <w:numId w:val="27"/>
        </w:numPr>
        <w:spacing w:before="60" w:after="60" w:line="276" w:lineRule="auto"/>
        <w:ind w:left="284" w:hanging="284"/>
        <w:contextualSpacing w:val="0"/>
        <w:jc w:val="both"/>
        <w:rPr>
          <w:rFonts w:cs="Calibri"/>
        </w:rPr>
      </w:pPr>
      <w:r w:rsidRPr="00205531">
        <w:rPr>
          <w:rFonts w:cs="Calibri"/>
          <w:b/>
        </w:rPr>
        <w:t>una</w:t>
      </w:r>
      <w:r w:rsidRPr="00205531">
        <w:rPr>
          <w:rFonts w:cs="Calibri"/>
        </w:rPr>
        <w:t xml:space="preserve"> </w:t>
      </w:r>
      <w:r w:rsidRPr="00205531">
        <w:rPr>
          <w:rFonts w:cs="Calibri"/>
          <w:b/>
        </w:rPr>
        <w:t xml:space="preserve">dichiarazione di impegno, </w:t>
      </w:r>
      <w:r w:rsidRPr="00205531">
        <w:rPr>
          <w:rFonts w:cs="Calibri"/>
        </w:rPr>
        <w:t>da parte di un istituto bancario o assicurativo o altro soggetto di cui all’art. 93, comma 3</w:t>
      </w:r>
      <w:r w:rsidR="00326ACC">
        <w:rPr>
          <w:rFonts w:cs="Calibri"/>
        </w:rPr>
        <w:t>,</w:t>
      </w:r>
      <w:r w:rsidRPr="00205531">
        <w:rPr>
          <w:rFonts w:cs="Calibri"/>
        </w:rPr>
        <w:t xml:space="preserve"> del Codice, anche diverso da quello che ha rilasciato la garanzia provvisoria, </w:t>
      </w:r>
      <w:r w:rsidRPr="00205531">
        <w:rPr>
          <w:rFonts w:cs="Calibri"/>
          <w:b/>
        </w:rPr>
        <w:t>a rilasciare</w:t>
      </w:r>
      <w:r w:rsidRPr="00205531">
        <w:rPr>
          <w:rFonts w:cs="Calibri"/>
        </w:rPr>
        <w:t xml:space="preserve"> </w:t>
      </w:r>
      <w:r w:rsidRPr="00205531">
        <w:rPr>
          <w:rFonts w:cs="Calibri"/>
          <w:b/>
        </w:rPr>
        <w:t>garanzia fideiussoria definitiva</w:t>
      </w:r>
      <w:r w:rsidR="00326ACC">
        <w:rPr>
          <w:rFonts w:cs="Calibri"/>
          <w:b/>
        </w:rPr>
        <w:t>,</w:t>
      </w:r>
      <w:r w:rsidR="007E0653">
        <w:rPr>
          <w:rFonts w:cs="Calibri"/>
        </w:rPr>
        <w:t xml:space="preserve"> ai sensi dell’art.</w:t>
      </w:r>
      <w:r w:rsidRPr="00205531">
        <w:rPr>
          <w:rFonts w:cs="Calibri"/>
        </w:rPr>
        <w:t xml:space="preserve"> 93, comma 8</w:t>
      </w:r>
      <w:r w:rsidR="00326ACC">
        <w:rPr>
          <w:rFonts w:cs="Calibri"/>
        </w:rPr>
        <w:t>,</w:t>
      </w:r>
      <w:r w:rsidRPr="00205531">
        <w:rPr>
          <w:rFonts w:cs="Calibri"/>
        </w:rPr>
        <w:t xml:space="preserve"> del Codice, qualora il concorrente risulti affidatario. Tale dichiarazione di impegno non è richiesta alle microimprese, piccole e medie imprese e ai raggruppamenti temporanei o consorzi ordinari esclusivamente dalle medesime costituiti.</w:t>
      </w:r>
    </w:p>
    <w:p w14:paraId="776CF738" w14:textId="4ED8E372" w:rsidR="00060448" w:rsidRPr="00710B93" w:rsidRDefault="00060448" w:rsidP="0077380C">
      <w:pPr>
        <w:spacing w:before="120"/>
        <w:jc w:val="both"/>
        <w:rPr>
          <w:rFonts w:cs="Calibri"/>
        </w:rPr>
      </w:pPr>
      <w:r w:rsidRPr="00225A57">
        <w:rPr>
          <w:rFonts w:cs="Calibri"/>
        </w:rPr>
        <w:t>Ai sensi dell’art. 93</w:t>
      </w:r>
      <w:r>
        <w:rPr>
          <w:rFonts w:cs="Calibri"/>
        </w:rPr>
        <w:t>,</w:t>
      </w:r>
      <w:r w:rsidRPr="00225A57">
        <w:rPr>
          <w:rFonts w:cs="Calibri"/>
        </w:rPr>
        <w:t xml:space="preserve"> comma 6</w:t>
      </w:r>
      <w:r w:rsidR="00326ACC">
        <w:rPr>
          <w:rFonts w:cs="Calibri"/>
        </w:rPr>
        <w:t>,</w:t>
      </w:r>
      <w:r w:rsidRPr="00225A57">
        <w:rPr>
          <w:rFonts w:cs="Calibri"/>
        </w:rPr>
        <w:t xml:space="preserve"> del </w:t>
      </w:r>
      <w:r>
        <w:rPr>
          <w:rFonts w:cs="Calibri"/>
        </w:rPr>
        <w:t>Codice</w:t>
      </w:r>
      <w:r w:rsidRPr="00225A57">
        <w:rPr>
          <w:rFonts w:cs="Calibri"/>
        </w:rPr>
        <w:t xml:space="preserve">, la garanzia provvisoria copre la mancata sottoscrizione del contratto, dopo l’aggiudicazione, dovuta </w:t>
      </w:r>
      <w:r w:rsidR="00326ACC">
        <w:rPr>
          <w:rFonts w:cs="Calibri"/>
        </w:rPr>
        <w:t>a</w:t>
      </w:r>
      <w:r w:rsidRPr="00225A57">
        <w:rPr>
          <w:rFonts w:cs="Calibri"/>
        </w:rPr>
        <w:t xml:space="preserve"> </w:t>
      </w:r>
      <w:r w:rsidRPr="009B39E2">
        <w:rPr>
          <w:rFonts w:cs="Calibri"/>
        </w:rPr>
        <w:t>ogni fatto riconducibile all’affidatario</w:t>
      </w:r>
      <w:r>
        <w:rPr>
          <w:rFonts w:cs="Calibri"/>
        </w:rPr>
        <w:t xml:space="preserve"> o all’</w:t>
      </w:r>
      <w:r w:rsidRPr="00225A57">
        <w:rPr>
          <w:rFonts w:cs="Calibri"/>
        </w:rPr>
        <w:t>adozione di informazione antimafia interdittiv</w:t>
      </w:r>
      <w:r w:rsidR="00326ACC">
        <w:rPr>
          <w:rFonts w:cs="Calibri"/>
        </w:rPr>
        <w:t>a emessa ai sensi degli artt.</w:t>
      </w:r>
      <w:r w:rsidRPr="00225A57">
        <w:rPr>
          <w:rFonts w:cs="Calibri"/>
        </w:rPr>
        <w:t xml:space="preserve"> 84 e 91 del d</w:t>
      </w:r>
      <w:r>
        <w:rPr>
          <w:rFonts w:cs="Calibri"/>
        </w:rPr>
        <w:t>. lgs.</w:t>
      </w:r>
      <w:r w:rsidRPr="00225A57">
        <w:rPr>
          <w:rFonts w:cs="Calibri"/>
        </w:rPr>
        <w:t xml:space="preserve"> 6 settembre 2011, n.</w:t>
      </w:r>
      <w:r>
        <w:rPr>
          <w:rFonts w:cs="Calibri"/>
        </w:rPr>
        <w:t xml:space="preserve"> </w:t>
      </w:r>
      <w:r w:rsidRPr="00225A57">
        <w:rPr>
          <w:rFonts w:cs="Calibri"/>
        </w:rPr>
        <w:t>159</w:t>
      </w:r>
      <w:r w:rsidRPr="008657D3">
        <w:rPr>
          <w:rFonts w:cs="Calibri"/>
        </w:rPr>
        <w:t>. Sono fatti riconducibili all’affidatario, tra l’altro, la mancata prova del possesso dei requisiti generali e speciali; la mancata produzione della documentazione richiesta e</w:t>
      </w:r>
      <w:r w:rsidR="00077F5D">
        <w:rPr>
          <w:rFonts w:cs="Calibri"/>
        </w:rPr>
        <w:t xml:space="preserve"> necessaria per la stipula del</w:t>
      </w:r>
      <w:r w:rsidRPr="008657D3">
        <w:rPr>
          <w:rFonts w:cs="Calibri"/>
        </w:rPr>
        <w:t xml:space="preserve"> contratto. L’eventuale esclusione dalla gara prima dell’aggiudicazione, al di fuori dei casi di cui all’art. 89</w:t>
      </w:r>
      <w:r w:rsidR="00326ACC">
        <w:rPr>
          <w:rFonts w:cs="Calibri"/>
        </w:rPr>
        <w:t>,</w:t>
      </w:r>
      <w:r w:rsidRPr="008657D3">
        <w:rPr>
          <w:rFonts w:cs="Calibri"/>
        </w:rPr>
        <w:t xml:space="preserve"> comma 1</w:t>
      </w:r>
      <w:r w:rsidR="00326ACC">
        <w:rPr>
          <w:rFonts w:cs="Calibri"/>
        </w:rPr>
        <w:t>,</w:t>
      </w:r>
      <w:r w:rsidRPr="008657D3">
        <w:rPr>
          <w:rFonts w:cs="Calibri"/>
        </w:rPr>
        <w:t xml:space="preserve"> del Codice, non comporterà l’escussione della garanzia provvisoria.</w:t>
      </w:r>
    </w:p>
    <w:p w14:paraId="2A550FE3" w14:textId="0FC178A7" w:rsidR="00060448" w:rsidRDefault="00060448" w:rsidP="0077380C">
      <w:pPr>
        <w:spacing w:after="60"/>
        <w:jc w:val="both"/>
        <w:rPr>
          <w:rFonts w:cs="Calibri"/>
        </w:rPr>
      </w:pPr>
      <w:r>
        <w:rPr>
          <w:rFonts w:cs="Calibri"/>
        </w:rPr>
        <w:t>La garanzia provvisoria copre,</w:t>
      </w:r>
      <w:r w:rsidRPr="00BF1ED8">
        <w:rPr>
          <w:rFonts w:cs="Calibri"/>
        </w:rPr>
        <w:t xml:space="preserve"> </w:t>
      </w:r>
      <w:r>
        <w:rPr>
          <w:rFonts w:cs="Calibri"/>
        </w:rPr>
        <w:t>ai sensi dell’art. 89, comma 1</w:t>
      </w:r>
      <w:r w:rsidR="00326ACC">
        <w:rPr>
          <w:rFonts w:cs="Calibri"/>
        </w:rPr>
        <w:t>,</w:t>
      </w:r>
      <w:r>
        <w:rPr>
          <w:rFonts w:cs="Calibri"/>
        </w:rPr>
        <w:t xml:space="preserve"> del Codice, anche le dichiarazioni mendaci rese nell’ambito dell’avvalimento. </w:t>
      </w:r>
    </w:p>
    <w:p w14:paraId="1C4F4AB6" w14:textId="77777777" w:rsidR="00060448" w:rsidRPr="00710B93" w:rsidRDefault="00060448" w:rsidP="00060448">
      <w:pPr>
        <w:spacing w:before="120" w:after="60"/>
        <w:ind w:left="425" w:hanging="425"/>
        <w:rPr>
          <w:rFonts w:cs="Calibri"/>
        </w:rPr>
      </w:pPr>
      <w:r w:rsidRPr="00710B93">
        <w:rPr>
          <w:rFonts w:cs="Calibri"/>
        </w:rPr>
        <w:t xml:space="preserve">La </w:t>
      </w:r>
      <w:r w:rsidRPr="006125A0">
        <w:rPr>
          <w:rFonts w:cs="Calibri"/>
          <w:b/>
        </w:rPr>
        <w:t>garanzia provvisoria è costituita</w:t>
      </w:r>
      <w:r w:rsidRPr="00710B93">
        <w:rPr>
          <w:rFonts w:cs="Calibri"/>
        </w:rPr>
        <w:t>, a scelta del concorrente:</w:t>
      </w:r>
    </w:p>
    <w:p w14:paraId="28F1FA64" w14:textId="77777777" w:rsidR="00060448" w:rsidRPr="00326ACC" w:rsidRDefault="00060448" w:rsidP="00873757">
      <w:pPr>
        <w:numPr>
          <w:ilvl w:val="1"/>
          <w:numId w:val="24"/>
        </w:numPr>
        <w:spacing w:before="60" w:after="60" w:line="276" w:lineRule="auto"/>
        <w:ind w:left="426" w:hanging="426"/>
        <w:jc w:val="both"/>
        <w:rPr>
          <w:rFonts w:cs="Calibri"/>
        </w:rPr>
      </w:pPr>
      <w:r w:rsidRPr="00326ACC">
        <w:rPr>
          <w:rFonts w:cs="Calibri"/>
        </w:rPr>
        <w:t>in titoli del debito pubblico garantiti dallo Stato depositati presso una sezione di tesoreria provinciale o presso le aziende autorizzate, a titolo di pegno, a favore della stazione appaltante; il valore deve essere al corso del giorno del deposito;</w:t>
      </w:r>
    </w:p>
    <w:p w14:paraId="661F92BC" w14:textId="4689D681" w:rsidR="00060448" w:rsidRPr="004C3C1D" w:rsidRDefault="00060448" w:rsidP="00873757">
      <w:pPr>
        <w:numPr>
          <w:ilvl w:val="1"/>
          <w:numId w:val="24"/>
        </w:numPr>
        <w:spacing w:before="60" w:after="60" w:line="276" w:lineRule="auto"/>
        <w:ind w:left="426" w:hanging="426"/>
        <w:jc w:val="both"/>
        <w:rPr>
          <w:rFonts w:cs="Calibri"/>
        </w:rPr>
      </w:pPr>
      <w:r w:rsidRPr="004C3C1D">
        <w:rPr>
          <w:rFonts w:cs="Calibri"/>
        </w:rPr>
        <w:t xml:space="preserve">fermo restando il limite all’utilizzo </w:t>
      </w:r>
      <w:r w:rsidR="00326ACC" w:rsidRPr="004C3C1D">
        <w:rPr>
          <w:rFonts w:cs="Calibri"/>
        </w:rPr>
        <w:t>del contante di cui all’art.</w:t>
      </w:r>
      <w:r w:rsidRPr="004C3C1D">
        <w:rPr>
          <w:rFonts w:cs="Calibri"/>
        </w:rPr>
        <w:t xml:space="preserve"> 49, comma l</w:t>
      </w:r>
      <w:r w:rsidR="00326ACC" w:rsidRPr="004C3C1D">
        <w:rPr>
          <w:rFonts w:cs="Calibri"/>
        </w:rPr>
        <w:t>,</w:t>
      </w:r>
      <w:r w:rsidRPr="004C3C1D">
        <w:rPr>
          <w:rFonts w:cs="Calibri"/>
        </w:rPr>
        <w:t xml:space="preserve"> del </w:t>
      </w:r>
      <w:r w:rsidR="00326ACC" w:rsidRPr="004C3C1D">
        <w:rPr>
          <w:rFonts w:cs="Calibri"/>
        </w:rPr>
        <w:t xml:space="preserve">d. lgs. </w:t>
      </w:r>
      <w:r w:rsidRPr="004C3C1D">
        <w:rPr>
          <w:rFonts w:cs="Calibri"/>
        </w:rPr>
        <w:t xml:space="preserve"> n.</w:t>
      </w:r>
      <w:r w:rsidRPr="00510F4C">
        <w:rPr>
          <w:rFonts w:cs="Calibri"/>
        </w:rPr>
        <w:t xml:space="preserve"> 231</w:t>
      </w:r>
      <w:r w:rsidR="00326ACC" w:rsidRPr="00510F4C">
        <w:rPr>
          <w:rFonts w:cs="Calibri"/>
        </w:rPr>
        <w:t>/2007</w:t>
      </w:r>
      <w:r w:rsidRPr="00510F4C">
        <w:rPr>
          <w:rFonts w:cs="Calibri"/>
        </w:rPr>
        <w:t xml:space="preserve">, in contanti, con bonifico, in assegni circolari, con versamento presso </w:t>
      </w:r>
      <w:r w:rsidR="004C3C1D">
        <w:rPr>
          <w:rFonts w:cs="Calibri"/>
        </w:rPr>
        <w:t>Banca Intesa San Paolo di Roma, Largo Lanciani n°10 codice IBAN: IT62 I030 6905 1680 0000 3012 396;</w:t>
      </w:r>
    </w:p>
    <w:p w14:paraId="644D3047" w14:textId="0B31C98D" w:rsidR="00060448" w:rsidRDefault="00060448" w:rsidP="00326ACC">
      <w:pPr>
        <w:numPr>
          <w:ilvl w:val="1"/>
          <w:numId w:val="24"/>
        </w:numPr>
        <w:spacing w:before="60" w:after="60" w:line="276" w:lineRule="auto"/>
        <w:ind w:left="426" w:hanging="426"/>
        <w:jc w:val="both"/>
        <w:rPr>
          <w:rFonts w:cs="Calibri"/>
        </w:rPr>
      </w:pPr>
      <w:r w:rsidRPr="004C3C1D">
        <w:rPr>
          <w:rFonts w:cs="Calibri"/>
        </w:rPr>
        <w:t>fideiussione bancaria</w:t>
      </w:r>
      <w:r w:rsidRPr="00BF1ED8">
        <w:rPr>
          <w:rFonts w:cs="Calibri"/>
        </w:rPr>
        <w:t xml:space="preserve"> o assicurativa rilasciata da imprese bancarie o assicurative che rispondano ai requisiti di cui all’art. 93, comma 3</w:t>
      </w:r>
      <w:r w:rsidR="00326ACC">
        <w:rPr>
          <w:rFonts w:cs="Calibri"/>
        </w:rPr>
        <w:t>,</w:t>
      </w:r>
      <w:r w:rsidRPr="00BF1ED8">
        <w:rPr>
          <w:rFonts w:cs="Calibri"/>
        </w:rPr>
        <w:t xml:space="preserve"> del Codice. In ogni caso, la garanzia fideiussoria </w:t>
      </w:r>
      <w:r>
        <w:rPr>
          <w:rFonts w:cs="Calibri"/>
        </w:rPr>
        <w:t>è conforme</w:t>
      </w:r>
      <w:r w:rsidRPr="00BF1ED8">
        <w:rPr>
          <w:rFonts w:cs="Calibri"/>
        </w:rPr>
        <w:t xml:space="preserve"> </w:t>
      </w:r>
      <w:r>
        <w:rPr>
          <w:rFonts w:cs="Calibri"/>
        </w:rPr>
        <w:t>allo</w:t>
      </w:r>
      <w:r w:rsidRPr="00BF1ED8">
        <w:rPr>
          <w:rFonts w:cs="Calibri"/>
        </w:rPr>
        <w:t xml:space="preserve"> schema tipo di cui all’art. 103, comma 9</w:t>
      </w:r>
      <w:r w:rsidR="00326ACC">
        <w:rPr>
          <w:rFonts w:cs="Calibri"/>
        </w:rPr>
        <w:t>,</w:t>
      </w:r>
      <w:r w:rsidRPr="00BF1ED8">
        <w:rPr>
          <w:rFonts w:cs="Calibri"/>
        </w:rPr>
        <w:t xml:space="preserve"> del Codice.</w:t>
      </w:r>
    </w:p>
    <w:p w14:paraId="004208E9" w14:textId="77777777" w:rsidR="00060448" w:rsidRDefault="00060448" w:rsidP="00326ACC">
      <w:pPr>
        <w:spacing w:before="60" w:after="60"/>
        <w:ind w:left="426"/>
        <w:jc w:val="both"/>
        <w:rPr>
          <w:rFonts w:cs="Calibri"/>
        </w:rPr>
      </w:pPr>
      <w:r w:rsidRPr="005869E6">
        <w:rPr>
          <w:rFonts w:cs="Calibri"/>
        </w:rPr>
        <w:lastRenderedPageBreak/>
        <w:t>Gli operatori economici, prima di procedere alla sottoscrizione, sono tenuti a verificare che il soggetto garante sia in possesso dell’autorizzazione al rilascio di garanzie mediante ac</w:t>
      </w:r>
      <w:r>
        <w:rPr>
          <w:rFonts w:cs="Calibri"/>
        </w:rPr>
        <w:t>cesso ai seguenti siti internet:</w:t>
      </w:r>
    </w:p>
    <w:p w14:paraId="005C8274" w14:textId="77777777" w:rsidR="00060448" w:rsidRPr="005869E6" w:rsidRDefault="00060448" w:rsidP="00873757">
      <w:pPr>
        <w:pStyle w:val="Paragrafoelenco"/>
        <w:numPr>
          <w:ilvl w:val="0"/>
          <w:numId w:val="25"/>
        </w:numPr>
        <w:spacing w:before="60" w:after="60" w:line="276" w:lineRule="auto"/>
        <w:ind w:left="851" w:hanging="425"/>
        <w:contextualSpacing w:val="0"/>
        <w:jc w:val="both"/>
        <w:rPr>
          <w:rFonts w:cs="Calibri"/>
        </w:rPr>
      </w:pPr>
      <w:r w:rsidRPr="005869E6">
        <w:rPr>
          <w:rFonts w:cs="Calibri"/>
        </w:rPr>
        <w:t>http://www.bancaditalia.it/compiti/vigilanza/intermediari/index.html</w:t>
      </w:r>
    </w:p>
    <w:p w14:paraId="78054B45" w14:textId="77777777" w:rsidR="00060448" w:rsidRPr="005869E6" w:rsidRDefault="00060448" w:rsidP="00873757">
      <w:pPr>
        <w:pStyle w:val="Paragrafoelenco"/>
        <w:numPr>
          <w:ilvl w:val="0"/>
          <w:numId w:val="25"/>
        </w:numPr>
        <w:spacing w:before="60" w:after="60" w:line="276" w:lineRule="auto"/>
        <w:ind w:left="851" w:hanging="425"/>
        <w:contextualSpacing w:val="0"/>
        <w:jc w:val="both"/>
        <w:rPr>
          <w:rFonts w:cs="Calibri"/>
        </w:rPr>
      </w:pPr>
      <w:r w:rsidRPr="005869E6">
        <w:rPr>
          <w:rFonts w:cs="Calibri"/>
        </w:rPr>
        <w:t>http://www.bancaditalia.it/compiti/vigilanza/avvisi-pub/garanzie-finanziarie/</w:t>
      </w:r>
    </w:p>
    <w:p w14:paraId="7E2587F1" w14:textId="77777777" w:rsidR="00060448" w:rsidRPr="005869E6" w:rsidRDefault="00060448" w:rsidP="00873757">
      <w:pPr>
        <w:pStyle w:val="Paragrafoelenco"/>
        <w:numPr>
          <w:ilvl w:val="0"/>
          <w:numId w:val="25"/>
        </w:numPr>
        <w:spacing w:before="60" w:after="60" w:line="276" w:lineRule="auto"/>
        <w:ind w:left="851" w:hanging="425"/>
        <w:contextualSpacing w:val="0"/>
        <w:jc w:val="both"/>
        <w:rPr>
          <w:rFonts w:cs="Calibri"/>
        </w:rPr>
      </w:pPr>
      <w:r w:rsidRPr="005869E6">
        <w:rPr>
          <w:rFonts w:cs="Calibri"/>
        </w:rPr>
        <w:t>http://www.bancaditalia.it/compiti/vigilanza/avvisi-pub/soggetti-non- legittimati/Intermediari_non_abilitati.pdf</w:t>
      </w:r>
    </w:p>
    <w:p w14:paraId="00DD26CF" w14:textId="77777777" w:rsidR="00060448" w:rsidRPr="005869E6" w:rsidRDefault="00060448" w:rsidP="00873757">
      <w:pPr>
        <w:pStyle w:val="Paragrafoelenco"/>
        <w:numPr>
          <w:ilvl w:val="0"/>
          <w:numId w:val="25"/>
        </w:numPr>
        <w:spacing w:before="60" w:after="60" w:line="276" w:lineRule="auto"/>
        <w:ind w:left="851" w:hanging="425"/>
        <w:contextualSpacing w:val="0"/>
        <w:jc w:val="both"/>
        <w:rPr>
          <w:rFonts w:cs="Calibri"/>
        </w:rPr>
      </w:pPr>
      <w:r w:rsidRPr="005869E6">
        <w:rPr>
          <w:rFonts w:cs="Calibri"/>
        </w:rPr>
        <w:t>http://www.ivass.it/ivass/imprese_jsp/HomePage.jsp</w:t>
      </w:r>
    </w:p>
    <w:p w14:paraId="3F268939" w14:textId="77777777" w:rsidR="00060448" w:rsidRDefault="00060448" w:rsidP="00060448">
      <w:pPr>
        <w:spacing w:before="60" w:after="60"/>
        <w:rPr>
          <w:rFonts w:cs="Calibri"/>
        </w:rPr>
      </w:pPr>
    </w:p>
    <w:p w14:paraId="446B2820" w14:textId="27A8C902" w:rsidR="00060448" w:rsidRPr="00710B93" w:rsidRDefault="00060448" w:rsidP="00060448">
      <w:pPr>
        <w:spacing w:before="60" w:after="60"/>
        <w:ind w:left="426" w:hanging="426"/>
        <w:rPr>
          <w:rFonts w:cs="Calibri"/>
        </w:rPr>
      </w:pPr>
      <w:r w:rsidRPr="00710B93">
        <w:rPr>
          <w:rFonts w:cs="Calibri"/>
        </w:rPr>
        <w:t xml:space="preserve">In caso di prestazione </w:t>
      </w:r>
      <w:r>
        <w:rPr>
          <w:rFonts w:cs="Calibri"/>
        </w:rPr>
        <w:t xml:space="preserve">di </w:t>
      </w:r>
      <w:r w:rsidRPr="00115120">
        <w:rPr>
          <w:rFonts w:cs="Calibri"/>
          <w:b/>
        </w:rPr>
        <w:t>garanzia fideiussoria</w:t>
      </w:r>
      <w:r>
        <w:rPr>
          <w:rFonts w:cs="Calibri"/>
        </w:rPr>
        <w:t>,</w:t>
      </w:r>
      <w:r w:rsidR="00326ACC">
        <w:rPr>
          <w:rFonts w:cs="Calibri"/>
        </w:rPr>
        <w:t xml:space="preserve"> questa deve</w:t>
      </w:r>
      <w:r w:rsidRPr="00710B93">
        <w:rPr>
          <w:rFonts w:cs="Calibri"/>
        </w:rPr>
        <w:t>:</w:t>
      </w:r>
    </w:p>
    <w:p w14:paraId="5DEF1F73" w14:textId="77777777" w:rsidR="00060448" w:rsidRDefault="00060448" w:rsidP="00873757">
      <w:pPr>
        <w:numPr>
          <w:ilvl w:val="2"/>
          <w:numId w:val="16"/>
        </w:numPr>
        <w:spacing w:before="60" w:after="60" w:line="276" w:lineRule="auto"/>
        <w:ind w:left="284" w:hanging="284"/>
        <w:jc w:val="both"/>
        <w:rPr>
          <w:rFonts w:cs="Calibri"/>
        </w:rPr>
      </w:pPr>
      <w:r>
        <w:rPr>
          <w:rFonts w:cs="Calibri"/>
        </w:rPr>
        <w:t xml:space="preserve">contenere espressa </w:t>
      </w:r>
      <w:r w:rsidRPr="00623D36">
        <w:rPr>
          <w:rFonts w:cs="Calibri"/>
        </w:rPr>
        <w:t>menzione dell’oggetto e del soggetto garantito</w:t>
      </w:r>
      <w:r>
        <w:rPr>
          <w:rFonts w:cs="Calibri"/>
        </w:rPr>
        <w:t>;</w:t>
      </w:r>
    </w:p>
    <w:p w14:paraId="39967816" w14:textId="4DA0F808" w:rsidR="00060448" w:rsidRPr="00A652FB" w:rsidRDefault="00060448" w:rsidP="00873757">
      <w:pPr>
        <w:numPr>
          <w:ilvl w:val="2"/>
          <w:numId w:val="16"/>
        </w:numPr>
        <w:spacing w:before="60" w:after="60" w:line="276" w:lineRule="auto"/>
        <w:ind w:left="284" w:hanging="284"/>
        <w:jc w:val="both"/>
        <w:rPr>
          <w:rFonts w:cs="Calibri"/>
        </w:rPr>
      </w:pPr>
      <w:r w:rsidRPr="00A652FB">
        <w:rPr>
          <w:rFonts w:cs="Calibri"/>
        </w:rPr>
        <w:t>essere intestata a tutti gli operatori economici del costituito/costituendo raggruppamento temporaneo o consorzio ordinario o GEIE, ovvero a tutte le imprese retiste che partecipano alla gara ovvero, in caso di consorzi di cui all’art. 45, comma 2</w:t>
      </w:r>
      <w:r w:rsidR="00326ACC">
        <w:rPr>
          <w:rFonts w:cs="Calibri"/>
        </w:rPr>
        <w:t>,</w:t>
      </w:r>
      <w:r w:rsidRPr="00A652FB">
        <w:rPr>
          <w:rFonts w:cs="Calibri"/>
        </w:rPr>
        <w:t xml:space="preserve"> lett. b) e c)</w:t>
      </w:r>
      <w:r w:rsidR="00326ACC">
        <w:rPr>
          <w:rFonts w:cs="Calibri"/>
        </w:rPr>
        <w:t xml:space="preserve">, </w:t>
      </w:r>
      <w:r w:rsidRPr="00A652FB">
        <w:rPr>
          <w:rFonts w:cs="Calibri"/>
        </w:rPr>
        <w:t>del Codice, al solo consorzio;</w:t>
      </w:r>
    </w:p>
    <w:p w14:paraId="5C89C0C1" w14:textId="6E565790" w:rsidR="00060448" w:rsidRPr="0068213E" w:rsidRDefault="00060448" w:rsidP="00873757">
      <w:pPr>
        <w:numPr>
          <w:ilvl w:val="2"/>
          <w:numId w:val="16"/>
        </w:numPr>
        <w:spacing w:before="60" w:after="60" w:line="276" w:lineRule="auto"/>
        <w:ind w:left="284" w:hanging="284"/>
        <w:jc w:val="both"/>
        <w:rPr>
          <w:rFonts w:cs="Calibri"/>
        </w:rPr>
      </w:pPr>
      <w:r w:rsidRPr="0068213E">
        <w:rPr>
          <w:rFonts w:cs="Calibri"/>
        </w:rPr>
        <w:t>essere conforme allo schema tipo approvato con decreto del Ministro dello sviluppo economico di concerto con il Ministro delle infrastrutture e dei trasporti e previamente concordato con le banche e le assi</w:t>
      </w:r>
      <w:r w:rsidR="009A6069">
        <w:rPr>
          <w:rFonts w:cs="Calibri"/>
        </w:rPr>
        <w:t>curazioni o loro rappresentanze,</w:t>
      </w:r>
      <w:r w:rsidRPr="0068213E">
        <w:rPr>
          <w:rFonts w:cs="Calibri"/>
        </w:rPr>
        <w:t xml:space="preserve"> </w:t>
      </w:r>
      <w:r w:rsidR="009A6069">
        <w:rPr>
          <w:rFonts w:cs="Calibri"/>
        </w:rPr>
        <w:t>risulta</w:t>
      </w:r>
      <w:r w:rsidRPr="0068213E">
        <w:rPr>
          <w:rFonts w:cs="Calibri"/>
        </w:rPr>
        <w:t>re conforme agli s</w:t>
      </w:r>
      <w:r w:rsidR="004601E4">
        <w:rPr>
          <w:rFonts w:cs="Calibri"/>
        </w:rPr>
        <w:t>chemi di polizza tipo di cui a</w:t>
      </w:r>
      <w:r w:rsidRPr="0068213E">
        <w:rPr>
          <w:rFonts w:cs="Calibri"/>
        </w:rPr>
        <w:t>ll’art. 127</w:t>
      </w:r>
      <w:r w:rsidR="004601E4">
        <w:rPr>
          <w:rFonts w:cs="Calibri"/>
        </w:rPr>
        <w:t>, comma 4,</w:t>
      </w:r>
      <w:r w:rsidRPr="0068213E">
        <w:rPr>
          <w:rFonts w:cs="Calibri"/>
        </w:rPr>
        <w:t xml:space="preserve"> del Regolamento (nelle more dell’approvazione dei nuovi schemi di polizza-tipo, la fideiussione redatta secondo lo schema tipo previsto dal Decreto del Ministero delle attività produ</w:t>
      </w:r>
      <w:r w:rsidR="009A6069">
        <w:rPr>
          <w:rFonts w:cs="Calibri"/>
        </w:rPr>
        <w:t>ttive del 23 marzo 2004, n. 123</w:t>
      </w:r>
      <w:r w:rsidRPr="0068213E">
        <w:rPr>
          <w:rFonts w:cs="Calibri"/>
        </w:rPr>
        <w:t xml:space="preserve"> dovrà essere integrata mediante la previsione espressa della rinuncia all’eccezione di cui all’art. 1957, comma 2, del codice civile, mentre ogni riferimento all’art. 30 della l. 11 febbraio 1994, n. 109</w:t>
      </w:r>
      <w:r w:rsidR="004601E4">
        <w:rPr>
          <w:rFonts w:cs="Calibri"/>
        </w:rPr>
        <w:t>,</w:t>
      </w:r>
      <w:r w:rsidRPr="0068213E">
        <w:rPr>
          <w:rFonts w:cs="Calibri"/>
        </w:rPr>
        <w:t xml:space="preserve"> deve intendersi sostituito con l’art. 93</w:t>
      </w:r>
      <w:r>
        <w:rPr>
          <w:rFonts w:cs="Calibri"/>
        </w:rPr>
        <w:t xml:space="preserve"> del Codice);</w:t>
      </w:r>
    </w:p>
    <w:p w14:paraId="2BB48102" w14:textId="620CBA6A" w:rsidR="00060448" w:rsidRPr="00710B93" w:rsidRDefault="00060448" w:rsidP="00873757">
      <w:pPr>
        <w:numPr>
          <w:ilvl w:val="2"/>
          <w:numId w:val="16"/>
        </w:numPr>
        <w:spacing w:before="60" w:after="60" w:line="276" w:lineRule="auto"/>
        <w:ind w:left="284" w:hanging="284"/>
        <w:jc w:val="both"/>
        <w:rPr>
          <w:rFonts w:cs="Calibri"/>
        </w:rPr>
      </w:pPr>
      <w:r w:rsidRPr="00710B93">
        <w:rPr>
          <w:rFonts w:cs="Calibri"/>
        </w:rPr>
        <w:t xml:space="preserve">avere validità per </w:t>
      </w:r>
      <w:r w:rsidR="0077380C" w:rsidRPr="0029223D">
        <w:rPr>
          <w:rFonts w:cs="Calibri"/>
        </w:rPr>
        <w:t>180</w:t>
      </w:r>
      <w:r w:rsidRPr="00710B93">
        <w:rPr>
          <w:rFonts w:cs="Calibri"/>
          <w:i/>
        </w:rPr>
        <w:t xml:space="preserve"> </w:t>
      </w:r>
      <w:r w:rsidRPr="00710B93">
        <w:rPr>
          <w:rFonts w:cs="Calibri"/>
        </w:rPr>
        <w:t>giorni</w:t>
      </w:r>
      <w:r w:rsidRPr="00710B93">
        <w:rPr>
          <w:rFonts w:cs="Calibri"/>
          <w:i/>
        </w:rPr>
        <w:t xml:space="preserve"> </w:t>
      </w:r>
      <w:r w:rsidRPr="00710B93">
        <w:rPr>
          <w:rFonts w:cs="Calibri"/>
        </w:rPr>
        <w:t xml:space="preserve">dal termine ultimo per la presentazione dell’offerta; </w:t>
      </w:r>
    </w:p>
    <w:p w14:paraId="46C5FBD9" w14:textId="77777777" w:rsidR="00060448" w:rsidRPr="00710B93" w:rsidRDefault="00060448" w:rsidP="00873757">
      <w:pPr>
        <w:numPr>
          <w:ilvl w:val="2"/>
          <w:numId w:val="16"/>
        </w:numPr>
        <w:spacing w:before="60" w:after="60" w:line="276" w:lineRule="auto"/>
        <w:ind w:left="284" w:hanging="284"/>
        <w:jc w:val="both"/>
        <w:rPr>
          <w:rFonts w:cs="Calibri"/>
        </w:rPr>
      </w:pPr>
      <w:r w:rsidRPr="00710B93">
        <w:rPr>
          <w:rFonts w:cs="Calibri"/>
        </w:rPr>
        <w:t xml:space="preserve">prevedere espressamente: </w:t>
      </w:r>
    </w:p>
    <w:p w14:paraId="345B90AB" w14:textId="18AE70BE" w:rsidR="00060448" w:rsidRPr="00710B93" w:rsidRDefault="00060448" w:rsidP="00E774B3">
      <w:pPr>
        <w:numPr>
          <w:ilvl w:val="3"/>
          <w:numId w:val="15"/>
        </w:numPr>
        <w:spacing w:before="60" w:after="60" w:line="276" w:lineRule="auto"/>
        <w:ind w:left="709" w:hanging="425"/>
        <w:jc w:val="both"/>
        <w:rPr>
          <w:rFonts w:cs="Calibri"/>
        </w:rPr>
      </w:pPr>
      <w:r w:rsidRPr="00710B93">
        <w:rPr>
          <w:rFonts w:cs="Calibri"/>
        </w:rPr>
        <w:t>la rinuncia al beneficio della preventiva escussione del debitore principale di cui all’art. 19</w:t>
      </w:r>
      <w:r w:rsidR="004601E4">
        <w:rPr>
          <w:rFonts w:cs="Calibri"/>
        </w:rPr>
        <w:t>44 del codice civile, volendo e</w:t>
      </w:r>
      <w:r w:rsidRPr="00710B93">
        <w:rPr>
          <w:rFonts w:cs="Calibri"/>
        </w:rPr>
        <w:t xml:space="preserve"> intendendo restare obbligata in solido con il debitore; </w:t>
      </w:r>
    </w:p>
    <w:p w14:paraId="37C9CBFC" w14:textId="0454BC46" w:rsidR="00060448" w:rsidRPr="00710B93" w:rsidRDefault="009A6069" w:rsidP="00E774B3">
      <w:pPr>
        <w:numPr>
          <w:ilvl w:val="3"/>
          <w:numId w:val="15"/>
        </w:numPr>
        <w:spacing w:before="60" w:after="60" w:line="276" w:lineRule="auto"/>
        <w:ind w:left="709" w:hanging="425"/>
        <w:jc w:val="both"/>
        <w:rPr>
          <w:rFonts w:cs="Calibri"/>
        </w:rPr>
      </w:pPr>
      <w:r>
        <w:rPr>
          <w:rFonts w:cs="Calibri"/>
        </w:rPr>
        <w:t>la rinuncia a</w:t>
      </w:r>
      <w:r w:rsidR="00060448" w:rsidRPr="00710B93">
        <w:rPr>
          <w:rFonts w:cs="Calibri"/>
        </w:rPr>
        <w:t xml:space="preserve"> eccepire la decorrenza dei termini di cui all’art. 1957 del codice civile; </w:t>
      </w:r>
    </w:p>
    <w:p w14:paraId="53A3508C" w14:textId="6E5ECCB7" w:rsidR="00060448" w:rsidRPr="00710B93" w:rsidRDefault="009A6069" w:rsidP="00E774B3">
      <w:pPr>
        <w:numPr>
          <w:ilvl w:val="3"/>
          <w:numId w:val="15"/>
        </w:numPr>
        <w:spacing w:before="60" w:after="60" w:line="276" w:lineRule="auto"/>
        <w:ind w:left="709" w:hanging="425"/>
        <w:jc w:val="both"/>
        <w:rPr>
          <w:rFonts w:cs="Calibri"/>
        </w:rPr>
      </w:pPr>
      <w:r>
        <w:rPr>
          <w:rFonts w:cs="Calibri"/>
        </w:rPr>
        <w:t>l’</w:t>
      </w:r>
      <w:r w:rsidR="00060448" w:rsidRPr="00710B93">
        <w:rPr>
          <w:rFonts w:cs="Calibri"/>
        </w:rPr>
        <w:t>operatività entro quindici giorni</w:t>
      </w:r>
      <w:r>
        <w:rPr>
          <w:rFonts w:cs="Calibri"/>
        </w:rPr>
        <w:t>,</w:t>
      </w:r>
      <w:r w:rsidR="00060448" w:rsidRPr="00710B93">
        <w:rPr>
          <w:rFonts w:cs="Calibri"/>
        </w:rPr>
        <w:t xml:space="preserve"> a se</w:t>
      </w:r>
      <w:r>
        <w:rPr>
          <w:rFonts w:cs="Calibri"/>
        </w:rPr>
        <w:t>mplice richiesta scritta della S</w:t>
      </w:r>
      <w:r w:rsidR="00060448" w:rsidRPr="00710B93">
        <w:rPr>
          <w:rFonts w:cs="Calibri"/>
        </w:rPr>
        <w:t xml:space="preserve">tazione appaltante; </w:t>
      </w:r>
    </w:p>
    <w:p w14:paraId="1179A439" w14:textId="0A80A675" w:rsidR="00060448" w:rsidRPr="009A6069" w:rsidRDefault="00060448" w:rsidP="009A6069">
      <w:pPr>
        <w:numPr>
          <w:ilvl w:val="2"/>
          <w:numId w:val="16"/>
        </w:numPr>
        <w:spacing w:before="60" w:after="60" w:line="276" w:lineRule="auto"/>
        <w:ind w:left="284" w:hanging="284"/>
        <w:jc w:val="both"/>
        <w:rPr>
          <w:rFonts w:cs="Calibri"/>
        </w:rPr>
      </w:pPr>
      <w:r>
        <w:rPr>
          <w:rFonts w:cs="Calibri"/>
        </w:rPr>
        <w:t xml:space="preserve">contenere </w:t>
      </w:r>
      <w:r w:rsidRPr="00710B93">
        <w:rPr>
          <w:rFonts w:cs="Calibri"/>
        </w:rPr>
        <w:t>l’impegno a rilasciare</w:t>
      </w:r>
      <w:r>
        <w:rPr>
          <w:rFonts w:cs="Calibri"/>
        </w:rPr>
        <w:t xml:space="preserve"> la garanzia definitiva, ove rilasciata dal medesimo garante;</w:t>
      </w:r>
    </w:p>
    <w:p w14:paraId="7E77E581" w14:textId="3EBA278E" w:rsidR="00060448" w:rsidRPr="009A6069" w:rsidRDefault="00060448" w:rsidP="00060448">
      <w:pPr>
        <w:numPr>
          <w:ilvl w:val="2"/>
          <w:numId w:val="16"/>
        </w:numPr>
        <w:spacing w:before="60" w:after="60" w:line="276" w:lineRule="auto"/>
        <w:ind w:left="284" w:hanging="284"/>
        <w:jc w:val="both"/>
        <w:rPr>
          <w:rFonts w:cs="Calibri"/>
        </w:rPr>
      </w:pPr>
      <w:bookmarkStart w:id="3062" w:name="_Ref496519438"/>
      <w:r w:rsidRPr="00A659FD">
        <w:rPr>
          <w:rFonts w:cs="Calibri"/>
        </w:rPr>
        <w:t>essere corredata dall’impegno del garante a rinnovare la garanzia</w:t>
      </w:r>
      <w:r w:rsidR="00A659FD">
        <w:rPr>
          <w:rFonts w:cs="Calibri"/>
        </w:rPr>
        <w:t>,</w:t>
      </w:r>
      <w:r w:rsidRPr="00A659FD">
        <w:rPr>
          <w:rFonts w:cs="Calibri"/>
        </w:rPr>
        <w:t xml:space="preserve"> ai sensi dell’art. 93, comma 5</w:t>
      </w:r>
      <w:r w:rsidR="00A659FD">
        <w:rPr>
          <w:rFonts w:cs="Calibri"/>
        </w:rPr>
        <w:t>,</w:t>
      </w:r>
      <w:r w:rsidRPr="00A659FD">
        <w:rPr>
          <w:rFonts w:cs="Calibri"/>
        </w:rPr>
        <w:t xml:space="preserve"> </w:t>
      </w:r>
      <w:r w:rsidR="009A6069">
        <w:rPr>
          <w:rFonts w:cs="Calibri"/>
        </w:rPr>
        <w:t>del Codice, su richiesta della S</w:t>
      </w:r>
      <w:r w:rsidRPr="00A659FD">
        <w:rPr>
          <w:rFonts w:cs="Calibri"/>
        </w:rPr>
        <w:t>tazione appaltante</w:t>
      </w:r>
      <w:r w:rsidR="00A659FD">
        <w:rPr>
          <w:rFonts w:cs="Calibri"/>
        </w:rPr>
        <w:t>,</w:t>
      </w:r>
      <w:r w:rsidRPr="00A659FD">
        <w:rPr>
          <w:rFonts w:cs="Calibri"/>
        </w:rPr>
        <w:t xml:space="preserve"> per ulteriori </w:t>
      </w:r>
      <w:r w:rsidR="00A659FD">
        <w:rPr>
          <w:rFonts w:cs="Calibri"/>
        </w:rPr>
        <w:t xml:space="preserve">90 giorni, nel caso in cui, </w:t>
      </w:r>
      <w:r w:rsidRPr="00A659FD">
        <w:rPr>
          <w:rFonts w:cs="Calibri"/>
        </w:rPr>
        <w:t>al momento della sua scadenza</w:t>
      </w:r>
      <w:r w:rsidR="00A659FD">
        <w:rPr>
          <w:rFonts w:cs="Calibri"/>
        </w:rPr>
        <w:t>,</w:t>
      </w:r>
      <w:r w:rsidRPr="00A659FD">
        <w:rPr>
          <w:rFonts w:cs="Calibri"/>
        </w:rPr>
        <w:t xml:space="preserve"> non sia ancora intervenuta l’aggiudicazione</w:t>
      </w:r>
      <w:bookmarkEnd w:id="3062"/>
      <w:r w:rsidRPr="00A659FD">
        <w:rPr>
          <w:rFonts w:cs="Calibri"/>
        </w:rPr>
        <w:t xml:space="preserve">. </w:t>
      </w:r>
    </w:p>
    <w:p w14:paraId="58AC94AE" w14:textId="77777777" w:rsidR="00060448" w:rsidRPr="00623D36" w:rsidRDefault="00060448" w:rsidP="00E774B3">
      <w:pPr>
        <w:spacing w:before="60" w:after="60"/>
        <w:jc w:val="both"/>
        <w:rPr>
          <w:rFonts w:cs="Calibri"/>
          <w:b/>
        </w:rPr>
      </w:pPr>
      <w:r>
        <w:rPr>
          <w:rFonts w:cs="Calibri"/>
        </w:rPr>
        <w:t xml:space="preserve">La garanzia fideiussoria e la dichiarazione di impegno devono essere </w:t>
      </w:r>
      <w:r w:rsidRPr="001254F7">
        <w:rPr>
          <w:rFonts w:cs="Calibri"/>
          <w:b/>
        </w:rPr>
        <w:t>sottoscritte</w:t>
      </w:r>
      <w:r w:rsidRPr="008312F9">
        <w:rPr>
          <w:rFonts w:cs="Calibri"/>
        </w:rPr>
        <w:t xml:space="preserve"> </w:t>
      </w:r>
      <w:r>
        <w:rPr>
          <w:rFonts w:cs="Calibri"/>
        </w:rPr>
        <w:t>da un</w:t>
      </w:r>
      <w:r w:rsidRPr="008312F9">
        <w:rPr>
          <w:rFonts w:cs="Calibri"/>
        </w:rPr>
        <w:t xml:space="preserve"> soggetto in possesso dei poteri necessari per impegnare il garante </w:t>
      </w:r>
      <w:r>
        <w:rPr>
          <w:rFonts w:cs="Calibri"/>
        </w:rPr>
        <w:t xml:space="preserve">ed </w:t>
      </w:r>
      <w:r w:rsidRPr="0024705D">
        <w:rPr>
          <w:rFonts w:cs="Calibri"/>
        </w:rPr>
        <w:t xml:space="preserve">essere </w:t>
      </w:r>
      <w:r w:rsidRPr="001254F7">
        <w:rPr>
          <w:rFonts w:cs="Calibri"/>
          <w:b/>
        </w:rPr>
        <w:t>prodotte</w:t>
      </w:r>
      <w:r w:rsidRPr="0024705D">
        <w:rPr>
          <w:rFonts w:cs="Calibri"/>
        </w:rPr>
        <w:t xml:space="preserve"> in una delle seguenti forme:</w:t>
      </w:r>
    </w:p>
    <w:p w14:paraId="6FD0A9B4" w14:textId="7189D100" w:rsidR="00060448" w:rsidRDefault="00060448" w:rsidP="00873757">
      <w:pPr>
        <w:pStyle w:val="Paragrafoelenco"/>
        <w:numPr>
          <w:ilvl w:val="0"/>
          <w:numId w:val="25"/>
        </w:numPr>
        <w:spacing w:before="60" w:after="60" w:line="276" w:lineRule="auto"/>
        <w:ind w:left="851" w:hanging="425"/>
        <w:contextualSpacing w:val="0"/>
        <w:jc w:val="both"/>
        <w:rPr>
          <w:rFonts w:cs="Calibri"/>
        </w:rPr>
      </w:pPr>
      <w:r>
        <w:rPr>
          <w:rFonts w:cs="Calibri"/>
        </w:rPr>
        <w:lastRenderedPageBreak/>
        <w:t>i</w:t>
      </w:r>
      <w:r w:rsidRPr="00710B93">
        <w:rPr>
          <w:rFonts w:cs="Calibri"/>
        </w:rPr>
        <w:t xml:space="preserve">n originale o in </w:t>
      </w:r>
      <w:r w:rsidRPr="006076DE">
        <w:rPr>
          <w:rFonts w:cs="Calibri"/>
        </w:rPr>
        <w:t>copia autentica</w:t>
      </w:r>
      <w:r w:rsidR="009A6069">
        <w:rPr>
          <w:rFonts w:cs="Calibri"/>
        </w:rPr>
        <w:t>,</w:t>
      </w:r>
      <w:r>
        <w:rPr>
          <w:rFonts w:cs="Calibri"/>
        </w:rPr>
        <w:t xml:space="preserve"> ai sensi </w:t>
      </w:r>
      <w:r w:rsidRPr="00F035B5">
        <w:rPr>
          <w:rFonts w:cs="Calibri"/>
        </w:rPr>
        <w:t>dell’art. 18 del</w:t>
      </w:r>
      <w:r>
        <w:rPr>
          <w:rFonts w:cs="Calibri"/>
        </w:rPr>
        <w:t xml:space="preserve"> d.p.r. 28 dicembre 2000, n. 445;</w:t>
      </w:r>
    </w:p>
    <w:p w14:paraId="330B5E12" w14:textId="74164EBC" w:rsidR="00060448" w:rsidRPr="008E7C1B" w:rsidRDefault="00060448" w:rsidP="00873757">
      <w:pPr>
        <w:pStyle w:val="Paragrafoelenco"/>
        <w:numPr>
          <w:ilvl w:val="0"/>
          <w:numId w:val="25"/>
        </w:numPr>
        <w:spacing w:before="60" w:after="60" w:line="276" w:lineRule="auto"/>
        <w:ind w:left="851" w:hanging="425"/>
        <w:contextualSpacing w:val="0"/>
        <w:jc w:val="both"/>
        <w:rPr>
          <w:rFonts w:cs="Calibri"/>
        </w:rPr>
      </w:pPr>
      <w:r w:rsidRPr="00623D36">
        <w:rPr>
          <w:rFonts w:cs="Calibri"/>
          <w:bCs/>
        </w:rPr>
        <w:t>documento informatico, ai s</w:t>
      </w:r>
      <w:r>
        <w:rPr>
          <w:rFonts w:cs="Calibri"/>
          <w:bCs/>
        </w:rPr>
        <w:t>ensi dell’art. 1, lett. p)</w:t>
      </w:r>
      <w:r w:rsidR="00A659FD">
        <w:rPr>
          <w:rFonts w:cs="Calibri"/>
          <w:bCs/>
        </w:rPr>
        <w:t>,</w:t>
      </w:r>
      <w:r>
        <w:rPr>
          <w:rFonts w:cs="Calibri"/>
          <w:bCs/>
        </w:rPr>
        <w:t xml:space="preserve"> del d.</w:t>
      </w:r>
      <w:r w:rsidR="009A6069">
        <w:rPr>
          <w:rFonts w:cs="Calibri"/>
          <w:bCs/>
        </w:rPr>
        <w:t xml:space="preserve"> </w:t>
      </w:r>
      <w:r>
        <w:rPr>
          <w:rFonts w:cs="Calibri"/>
          <w:bCs/>
        </w:rPr>
        <w:t>l</w:t>
      </w:r>
      <w:r w:rsidRPr="00623D36">
        <w:rPr>
          <w:rFonts w:cs="Calibri"/>
          <w:bCs/>
        </w:rPr>
        <w:t>gs. 7 marzo 2005 n. 82</w:t>
      </w:r>
      <w:r w:rsidR="009A6069">
        <w:rPr>
          <w:rFonts w:cs="Calibri"/>
          <w:bCs/>
        </w:rPr>
        <w:t>,</w:t>
      </w:r>
      <w:r w:rsidRPr="00623D36">
        <w:rPr>
          <w:rFonts w:cs="Calibri"/>
          <w:bCs/>
        </w:rPr>
        <w:t xml:space="preserve"> sottoscritto con firma digitale dal soggetto in possesso dei poteri necessari per impegnare il garante</w:t>
      </w:r>
      <w:r>
        <w:rPr>
          <w:rFonts w:cs="Calibri"/>
          <w:bCs/>
        </w:rPr>
        <w:t>;</w:t>
      </w:r>
    </w:p>
    <w:p w14:paraId="56249FCB" w14:textId="0055CEE8" w:rsidR="00060448" w:rsidRPr="006367C2" w:rsidRDefault="00060448" w:rsidP="00873757">
      <w:pPr>
        <w:pStyle w:val="Paragrafoelenco"/>
        <w:numPr>
          <w:ilvl w:val="0"/>
          <w:numId w:val="25"/>
        </w:numPr>
        <w:spacing w:before="60" w:after="60" w:line="276" w:lineRule="auto"/>
        <w:ind w:left="851" w:hanging="425"/>
        <w:contextualSpacing w:val="0"/>
        <w:jc w:val="both"/>
        <w:rPr>
          <w:rFonts w:cs="Calibri"/>
        </w:rPr>
      </w:pPr>
      <w:r w:rsidRPr="006367C2">
        <w:rPr>
          <w:rFonts w:cs="Calibri"/>
          <w:bCs/>
        </w:rPr>
        <w:t>copia informatica di documento analogico (scansione di documento cartaceo) secondo le modalità previste dall’art. 22</w:t>
      </w:r>
      <w:r w:rsidRPr="009C6011">
        <w:rPr>
          <w:rFonts w:cs="Calibri"/>
          <w:bCs/>
        </w:rPr>
        <w:t>, commi 1 e 2, del</w:t>
      </w:r>
      <w:r>
        <w:rPr>
          <w:rFonts w:cs="Calibri"/>
          <w:bCs/>
        </w:rPr>
        <w:t xml:space="preserve"> d.</w:t>
      </w:r>
      <w:r w:rsidR="009A6069">
        <w:rPr>
          <w:rFonts w:cs="Calibri"/>
          <w:bCs/>
        </w:rPr>
        <w:t xml:space="preserve"> </w:t>
      </w:r>
      <w:r>
        <w:rPr>
          <w:rFonts w:cs="Calibri"/>
          <w:bCs/>
        </w:rPr>
        <w:t>l</w:t>
      </w:r>
      <w:r w:rsidRPr="006367C2">
        <w:rPr>
          <w:rFonts w:cs="Calibri"/>
          <w:bCs/>
        </w:rPr>
        <w:t xml:space="preserve">gs. </w:t>
      </w:r>
      <w:r w:rsidR="00A659FD">
        <w:rPr>
          <w:rFonts w:cs="Calibri"/>
          <w:bCs/>
        </w:rPr>
        <w:t xml:space="preserve">n. </w:t>
      </w:r>
      <w:r w:rsidRPr="006367C2">
        <w:rPr>
          <w:rFonts w:cs="Calibri"/>
          <w:bCs/>
        </w:rPr>
        <w:t>82</w:t>
      </w:r>
      <w:r>
        <w:rPr>
          <w:rFonts w:cs="Calibri"/>
          <w:bCs/>
        </w:rPr>
        <w:t>/2005</w:t>
      </w:r>
      <w:r w:rsidR="00B663EF">
        <w:rPr>
          <w:rFonts w:cs="Calibri"/>
          <w:bCs/>
        </w:rPr>
        <w:t>. L</w:t>
      </w:r>
      <w:r w:rsidRPr="006367C2">
        <w:rPr>
          <w:rFonts w:cs="Calibri"/>
          <w:bCs/>
        </w:rPr>
        <w:t>a conformità d</w:t>
      </w:r>
      <w:r w:rsidR="00A659FD">
        <w:rPr>
          <w:rFonts w:cs="Calibri"/>
          <w:bCs/>
        </w:rPr>
        <w:t>el documento all’originale dove</w:t>
      </w:r>
      <w:r w:rsidRPr="006367C2">
        <w:rPr>
          <w:rFonts w:cs="Calibri"/>
          <w:bCs/>
        </w:rPr>
        <w:t xml:space="preserve"> esser attestata dal pubblico ufficiale mediante apposizione di firma digitale (</w:t>
      </w:r>
      <w:r>
        <w:rPr>
          <w:rFonts w:cs="Calibri"/>
          <w:bCs/>
        </w:rPr>
        <w:t xml:space="preserve">art. 22, comma 1, del d.lgs. </w:t>
      </w:r>
      <w:r w:rsidR="00A659FD">
        <w:rPr>
          <w:rFonts w:cs="Calibri"/>
          <w:bCs/>
        </w:rPr>
        <w:t xml:space="preserve">n. </w:t>
      </w:r>
      <w:r w:rsidRPr="006367C2">
        <w:rPr>
          <w:rFonts w:cs="Calibri"/>
          <w:bCs/>
        </w:rPr>
        <w:t>82/2005) ovvero da apposita dichiarazione di autenticità sottoscritta con firma digitale dal notaio o dal pubblico ufficiale (art. 22, comma 2</w:t>
      </w:r>
      <w:r w:rsidR="00A659FD">
        <w:rPr>
          <w:rFonts w:cs="Calibri"/>
          <w:bCs/>
        </w:rPr>
        <w:t>,</w:t>
      </w:r>
      <w:r w:rsidRPr="006367C2">
        <w:rPr>
          <w:rFonts w:cs="Calibri"/>
          <w:bCs/>
        </w:rPr>
        <w:t xml:space="preserve"> del </w:t>
      </w:r>
      <w:r>
        <w:rPr>
          <w:rFonts w:cs="Calibri"/>
          <w:bCs/>
        </w:rPr>
        <w:t xml:space="preserve">d.lgs. </w:t>
      </w:r>
      <w:r w:rsidR="00A659FD">
        <w:rPr>
          <w:rFonts w:cs="Calibri"/>
          <w:bCs/>
        </w:rPr>
        <w:t xml:space="preserve">n. </w:t>
      </w:r>
      <w:r w:rsidRPr="006367C2">
        <w:rPr>
          <w:rFonts w:cs="Calibri"/>
          <w:bCs/>
        </w:rPr>
        <w:t>82/2005)</w:t>
      </w:r>
      <w:r>
        <w:rPr>
          <w:rFonts w:cs="Calibri"/>
          <w:bCs/>
        </w:rPr>
        <w:t>.</w:t>
      </w:r>
    </w:p>
    <w:p w14:paraId="561324FB" w14:textId="77777777" w:rsidR="00060448" w:rsidRDefault="00060448" w:rsidP="0029223D">
      <w:pPr>
        <w:spacing w:before="60" w:after="60"/>
        <w:jc w:val="both"/>
        <w:rPr>
          <w:rFonts w:cs="Calibri"/>
        </w:rPr>
      </w:pPr>
      <w:r w:rsidRPr="0029223D">
        <w:rPr>
          <w:rFonts w:cs="Calibri"/>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377EA326" w14:textId="45D1BE23" w:rsidR="00060448" w:rsidRDefault="00060448" w:rsidP="00E774B3">
      <w:pPr>
        <w:spacing w:before="120" w:after="60"/>
        <w:jc w:val="both"/>
        <w:rPr>
          <w:rFonts w:cs="Calibri"/>
        </w:rPr>
      </w:pPr>
      <w:r>
        <w:rPr>
          <w:rFonts w:cs="Calibri"/>
        </w:rPr>
        <w:t xml:space="preserve">L’importo della garanzia e del suo eventuale rinnovo </w:t>
      </w:r>
      <w:r w:rsidRPr="000E32DB">
        <w:rPr>
          <w:rFonts w:cs="Calibri"/>
          <w:b/>
        </w:rPr>
        <w:t>è ridotto</w:t>
      </w:r>
      <w:r>
        <w:rPr>
          <w:rFonts w:cs="Calibri"/>
        </w:rPr>
        <w:t xml:space="preserve"> secondo le misure e le modalità di cui all’art. 93, comma 7</w:t>
      </w:r>
      <w:r w:rsidR="00A659FD">
        <w:rPr>
          <w:rFonts w:cs="Calibri"/>
        </w:rPr>
        <w:t>,</w:t>
      </w:r>
      <w:r>
        <w:rPr>
          <w:rFonts w:cs="Calibri"/>
        </w:rPr>
        <w:t xml:space="preserve"> </w:t>
      </w:r>
      <w:bookmarkStart w:id="3063" w:name="_Hlk510878317"/>
      <w:r>
        <w:rPr>
          <w:rFonts w:cs="Calibri"/>
        </w:rPr>
        <w:t>del Codice</w:t>
      </w:r>
      <w:bookmarkEnd w:id="3063"/>
      <w:r>
        <w:rPr>
          <w:rFonts w:cs="Calibri"/>
        </w:rPr>
        <w:t>.</w:t>
      </w:r>
    </w:p>
    <w:p w14:paraId="1045CD36" w14:textId="77777777" w:rsidR="00060448" w:rsidRDefault="00060448" w:rsidP="00E774B3">
      <w:pPr>
        <w:spacing w:before="60" w:after="60"/>
        <w:jc w:val="both"/>
        <w:rPr>
          <w:rFonts w:cs="Calibri"/>
        </w:rPr>
      </w:pPr>
      <w:r>
        <w:rPr>
          <w:rFonts w:cs="Calibri"/>
        </w:rPr>
        <w:t>Per fruire di dette riduzioni il concorrente segnala e documenta nell’offerta il possesso dei relativi requisiti fornendo copia dei certificati posseduti.</w:t>
      </w:r>
    </w:p>
    <w:p w14:paraId="60DE5360" w14:textId="6EBD2319" w:rsidR="00060448" w:rsidRDefault="00060448" w:rsidP="00E774B3">
      <w:pPr>
        <w:spacing w:before="60" w:after="60"/>
        <w:jc w:val="both"/>
        <w:rPr>
          <w:rFonts w:cs="Calibri"/>
        </w:rPr>
      </w:pPr>
      <w:r>
        <w:rPr>
          <w:rFonts w:cs="Calibri"/>
        </w:rPr>
        <w:t>In caso di partecipazione in forma associata, la riduzione del 50% per il possesso della certificazione del sistem</w:t>
      </w:r>
      <w:r w:rsidR="00B663EF">
        <w:rPr>
          <w:rFonts w:cs="Calibri"/>
        </w:rPr>
        <w:t>a di qualità di cui all’art.</w:t>
      </w:r>
      <w:r>
        <w:rPr>
          <w:rFonts w:cs="Calibri"/>
        </w:rPr>
        <w:t xml:space="preserve"> 93, comma 7, </w:t>
      </w:r>
      <w:r w:rsidR="00A659FD">
        <w:rPr>
          <w:rFonts w:cs="Calibri"/>
        </w:rPr>
        <w:t xml:space="preserve">del Codice </w:t>
      </w:r>
      <w:r>
        <w:rPr>
          <w:rFonts w:cs="Calibri"/>
        </w:rPr>
        <w:t>si ottiene:</w:t>
      </w:r>
    </w:p>
    <w:p w14:paraId="4C318402" w14:textId="77777777" w:rsidR="00060448" w:rsidRPr="00710B93" w:rsidRDefault="00060448" w:rsidP="00E774B3">
      <w:pPr>
        <w:numPr>
          <w:ilvl w:val="1"/>
          <w:numId w:val="14"/>
        </w:numPr>
        <w:spacing w:before="60" w:after="60" w:line="276" w:lineRule="auto"/>
        <w:ind w:left="426" w:hanging="426"/>
        <w:jc w:val="both"/>
        <w:rPr>
          <w:rFonts w:cs="Calibri"/>
        </w:rPr>
      </w:pPr>
      <w:r w:rsidRPr="00710B93">
        <w:rPr>
          <w:rFonts w:cs="Calibri"/>
        </w:rPr>
        <w:t xml:space="preserve">in caso di partecipazione </w:t>
      </w:r>
      <w:r>
        <w:rPr>
          <w:rFonts w:cs="Calibri"/>
        </w:rPr>
        <w:t>dei soggetti di cui all’art. 45, comma 2, lett. d)</w:t>
      </w:r>
      <w:r w:rsidRPr="00710B93">
        <w:rPr>
          <w:rFonts w:cs="Calibri"/>
        </w:rPr>
        <w:t xml:space="preserve">, </w:t>
      </w:r>
      <w:r>
        <w:rPr>
          <w:rFonts w:cs="Calibri"/>
        </w:rPr>
        <w:t>e), f), g), del Codice</w:t>
      </w:r>
      <w:r w:rsidRPr="00710B93">
        <w:rPr>
          <w:rFonts w:cs="Calibri"/>
        </w:rPr>
        <w:t xml:space="preserve"> solo se tutte le imprese che costituiscono il raggruppamento</w:t>
      </w:r>
      <w:r>
        <w:rPr>
          <w:rFonts w:cs="Calibri"/>
        </w:rPr>
        <w:t xml:space="preserve">, </w:t>
      </w:r>
      <w:r w:rsidRPr="00710B93">
        <w:rPr>
          <w:rFonts w:cs="Calibri"/>
        </w:rPr>
        <w:t>consorzio ordinario</w:t>
      </w:r>
      <w:r>
        <w:rPr>
          <w:rFonts w:cs="Calibri"/>
        </w:rPr>
        <w:t xml:space="preserve"> o GEIE, o tutte le imprese retiste che partecipano alla gara siano</w:t>
      </w:r>
      <w:r w:rsidRPr="00710B93">
        <w:rPr>
          <w:rFonts w:cs="Calibri"/>
        </w:rPr>
        <w:t xml:space="preserve"> in possesso della predetta certificazione;</w:t>
      </w:r>
    </w:p>
    <w:p w14:paraId="22A21D6A" w14:textId="714A24F9" w:rsidR="00060448" w:rsidRPr="00DE5663" w:rsidRDefault="00060448" w:rsidP="00E774B3">
      <w:pPr>
        <w:numPr>
          <w:ilvl w:val="1"/>
          <w:numId w:val="14"/>
        </w:numPr>
        <w:spacing w:before="60" w:after="60" w:line="276" w:lineRule="auto"/>
        <w:ind w:left="426" w:hanging="426"/>
        <w:jc w:val="both"/>
        <w:rPr>
          <w:rFonts w:cs="Calibri"/>
        </w:rPr>
      </w:pPr>
      <w:r w:rsidRPr="00DE5663">
        <w:rPr>
          <w:rFonts w:cs="Calibri"/>
        </w:rPr>
        <w:t>in caso di partecipazione in consorzio di cui all’art. 45, comma 2, lett. b) e c)</w:t>
      </w:r>
      <w:r w:rsidR="00B663EF">
        <w:rPr>
          <w:rFonts w:cs="Calibri"/>
        </w:rPr>
        <w:t>,</w:t>
      </w:r>
      <w:r w:rsidRPr="00DE5663">
        <w:rPr>
          <w:rFonts w:cs="Calibri"/>
        </w:rPr>
        <w:t xml:space="preserve"> del Codice, </w:t>
      </w:r>
      <w:r>
        <w:rPr>
          <w:rFonts w:cs="Calibri"/>
        </w:rPr>
        <w:t xml:space="preserve">solo se </w:t>
      </w:r>
      <w:r w:rsidRPr="00DE5663">
        <w:rPr>
          <w:rFonts w:cs="Calibri"/>
        </w:rPr>
        <w:t xml:space="preserve">la predetta certificazione </w:t>
      </w:r>
      <w:r>
        <w:rPr>
          <w:rFonts w:cs="Calibri"/>
        </w:rPr>
        <w:t>sia</w:t>
      </w:r>
      <w:r w:rsidRPr="00DE5663">
        <w:rPr>
          <w:rFonts w:cs="Calibri"/>
        </w:rPr>
        <w:t xml:space="preserve"> posseduta dal </w:t>
      </w:r>
      <w:r w:rsidRPr="003A3FC6">
        <w:rPr>
          <w:rFonts w:cs="Calibri"/>
        </w:rPr>
        <w:t>consorzio</w:t>
      </w:r>
      <w:r>
        <w:rPr>
          <w:rFonts w:cs="Calibri"/>
        </w:rPr>
        <w:t xml:space="preserve"> e/o dalle consorziate.</w:t>
      </w:r>
    </w:p>
    <w:p w14:paraId="404F396F" w14:textId="6DF07D52" w:rsidR="00060448" w:rsidRDefault="00060448" w:rsidP="00E774B3">
      <w:pPr>
        <w:spacing w:before="60" w:after="60"/>
        <w:jc w:val="both"/>
        <w:rPr>
          <w:rFonts w:cs="Calibri"/>
        </w:rPr>
      </w:pPr>
      <w:r>
        <w:rPr>
          <w:rFonts w:cs="Calibri"/>
        </w:rPr>
        <w:t>Le altre riduzioni previste dall’art. 93, comma 7, del Codice</w:t>
      </w:r>
      <w:r w:rsidRPr="006A3CFE">
        <w:rPr>
          <w:rFonts w:cs="Calibri"/>
        </w:rPr>
        <w:t xml:space="preserve"> </w:t>
      </w:r>
      <w:r>
        <w:rPr>
          <w:rFonts w:cs="Calibri"/>
        </w:rPr>
        <w:t>si ottengono nel caso di possesso da parte di una sola associata oppure, per i</w:t>
      </w:r>
      <w:r w:rsidRPr="000E32DB">
        <w:rPr>
          <w:rFonts w:cs="Calibri"/>
        </w:rPr>
        <w:t xml:space="preserve"> consorzi di cui all’art. 45, comma 2, lett. b) e c)</w:t>
      </w:r>
      <w:r w:rsidR="00B663EF">
        <w:rPr>
          <w:rFonts w:cs="Calibri"/>
        </w:rPr>
        <w:t>,</w:t>
      </w:r>
      <w:r w:rsidRPr="000E32DB">
        <w:rPr>
          <w:rFonts w:cs="Calibri"/>
        </w:rPr>
        <w:t xml:space="preserve"> del Codice, da</w:t>
      </w:r>
      <w:r>
        <w:rPr>
          <w:rFonts w:cs="Calibri"/>
        </w:rPr>
        <w:t xml:space="preserve"> parte del consorzio e/o de</w:t>
      </w:r>
      <w:r w:rsidRPr="000E32DB">
        <w:rPr>
          <w:rFonts w:cs="Calibri"/>
        </w:rPr>
        <w:t>lle consorziate</w:t>
      </w:r>
      <w:r>
        <w:rPr>
          <w:rFonts w:cs="Calibri"/>
        </w:rPr>
        <w:t>.</w:t>
      </w:r>
    </w:p>
    <w:p w14:paraId="3A5B2D91" w14:textId="5968B7C0" w:rsidR="00060448" w:rsidRDefault="00060448" w:rsidP="00CD4538">
      <w:pPr>
        <w:spacing w:before="60" w:after="60"/>
        <w:jc w:val="both"/>
        <w:rPr>
          <w:rFonts w:cs="Calibri"/>
        </w:rPr>
      </w:pPr>
      <w:r>
        <w:rPr>
          <w:rFonts w:cs="Calibri"/>
        </w:rPr>
        <w:t>È sanabile, mediante soccorso istruttorio, l</w:t>
      </w:r>
      <w:r w:rsidRPr="00C914A3">
        <w:rPr>
          <w:rFonts w:cs="Calibri"/>
        </w:rPr>
        <w:t xml:space="preserve">a mancata presentazione della garanzia provvisoria </w:t>
      </w:r>
      <w:r>
        <w:rPr>
          <w:rFonts w:cs="Calibri"/>
        </w:rPr>
        <w:t xml:space="preserve">e/o dell’impegno </w:t>
      </w:r>
      <w:r w:rsidRPr="0024705D">
        <w:rPr>
          <w:rFonts w:cs="Calibri"/>
        </w:rPr>
        <w:t xml:space="preserve">a rilasciare garanzia fideiussoria definitiva </w:t>
      </w:r>
      <w:r>
        <w:rPr>
          <w:rFonts w:cs="Calibri"/>
        </w:rPr>
        <w:t xml:space="preserve">solo </w:t>
      </w:r>
      <w:r w:rsidRPr="00210165">
        <w:rPr>
          <w:rFonts w:cs="Calibri"/>
        </w:rPr>
        <w:t>a condizione che sia</w:t>
      </w:r>
      <w:r>
        <w:rPr>
          <w:rFonts w:cs="Calibri"/>
        </w:rPr>
        <w:t>no</w:t>
      </w:r>
      <w:r w:rsidRPr="00210165">
        <w:rPr>
          <w:rFonts w:cs="Calibri"/>
        </w:rPr>
        <w:t xml:space="preserve"> stat</w:t>
      </w:r>
      <w:r>
        <w:rPr>
          <w:rFonts w:cs="Calibri"/>
        </w:rPr>
        <w:t>i</w:t>
      </w:r>
      <w:r w:rsidRPr="00210165">
        <w:rPr>
          <w:rFonts w:cs="Calibri"/>
        </w:rPr>
        <w:t xml:space="preserve"> già costituit</w:t>
      </w:r>
      <w:r>
        <w:rPr>
          <w:rFonts w:cs="Calibri"/>
        </w:rPr>
        <w:t>i</w:t>
      </w:r>
      <w:r w:rsidRPr="00210165">
        <w:rPr>
          <w:rFonts w:cs="Calibri"/>
        </w:rPr>
        <w:t xml:space="preserve"> prima della presentazione dell’offerta</w:t>
      </w:r>
      <w:r>
        <w:rPr>
          <w:rFonts w:cs="Calibri"/>
        </w:rPr>
        <w:t xml:space="preserve">. </w:t>
      </w:r>
      <w:r w:rsidRPr="003A3FC6">
        <w:rPr>
          <w:rFonts w:cs="Calibri"/>
        </w:rPr>
        <w:t xml:space="preserve">È </w:t>
      </w:r>
      <w:r>
        <w:rPr>
          <w:rFonts w:cs="Calibri"/>
        </w:rPr>
        <w:t>onere dell’operatore economico dimostrare che tali documenti siano costituiti</w:t>
      </w:r>
      <w:r w:rsidRPr="003A3FC6">
        <w:rPr>
          <w:rFonts w:cs="Calibri"/>
        </w:rPr>
        <w:t xml:space="preserve"> in data non successiva al termine di scadenza della presentazione delle offerte. Ai sensi dell’art. 20 del </w:t>
      </w:r>
      <w:r>
        <w:rPr>
          <w:rFonts w:cs="Calibri"/>
        </w:rPr>
        <w:t>d.</w:t>
      </w:r>
      <w:r w:rsidR="00B663EF">
        <w:rPr>
          <w:rFonts w:cs="Calibri"/>
        </w:rPr>
        <w:t xml:space="preserve"> </w:t>
      </w:r>
      <w:r>
        <w:rPr>
          <w:rFonts w:cs="Calibri"/>
        </w:rPr>
        <w:t>lgs.</w:t>
      </w:r>
      <w:r w:rsidRPr="006367C2">
        <w:rPr>
          <w:rFonts w:cs="Calibri"/>
          <w:bCs/>
        </w:rPr>
        <w:t xml:space="preserve"> </w:t>
      </w:r>
      <w:r w:rsidR="000167DC">
        <w:rPr>
          <w:rFonts w:cs="Calibri"/>
          <w:bCs/>
        </w:rPr>
        <w:t xml:space="preserve">n. </w:t>
      </w:r>
      <w:r w:rsidRPr="006367C2">
        <w:rPr>
          <w:rFonts w:cs="Calibri"/>
          <w:bCs/>
        </w:rPr>
        <w:t>82</w:t>
      </w:r>
      <w:r>
        <w:rPr>
          <w:rFonts w:cs="Calibri"/>
          <w:bCs/>
        </w:rPr>
        <w:t xml:space="preserve">/2005, </w:t>
      </w:r>
      <w:r>
        <w:rPr>
          <w:rFonts w:cs="Calibri"/>
        </w:rPr>
        <w:t>la data e l’</w:t>
      </w:r>
      <w:r w:rsidRPr="003A3FC6">
        <w:rPr>
          <w:rFonts w:cs="Calibri"/>
        </w:rPr>
        <w:t>ora di formazione del documento informatico sono opponibili ai terzi se apposte in conformità alle regole tecniche sulla validazi</w:t>
      </w:r>
      <w:r>
        <w:rPr>
          <w:rFonts w:cs="Calibri"/>
        </w:rPr>
        <w:t>one (es.: marcatura temporale).</w:t>
      </w:r>
    </w:p>
    <w:p w14:paraId="56EFF023" w14:textId="77777777" w:rsidR="00060448" w:rsidRPr="00C914A3" w:rsidRDefault="00060448" w:rsidP="00CD4538">
      <w:pPr>
        <w:spacing w:before="60" w:after="60"/>
        <w:jc w:val="both"/>
        <w:rPr>
          <w:rFonts w:cs="Calibri"/>
        </w:rPr>
      </w:pPr>
      <w:r>
        <w:rPr>
          <w:rFonts w:cs="Calibri"/>
        </w:rPr>
        <w:t xml:space="preserve">È sanabile, altresì, </w:t>
      </w:r>
      <w:r w:rsidRPr="00C914A3">
        <w:rPr>
          <w:rFonts w:cs="Calibri"/>
        </w:rPr>
        <w:t>la presentazione di una garanzia di valore inferiore o priva di una o più caratteristiche tra quelle sopra indicate</w:t>
      </w:r>
      <w:r>
        <w:rPr>
          <w:rFonts w:cs="Calibri"/>
        </w:rPr>
        <w:t xml:space="preserve"> (intestazione solo ad alcuni partecipanti al RTI, carenza delle clausole obbligatorie, etc.)</w:t>
      </w:r>
      <w:r w:rsidRPr="00C914A3">
        <w:rPr>
          <w:rFonts w:cs="Calibri"/>
        </w:rPr>
        <w:t xml:space="preserve">. </w:t>
      </w:r>
    </w:p>
    <w:p w14:paraId="4DDC4E19" w14:textId="24C96AB9" w:rsidR="00060448" w:rsidRDefault="00060448" w:rsidP="00060448">
      <w:pPr>
        <w:spacing w:before="60" w:after="60"/>
        <w:rPr>
          <w:rFonts w:cs="Calibri"/>
        </w:rPr>
      </w:pPr>
      <w:r>
        <w:rPr>
          <w:rFonts w:cs="Calibri"/>
        </w:rPr>
        <w:t xml:space="preserve">Non è sanabile - e quindi è causa di esclusione - </w:t>
      </w:r>
      <w:r w:rsidRPr="0092109E">
        <w:rPr>
          <w:rFonts w:cs="Calibri"/>
        </w:rPr>
        <w:t xml:space="preserve">la sottoscrizione della garanzia provvisoria da </w:t>
      </w:r>
      <w:r>
        <w:rPr>
          <w:rFonts w:cs="Calibri"/>
        </w:rPr>
        <w:t xml:space="preserve">parte di un </w:t>
      </w:r>
      <w:r w:rsidRPr="0092109E">
        <w:rPr>
          <w:rFonts w:cs="Calibri"/>
        </w:rPr>
        <w:t xml:space="preserve">soggetto non legittimato a rilasciare </w:t>
      </w:r>
      <w:r w:rsidR="00B663EF">
        <w:rPr>
          <w:rFonts w:cs="Calibri"/>
        </w:rPr>
        <w:t>la garanzia o non autorizzato a</w:t>
      </w:r>
      <w:r w:rsidRPr="0092109E">
        <w:rPr>
          <w:rFonts w:cs="Calibri"/>
        </w:rPr>
        <w:t xml:space="preserve"> impegnare il garante. </w:t>
      </w:r>
    </w:p>
    <w:p w14:paraId="17ACF7B1" w14:textId="77777777" w:rsidR="000F128B" w:rsidRPr="00DF6454" w:rsidRDefault="00060448" w:rsidP="006503D0">
      <w:pPr>
        <w:pStyle w:val="Titolo2"/>
        <w:keepLines w:val="0"/>
        <w:numPr>
          <w:ilvl w:val="0"/>
          <w:numId w:val="45"/>
        </w:numPr>
        <w:spacing w:before="120" w:after="120"/>
        <w:ind w:left="357" w:hanging="357"/>
        <w:jc w:val="both"/>
        <w:rPr>
          <w:color w:val="auto"/>
        </w:rPr>
      </w:pPr>
      <w:bookmarkStart w:id="3064" w:name="_Toc500345604"/>
      <w:bookmarkStart w:id="3065" w:name="_Toc354038185"/>
      <w:bookmarkStart w:id="3066" w:name="_Toc380501872"/>
      <w:bookmarkStart w:id="3067" w:name="_Toc391035985"/>
      <w:bookmarkStart w:id="3068" w:name="_Toc391036058"/>
      <w:bookmarkStart w:id="3069" w:name="_Toc392577499"/>
      <w:bookmarkStart w:id="3070" w:name="_Toc393110566"/>
      <w:bookmarkStart w:id="3071" w:name="_Toc393112130"/>
      <w:bookmarkStart w:id="3072" w:name="_Toc393187847"/>
      <w:bookmarkStart w:id="3073" w:name="_Toc393272603"/>
      <w:bookmarkStart w:id="3074" w:name="_Toc393272661"/>
      <w:bookmarkStart w:id="3075" w:name="_Toc393283177"/>
      <w:bookmarkStart w:id="3076" w:name="_Toc393700836"/>
      <w:bookmarkStart w:id="3077" w:name="_Toc393706909"/>
      <w:bookmarkStart w:id="3078" w:name="_Toc397346824"/>
      <w:bookmarkStart w:id="3079" w:name="_Toc397422865"/>
      <w:bookmarkStart w:id="3080" w:name="_Toc403471272"/>
      <w:bookmarkStart w:id="3081" w:name="_Toc406058378"/>
      <w:bookmarkStart w:id="3082" w:name="_Toc406754179"/>
      <w:bookmarkStart w:id="3083" w:name="_Toc416423364"/>
      <w:r w:rsidRPr="00DF6454">
        <w:rPr>
          <w:color w:val="auto"/>
        </w:rPr>
        <w:lastRenderedPageBreak/>
        <w:t>PAGAMENTO DEL CONTRIBUTO A FAVORE DELL’</w:t>
      </w:r>
      <w:r w:rsidRPr="00DF6454">
        <w:rPr>
          <w:rFonts w:cs="Calibri"/>
          <w:color w:val="auto"/>
          <w:szCs w:val="24"/>
        </w:rPr>
        <w:t>ANAC</w:t>
      </w:r>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p>
    <w:p w14:paraId="61A6F646" w14:textId="2A15CD53" w:rsidR="00060448" w:rsidRPr="00DF6454" w:rsidRDefault="00060448" w:rsidP="00E774B3">
      <w:pPr>
        <w:pStyle w:val="Titolo2"/>
        <w:keepLines w:val="0"/>
        <w:spacing w:before="120" w:after="120"/>
        <w:jc w:val="both"/>
        <w:rPr>
          <w:rFonts w:cs="Calibri"/>
        </w:rPr>
      </w:pPr>
      <w:r w:rsidRPr="00DF6454">
        <w:rPr>
          <w:rFonts w:ascii="Times New Roman" w:hAnsi="Times New Roman" w:cs="Times New Roman"/>
          <w:b w:val="0"/>
          <w:color w:val="auto"/>
          <w:sz w:val="24"/>
          <w:szCs w:val="24"/>
        </w:rPr>
        <w:t xml:space="preserve">I concorrenti effettuano, a pena di esclusione, il pagamento del contributo previsto dalla legge in favore dell’Autorità </w:t>
      </w:r>
      <w:r w:rsidR="000167DC">
        <w:rPr>
          <w:rFonts w:ascii="Times New Roman" w:hAnsi="Times New Roman" w:cs="Times New Roman"/>
          <w:b w:val="0"/>
          <w:color w:val="auto"/>
          <w:sz w:val="24"/>
          <w:szCs w:val="24"/>
        </w:rPr>
        <w:t>Nazion</w:t>
      </w:r>
      <w:r w:rsidR="00B663EF">
        <w:rPr>
          <w:rFonts w:ascii="Times New Roman" w:hAnsi="Times New Roman" w:cs="Times New Roman"/>
          <w:b w:val="0"/>
          <w:color w:val="auto"/>
          <w:sz w:val="24"/>
          <w:szCs w:val="24"/>
        </w:rPr>
        <w:t xml:space="preserve">ale Anticorruzione di </w:t>
      </w:r>
      <w:r w:rsidRPr="00DF6454">
        <w:rPr>
          <w:rFonts w:ascii="Times New Roman" w:hAnsi="Times New Roman" w:cs="Times New Roman"/>
          <w:b w:val="0"/>
          <w:color w:val="auto"/>
          <w:sz w:val="24"/>
          <w:szCs w:val="24"/>
        </w:rPr>
        <w:t xml:space="preserve">€ </w:t>
      </w:r>
      <w:r w:rsidR="00160426">
        <w:rPr>
          <w:rFonts w:ascii="Times New Roman" w:hAnsi="Times New Roman" w:cs="Times New Roman"/>
          <w:b w:val="0"/>
          <w:color w:val="auto"/>
          <w:sz w:val="24"/>
          <w:szCs w:val="24"/>
        </w:rPr>
        <w:t xml:space="preserve">500,00 </w:t>
      </w:r>
      <w:r w:rsidRPr="00DF6454">
        <w:rPr>
          <w:rFonts w:ascii="Times New Roman" w:hAnsi="Times New Roman" w:cs="Times New Roman"/>
          <w:b w:val="0"/>
          <w:color w:val="auto"/>
          <w:sz w:val="24"/>
          <w:szCs w:val="24"/>
        </w:rPr>
        <w:t xml:space="preserve">secondo le modalità di cui alla delibera ANAC n. </w:t>
      </w:r>
      <w:r w:rsidR="00E774B3">
        <w:rPr>
          <w:rFonts w:ascii="Times New Roman" w:hAnsi="Times New Roman" w:cs="Times New Roman"/>
          <w:b w:val="0"/>
          <w:color w:val="auto"/>
          <w:sz w:val="24"/>
          <w:szCs w:val="24"/>
        </w:rPr>
        <w:t>1300 d</w:t>
      </w:r>
      <w:r w:rsidRPr="00DF6454">
        <w:rPr>
          <w:rFonts w:ascii="Times New Roman" w:hAnsi="Times New Roman" w:cs="Times New Roman"/>
          <w:b w:val="0"/>
          <w:color w:val="auto"/>
          <w:sz w:val="24"/>
          <w:szCs w:val="24"/>
        </w:rPr>
        <w:t xml:space="preserve">el </w:t>
      </w:r>
      <w:r w:rsidR="000167DC">
        <w:rPr>
          <w:rFonts w:ascii="Times New Roman" w:hAnsi="Times New Roman" w:cs="Times New Roman"/>
          <w:b w:val="0"/>
          <w:color w:val="auto"/>
          <w:sz w:val="24"/>
          <w:szCs w:val="24"/>
        </w:rPr>
        <w:t xml:space="preserve">20 dicembre </w:t>
      </w:r>
      <w:r w:rsidR="00E774B3">
        <w:rPr>
          <w:rFonts w:ascii="Times New Roman" w:hAnsi="Times New Roman" w:cs="Times New Roman"/>
          <w:b w:val="0"/>
          <w:color w:val="auto"/>
          <w:sz w:val="24"/>
          <w:szCs w:val="24"/>
        </w:rPr>
        <w:t>2017</w:t>
      </w:r>
      <w:r w:rsidRPr="00DF6454">
        <w:rPr>
          <w:rFonts w:ascii="Times New Roman" w:hAnsi="Times New Roman" w:cs="Times New Roman"/>
          <w:b w:val="0"/>
          <w:color w:val="auto"/>
          <w:sz w:val="24"/>
          <w:szCs w:val="24"/>
        </w:rPr>
        <w:t xml:space="preserve"> e allegano la ricevuta ai documenti di gara.</w:t>
      </w:r>
    </w:p>
    <w:p w14:paraId="0CFD4D77" w14:textId="77777777" w:rsidR="00B663EF" w:rsidRDefault="00060448" w:rsidP="00DF6454">
      <w:pPr>
        <w:spacing w:before="60" w:after="60"/>
        <w:jc w:val="both"/>
        <w:rPr>
          <w:rFonts w:cs="Calibri"/>
        </w:rPr>
      </w:pPr>
      <w:r w:rsidRPr="00DF6454">
        <w:rPr>
          <w:rFonts w:cs="Calibri"/>
        </w:rPr>
        <w:t>In caso di mancata p</w:t>
      </w:r>
      <w:r w:rsidR="00B663EF">
        <w:rPr>
          <w:rFonts w:cs="Calibri"/>
        </w:rPr>
        <w:t>resentazione della ricevuta la S</w:t>
      </w:r>
      <w:r w:rsidRPr="00DF6454">
        <w:rPr>
          <w:rFonts w:cs="Calibri"/>
        </w:rPr>
        <w:t xml:space="preserve">tazione appaltante accerta il pagamento mediante consultazione del sistema AVCpass. </w:t>
      </w:r>
    </w:p>
    <w:p w14:paraId="659AEDEE" w14:textId="4685904A" w:rsidR="00060448" w:rsidRPr="00DF6454" w:rsidRDefault="00060448" w:rsidP="00DF6454">
      <w:pPr>
        <w:spacing w:before="60" w:after="60"/>
        <w:jc w:val="both"/>
        <w:rPr>
          <w:rFonts w:cs="Calibri"/>
        </w:rPr>
      </w:pPr>
      <w:r w:rsidRPr="00DF6454">
        <w:rPr>
          <w:rFonts w:cs="Calibri"/>
        </w:rPr>
        <w:t>Qualora il pagamento non risulti registrato nel sistema, la mancata presentazione della ricevuta potrà essere sanata ai sensi dell’art. 83, comma 9</w:t>
      </w:r>
      <w:r w:rsidR="000167DC">
        <w:rPr>
          <w:rFonts w:cs="Calibri"/>
        </w:rPr>
        <w:t>,</w:t>
      </w:r>
      <w:r w:rsidRPr="00DF6454">
        <w:rPr>
          <w:rFonts w:cs="Calibri"/>
        </w:rPr>
        <w:t xml:space="preserve"> del Codice, a condizione che il pagamento sia stato già effettuato prima della scadenza del termine di presentazione dell’offerta. </w:t>
      </w:r>
    </w:p>
    <w:p w14:paraId="03A6BF8C" w14:textId="776EC985" w:rsidR="00060448" w:rsidRDefault="00060448" w:rsidP="00DF6454">
      <w:pPr>
        <w:spacing w:before="60" w:after="60"/>
        <w:jc w:val="both"/>
        <w:rPr>
          <w:rFonts w:cs="Calibri"/>
        </w:rPr>
      </w:pPr>
      <w:r w:rsidRPr="00DF6454">
        <w:rPr>
          <w:rFonts w:cs="Calibri"/>
        </w:rPr>
        <w:t>In caso di mancata dimostrazio</w:t>
      </w:r>
      <w:r w:rsidR="00B663EF">
        <w:rPr>
          <w:rFonts w:cs="Calibri"/>
        </w:rPr>
        <w:t>ne dell’avvenuto pagamento, la S</w:t>
      </w:r>
      <w:r w:rsidRPr="00DF6454">
        <w:rPr>
          <w:rFonts w:cs="Calibri"/>
        </w:rPr>
        <w:t xml:space="preserve">tazione appaltante </w:t>
      </w:r>
      <w:r w:rsidRPr="00DF6454">
        <w:rPr>
          <w:rFonts w:cs="Calibri"/>
          <w:b/>
        </w:rPr>
        <w:t>esclude</w:t>
      </w:r>
      <w:r w:rsidRPr="00DF6454">
        <w:rPr>
          <w:rFonts w:cs="Calibri"/>
        </w:rPr>
        <w:t xml:space="preserve"> il concorrente dalla procedura di gara</w:t>
      </w:r>
      <w:r w:rsidR="00B663EF">
        <w:rPr>
          <w:rFonts w:cs="Calibri"/>
        </w:rPr>
        <w:t>,</w:t>
      </w:r>
      <w:r w:rsidR="000F128B" w:rsidRPr="00DF6454">
        <w:rPr>
          <w:rFonts w:cs="Calibri"/>
        </w:rPr>
        <w:t xml:space="preserve"> </w:t>
      </w:r>
      <w:r w:rsidRPr="00DF6454">
        <w:rPr>
          <w:rFonts w:cs="Calibri"/>
        </w:rPr>
        <w:t>ai sensi dell’art. 1, comma 67</w:t>
      </w:r>
      <w:r w:rsidR="000167DC">
        <w:rPr>
          <w:rFonts w:cs="Calibri"/>
        </w:rPr>
        <w:t>,</w:t>
      </w:r>
      <w:r w:rsidRPr="00DF6454">
        <w:rPr>
          <w:rFonts w:cs="Calibri"/>
        </w:rPr>
        <w:t xml:space="preserve"> della l. </w:t>
      </w:r>
      <w:r w:rsidR="000167DC">
        <w:rPr>
          <w:rFonts w:cs="Calibri"/>
        </w:rPr>
        <w:t xml:space="preserve">n. </w:t>
      </w:r>
      <w:r w:rsidRPr="00DF6454">
        <w:rPr>
          <w:rFonts w:cs="Calibri"/>
        </w:rPr>
        <w:t>266/2005.</w:t>
      </w:r>
    </w:p>
    <w:p w14:paraId="2F0F098B" w14:textId="77777777" w:rsidR="00060448" w:rsidRPr="007438FE" w:rsidRDefault="00060448" w:rsidP="006503D0">
      <w:pPr>
        <w:pStyle w:val="Titolo2"/>
        <w:keepLines w:val="0"/>
        <w:numPr>
          <w:ilvl w:val="0"/>
          <w:numId w:val="45"/>
        </w:numPr>
        <w:spacing w:before="560" w:after="120" w:line="276" w:lineRule="auto"/>
        <w:ind w:left="357" w:hanging="357"/>
        <w:jc w:val="both"/>
        <w:rPr>
          <w:color w:val="auto"/>
        </w:rPr>
      </w:pPr>
      <w:bookmarkStart w:id="3084" w:name="_Ref498595281"/>
      <w:bookmarkStart w:id="3085" w:name="_Toc500345605"/>
      <w:r w:rsidRPr="007438FE">
        <w:rPr>
          <w:color w:val="auto"/>
        </w:rPr>
        <w:t>MODALITÀ DI PRESENTAZIONE DELL’OFFERTA E SOTTOSCRIZIONE DEI DOCUMENTI DI GARA</w:t>
      </w:r>
      <w:bookmarkEnd w:id="3084"/>
      <w:bookmarkEnd w:id="3085"/>
    </w:p>
    <w:p w14:paraId="6EEDEF5D" w14:textId="3FD95B67" w:rsidR="00DF6454" w:rsidRPr="00DF6454" w:rsidRDefault="00060448" w:rsidP="00DF6454">
      <w:pPr>
        <w:spacing w:before="60" w:after="60"/>
        <w:jc w:val="both"/>
        <w:rPr>
          <w:rFonts w:cs="Calibri"/>
        </w:rPr>
      </w:pPr>
      <w:r w:rsidRPr="00DF6454">
        <w:rPr>
          <w:rFonts w:cs="Calibri"/>
        </w:rPr>
        <w:t xml:space="preserve">Il plico contenente l’offerta, </w:t>
      </w:r>
      <w:r w:rsidRPr="00DF6454">
        <w:rPr>
          <w:rFonts w:cs="Calibri"/>
          <w:b/>
        </w:rPr>
        <w:t>a pena di esclusione</w:t>
      </w:r>
      <w:r w:rsidRPr="00DF6454">
        <w:rPr>
          <w:rFonts w:cs="Calibri"/>
        </w:rPr>
        <w:t>, deve essere sigillato e trasmesso a mezzo raccomandata del servizi</w:t>
      </w:r>
      <w:r w:rsidR="000167DC">
        <w:rPr>
          <w:rFonts w:cs="Calibri"/>
        </w:rPr>
        <w:t xml:space="preserve">o postale o tramite corriere o </w:t>
      </w:r>
      <w:r w:rsidRPr="00DF6454">
        <w:rPr>
          <w:rFonts w:cs="Calibri"/>
        </w:rPr>
        <w:t>mediante consegna a mano</w:t>
      </w:r>
      <w:r w:rsidR="00DF6454" w:rsidRPr="00DF6454">
        <w:rPr>
          <w:rFonts w:cs="Calibri"/>
        </w:rPr>
        <w:t>.</w:t>
      </w:r>
    </w:p>
    <w:p w14:paraId="3904A2C5" w14:textId="538FACBC" w:rsidR="00060448" w:rsidRPr="00A6570A" w:rsidRDefault="00060448" w:rsidP="00DF6454">
      <w:pPr>
        <w:spacing w:before="60" w:after="60"/>
        <w:jc w:val="both"/>
        <w:rPr>
          <w:rFonts w:cs="Calibri"/>
          <w:b/>
        </w:rPr>
      </w:pPr>
      <w:r w:rsidRPr="00510F4C">
        <w:rPr>
          <w:rFonts w:cs="Calibri"/>
        </w:rPr>
        <w:t>Il plico deve pervenire</w:t>
      </w:r>
      <w:r w:rsidRPr="00510F4C">
        <w:rPr>
          <w:rFonts w:cs="Calibri"/>
          <w:b/>
        </w:rPr>
        <w:t xml:space="preserve"> entro le ore</w:t>
      </w:r>
      <w:r w:rsidR="000F128B" w:rsidRPr="00510F4C">
        <w:rPr>
          <w:rFonts w:cs="Calibri"/>
          <w:b/>
        </w:rPr>
        <w:t xml:space="preserve"> 13.00</w:t>
      </w:r>
      <w:r w:rsidRPr="00510F4C">
        <w:rPr>
          <w:rFonts w:cs="Calibri"/>
          <w:b/>
          <w:i/>
        </w:rPr>
        <w:t>.</w:t>
      </w:r>
      <w:r w:rsidRPr="00510F4C">
        <w:rPr>
          <w:rFonts w:cs="Calibri"/>
          <w:b/>
        </w:rPr>
        <w:t xml:space="preserve"> del giorno</w:t>
      </w:r>
      <w:r w:rsidR="00211DCA">
        <w:rPr>
          <w:rFonts w:cs="Calibri"/>
          <w:b/>
          <w:i/>
        </w:rPr>
        <w:t xml:space="preserve"> </w:t>
      </w:r>
      <w:r w:rsidR="002E4775" w:rsidRPr="001957C3">
        <w:rPr>
          <w:b/>
        </w:rPr>
        <w:t>8/10/2018</w:t>
      </w:r>
      <w:r w:rsidRPr="00510F4C">
        <w:rPr>
          <w:rFonts w:cs="Calibri"/>
          <w:b/>
          <w:i/>
        </w:rPr>
        <w:t>,</w:t>
      </w:r>
      <w:r w:rsidRPr="00510F4C">
        <w:rPr>
          <w:rFonts w:cs="Calibri"/>
          <w:b/>
        </w:rPr>
        <w:t xml:space="preserve"> esclusivamente all’indirizzo</w:t>
      </w:r>
      <w:r w:rsidR="000F128B" w:rsidRPr="00510F4C">
        <w:rPr>
          <w:rFonts w:cs="Calibri"/>
          <w:b/>
        </w:rPr>
        <w:t xml:space="preserve"> Cassa di Previdenza ed Assistenza </w:t>
      </w:r>
      <w:r w:rsidR="006457EE" w:rsidRPr="00510F4C">
        <w:rPr>
          <w:rFonts w:cs="Calibri"/>
          <w:b/>
        </w:rPr>
        <w:t>tra i Dipendenti del Ministero delle Infrastrutture e dei Tra</w:t>
      </w:r>
      <w:r w:rsidR="00022B64" w:rsidRPr="00510F4C">
        <w:rPr>
          <w:rFonts w:cs="Calibri"/>
          <w:b/>
        </w:rPr>
        <w:t>sp</w:t>
      </w:r>
      <w:r w:rsidR="00B663EF" w:rsidRPr="00510F4C">
        <w:rPr>
          <w:rFonts w:cs="Calibri"/>
          <w:b/>
        </w:rPr>
        <w:t>o</w:t>
      </w:r>
      <w:r w:rsidR="00022B64" w:rsidRPr="00510F4C">
        <w:rPr>
          <w:rFonts w:cs="Calibri"/>
          <w:b/>
        </w:rPr>
        <w:t>rti – Via Giuseppe Caraci n. 3</w:t>
      </w:r>
      <w:r w:rsidR="006457EE" w:rsidRPr="00510F4C">
        <w:rPr>
          <w:rFonts w:cs="Calibri"/>
          <w:b/>
        </w:rPr>
        <w:t xml:space="preserve">6- pal. </w:t>
      </w:r>
      <w:r w:rsidR="00022B64" w:rsidRPr="00510F4C">
        <w:rPr>
          <w:rFonts w:cs="Calibri"/>
          <w:b/>
        </w:rPr>
        <w:t>B Piano Terzo</w:t>
      </w:r>
      <w:r w:rsidR="00211DCA">
        <w:rPr>
          <w:rFonts w:cs="Calibri"/>
          <w:b/>
        </w:rPr>
        <w:t xml:space="preserve">  stanza n. 315.</w:t>
      </w:r>
    </w:p>
    <w:p w14:paraId="01E52D45" w14:textId="39F3885D" w:rsidR="00060448" w:rsidRPr="00DF6454" w:rsidRDefault="00060448" w:rsidP="00DF6454">
      <w:pPr>
        <w:spacing w:before="60" w:after="60"/>
        <w:jc w:val="both"/>
        <w:rPr>
          <w:rFonts w:cs="Calibri"/>
        </w:rPr>
      </w:pPr>
      <w:r w:rsidRPr="00DF6454">
        <w:rPr>
          <w:rFonts w:cs="Calibri"/>
        </w:rPr>
        <w:t>Il personale addetto rilascerà ricevuta nella quale sarà indicata data e ora di ricezione del plico. Il recapito</w:t>
      </w:r>
      <w:r w:rsidR="000167DC">
        <w:rPr>
          <w:rFonts w:cs="Calibri"/>
        </w:rPr>
        <w:t xml:space="preserve"> tempestivo dei plichi rimane a</w:t>
      </w:r>
      <w:r w:rsidRPr="00DF6454">
        <w:rPr>
          <w:rFonts w:cs="Calibri"/>
        </w:rPr>
        <w:t xml:space="preserve"> esclusivo rischio dei mittenti. Si precisa che per “sigillatura” deve intendersi una chiusura ermetica recante un qualsiasi segno o impronta, apposto su materiale plastico come striscia incollata o ceralacca, tale da rendere chiusi il plico e le buste, attestare l’autenticità della chiusura originaria proveniente dal mittente, nonché garantire l’integrità e la non manomissione del plico e delle buste.</w:t>
      </w:r>
    </w:p>
    <w:p w14:paraId="50067167" w14:textId="77777777" w:rsidR="00060448" w:rsidRPr="00DF6454" w:rsidRDefault="00060448" w:rsidP="00DF6454">
      <w:pPr>
        <w:spacing w:before="60" w:after="60"/>
        <w:jc w:val="both"/>
        <w:rPr>
          <w:rFonts w:cs="Calibri"/>
        </w:rPr>
      </w:pPr>
      <w:r w:rsidRPr="00DF6454">
        <w:rPr>
          <w:rFonts w:cs="Calibri"/>
        </w:rPr>
        <w:t xml:space="preserve">Il plico deve recare, all’esterno, le informazioni relative all’operatore economico concorrente </w:t>
      </w:r>
      <w:r w:rsidRPr="00DF6454">
        <w:rPr>
          <w:rFonts w:cs="Calibri"/>
          <w:i/>
        </w:rPr>
        <w:t>[denominazione o ragione sociale, codice fiscale, indirizzo PEC per le comunicazioni</w:t>
      </w:r>
      <w:r w:rsidRPr="00DF6454">
        <w:rPr>
          <w:rFonts w:cs="Calibri"/>
        </w:rPr>
        <w:t xml:space="preserve"> ] e riportare la dicitura:</w:t>
      </w:r>
    </w:p>
    <w:p w14:paraId="2239653F" w14:textId="4DBFF9C2" w:rsidR="00DF6454" w:rsidRPr="00510F4C" w:rsidRDefault="00211DCA" w:rsidP="00DF6454">
      <w:pPr>
        <w:spacing w:before="60" w:after="60"/>
        <w:jc w:val="both"/>
        <w:rPr>
          <w:rFonts w:cs="Calibri"/>
          <w:b/>
        </w:rPr>
      </w:pPr>
      <w:r>
        <w:rPr>
          <w:rFonts w:cs="Calibri"/>
          <w:b/>
        </w:rPr>
        <w:t xml:space="preserve">CIG 7576352B72 </w:t>
      </w:r>
      <w:r w:rsidR="00DF6454" w:rsidRPr="00510F4C">
        <w:rPr>
          <w:rFonts w:cs="Calibri"/>
          <w:b/>
        </w:rPr>
        <w:t>NON APRI</w:t>
      </w:r>
      <w:r w:rsidR="007E0653" w:rsidRPr="00510F4C">
        <w:rPr>
          <w:rFonts w:cs="Calibri"/>
          <w:b/>
        </w:rPr>
        <w:t>RE - CASSA MIT GARA GESTORE</w:t>
      </w:r>
    </w:p>
    <w:p w14:paraId="0EEDF0CA" w14:textId="30F6EC8E" w:rsidR="00060448" w:rsidRPr="00E54C2C" w:rsidRDefault="00060448" w:rsidP="00DF6454">
      <w:pPr>
        <w:spacing w:before="60" w:after="60"/>
        <w:jc w:val="both"/>
        <w:rPr>
          <w:rFonts w:cs="Calibri"/>
          <w:b/>
        </w:rPr>
      </w:pPr>
      <w:r w:rsidRPr="00510F4C">
        <w:rPr>
          <w:rFonts w:cs="Calibri"/>
          <w:b/>
        </w:rPr>
        <w:t>Scadenz</w:t>
      </w:r>
      <w:r w:rsidR="002E4775">
        <w:rPr>
          <w:rFonts w:cs="Calibri"/>
          <w:b/>
        </w:rPr>
        <w:t>a offerte</w:t>
      </w:r>
      <w:r w:rsidR="002E4775" w:rsidRPr="004C3C1D">
        <w:rPr>
          <w:rFonts w:cs="Calibri"/>
          <w:b/>
        </w:rPr>
        <w:t xml:space="preserve">: </w:t>
      </w:r>
      <w:r w:rsidR="004C3C1D">
        <w:rPr>
          <w:rFonts w:cs="Calibri"/>
          <w:b/>
        </w:rPr>
        <w:t xml:space="preserve"> </w:t>
      </w:r>
      <w:r w:rsidR="002E4775" w:rsidRPr="004C3C1D">
        <w:rPr>
          <w:rFonts w:cs="Calibri"/>
          <w:b/>
        </w:rPr>
        <w:t>8/10/2018</w:t>
      </w:r>
    </w:p>
    <w:p w14:paraId="593B331F" w14:textId="77777777" w:rsidR="00060448" w:rsidRPr="00DF6454" w:rsidRDefault="00060448" w:rsidP="00DF6454">
      <w:pPr>
        <w:spacing w:before="60" w:after="60"/>
        <w:jc w:val="both"/>
        <w:rPr>
          <w:rFonts w:cs="Calibri"/>
        </w:rPr>
      </w:pPr>
      <w:r w:rsidRPr="00DF6454">
        <w:rPr>
          <w:rFonts w:cs="Calibri"/>
        </w:rPr>
        <w:t>Nel caso di concorrenti associati, già costituiti o da costituirsi, vanno riportati sul plico le informazioni di tutti i singoli partecipanti.</w:t>
      </w:r>
    </w:p>
    <w:p w14:paraId="4F251FE0" w14:textId="77777777" w:rsidR="00060448" w:rsidRPr="00DF6454" w:rsidRDefault="00060448" w:rsidP="00060448">
      <w:pPr>
        <w:spacing w:before="60" w:after="60"/>
        <w:rPr>
          <w:rFonts w:cs="Calibri"/>
        </w:rPr>
      </w:pPr>
      <w:r w:rsidRPr="00DF6454">
        <w:rPr>
          <w:rFonts w:cs="Calibri"/>
        </w:rPr>
        <w:t>Il plico contiene al suo interno tre buste chiuse e sigillate, recanti l’intestazione del mittente, l’indicazione dell’oggetto dell’appalto e la dicitura, rispettivamente:</w:t>
      </w:r>
    </w:p>
    <w:p w14:paraId="5E44B8A1" w14:textId="77777777" w:rsidR="00060448" w:rsidRPr="00DF6454" w:rsidRDefault="00060448" w:rsidP="00060448">
      <w:pPr>
        <w:spacing w:before="60" w:after="60"/>
        <w:ind w:left="284"/>
        <w:rPr>
          <w:rFonts w:cs="Calibri"/>
        </w:rPr>
      </w:pPr>
      <w:r w:rsidRPr="00DF6454">
        <w:rPr>
          <w:rFonts w:cs="Calibri"/>
        </w:rPr>
        <w:t>“A - Documentazione amministrativa”</w:t>
      </w:r>
    </w:p>
    <w:p w14:paraId="0D6BD3AE" w14:textId="77777777" w:rsidR="00060448" w:rsidRPr="00DF6454" w:rsidRDefault="00060448" w:rsidP="00060448">
      <w:pPr>
        <w:spacing w:before="60" w:after="60"/>
        <w:ind w:left="284"/>
        <w:rPr>
          <w:rFonts w:cs="Calibri"/>
        </w:rPr>
      </w:pPr>
      <w:r w:rsidRPr="00DF6454">
        <w:rPr>
          <w:rFonts w:cs="Calibri"/>
        </w:rPr>
        <w:t>“B - Offerta tecnica”</w:t>
      </w:r>
    </w:p>
    <w:p w14:paraId="7CA46FDB" w14:textId="77777777" w:rsidR="00060448" w:rsidRPr="00DF6454" w:rsidRDefault="00060448" w:rsidP="00060448">
      <w:pPr>
        <w:spacing w:before="60" w:after="60"/>
        <w:ind w:left="284"/>
        <w:rPr>
          <w:rFonts w:cs="Calibri"/>
        </w:rPr>
      </w:pPr>
      <w:r w:rsidRPr="00DF6454">
        <w:rPr>
          <w:rFonts w:cs="Calibri"/>
        </w:rPr>
        <w:t>“C - Offerta economica”</w:t>
      </w:r>
    </w:p>
    <w:p w14:paraId="4B6426DC" w14:textId="0858D42B" w:rsidR="00060448" w:rsidRPr="00DF6454" w:rsidRDefault="00060448" w:rsidP="00DF6454">
      <w:pPr>
        <w:spacing w:before="60" w:after="60"/>
        <w:jc w:val="both"/>
        <w:rPr>
          <w:rFonts w:cs="Calibri"/>
        </w:rPr>
      </w:pPr>
      <w:r w:rsidRPr="00DF6454">
        <w:rPr>
          <w:rFonts w:cs="Calibri"/>
        </w:rPr>
        <w:t>La mancata sig</w:t>
      </w:r>
      <w:r w:rsidR="000167DC">
        <w:rPr>
          <w:rFonts w:cs="Calibri"/>
        </w:rPr>
        <w:t xml:space="preserve">illatura delle buste “A”, “B” e </w:t>
      </w:r>
      <w:r w:rsidRPr="00DF6454">
        <w:rPr>
          <w:rFonts w:cs="Calibri"/>
        </w:rPr>
        <w:t xml:space="preserve">“C” inserite nel plico, nonché la </w:t>
      </w:r>
      <w:r w:rsidR="000167DC">
        <w:rPr>
          <w:rFonts w:cs="Calibri"/>
        </w:rPr>
        <w:t>loro non integrità,</w:t>
      </w:r>
      <w:r w:rsidRPr="00DF6454">
        <w:rPr>
          <w:rFonts w:cs="Calibri"/>
        </w:rPr>
        <w:t xml:space="preserve"> tale da compromettere la segretezza, sono </w:t>
      </w:r>
      <w:r w:rsidRPr="00DF6454">
        <w:rPr>
          <w:rFonts w:cs="Calibri"/>
          <w:b/>
        </w:rPr>
        <w:t>cause di esclusione</w:t>
      </w:r>
      <w:r w:rsidRPr="00DF6454">
        <w:rPr>
          <w:rFonts w:cs="Calibri"/>
        </w:rPr>
        <w:t xml:space="preserve"> dalla gara.</w:t>
      </w:r>
    </w:p>
    <w:p w14:paraId="5C339AF7" w14:textId="2732D815" w:rsidR="00060448" w:rsidRPr="00DF6454" w:rsidRDefault="00060448" w:rsidP="00DF6454">
      <w:pPr>
        <w:jc w:val="both"/>
        <w:rPr>
          <w:rFonts w:cs="Calibri"/>
        </w:rPr>
      </w:pPr>
      <w:r w:rsidRPr="00DF6454">
        <w:rPr>
          <w:rFonts w:cs="Calibri"/>
        </w:rPr>
        <w:lastRenderedPageBreak/>
        <w:t>Con le stesse modalità e formalità sopra descritte</w:t>
      </w:r>
      <w:r w:rsidR="000167DC">
        <w:rPr>
          <w:rFonts w:cs="Calibri"/>
        </w:rPr>
        <w:t xml:space="preserve"> e purché entro il termine fiss</w:t>
      </w:r>
      <w:r w:rsidRPr="00DF6454">
        <w:rPr>
          <w:rFonts w:cs="Calibri"/>
        </w:rPr>
        <w:t>ato per la presentazione delle offerte, pena l’irricevibilità, i concorrenti possono far pervenire eventuali sostituzioni al</w:t>
      </w:r>
      <w:r w:rsidR="000167DC">
        <w:rPr>
          <w:rFonts w:cs="Calibri"/>
        </w:rPr>
        <w:t xml:space="preserve"> plico già presentato. Non so</w:t>
      </w:r>
      <w:r w:rsidRPr="00DF6454">
        <w:rPr>
          <w:rFonts w:cs="Calibri"/>
        </w:rPr>
        <w:t xml:space="preserve">no ammesse né integrazioni al plico recapitato, né integrazioni o sostituzioni delle singole buste presenti all’interno del plico medesimo, essendo possibile per il concorrente </w:t>
      </w:r>
      <w:r w:rsidR="00B663EF">
        <w:rPr>
          <w:rFonts w:cs="Calibri"/>
        </w:rPr>
        <w:t xml:space="preserve"> </w:t>
      </w:r>
      <w:r w:rsidRPr="00DF6454">
        <w:rPr>
          <w:rFonts w:cs="Calibri"/>
        </w:rPr>
        <w:t xml:space="preserve"> esclusivamente </w:t>
      </w:r>
      <w:r w:rsidR="00B663EF" w:rsidRPr="00DF6454">
        <w:rPr>
          <w:rFonts w:cs="Calibri"/>
        </w:rPr>
        <w:t xml:space="preserve">richiedere </w:t>
      </w:r>
      <w:r w:rsidRPr="00DF6454">
        <w:rPr>
          <w:rFonts w:cs="Calibri"/>
        </w:rPr>
        <w:t>la sostituzione del plico già consegnato con altro plico.</w:t>
      </w:r>
    </w:p>
    <w:p w14:paraId="42CCD5CA" w14:textId="3572EBC1" w:rsidR="00060448" w:rsidRPr="00DF6454" w:rsidRDefault="00060448" w:rsidP="00DF6454">
      <w:pPr>
        <w:spacing w:before="60" w:after="60"/>
        <w:jc w:val="both"/>
        <w:rPr>
          <w:rFonts w:cs="Arial"/>
        </w:rPr>
      </w:pPr>
      <w:r w:rsidRPr="00DF6454">
        <w:rPr>
          <w:rFonts w:cs="Arial"/>
        </w:rPr>
        <w:t>Per i concorrenti aventi sede legale in Italia o in u</w:t>
      </w:r>
      <w:r w:rsidR="00B663EF">
        <w:rPr>
          <w:rFonts w:cs="Arial"/>
        </w:rPr>
        <w:t>no dei Paesi dell’Unione</w:t>
      </w:r>
      <w:r w:rsidRPr="00DF6454">
        <w:rPr>
          <w:rFonts w:cs="Arial"/>
        </w:rPr>
        <w:t xml:space="preserve">, le dichiarazioni sostitutive si </w:t>
      </w:r>
      <w:r w:rsidR="000167DC">
        <w:rPr>
          <w:rFonts w:cs="Arial"/>
        </w:rPr>
        <w:t>redigono ai sensi degli artt.</w:t>
      </w:r>
      <w:r w:rsidRPr="00DF6454">
        <w:rPr>
          <w:rFonts w:cs="Arial"/>
        </w:rPr>
        <w:t xml:space="preserve"> 46 e 47 del d.p.r. </w:t>
      </w:r>
      <w:r w:rsidR="000167DC">
        <w:rPr>
          <w:rFonts w:cs="Arial"/>
        </w:rPr>
        <w:t xml:space="preserve">n. </w:t>
      </w:r>
      <w:r w:rsidRPr="00DF6454">
        <w:rPr>
          <w:rFonts w:cs="Arial"/>
        </w:rPr>
        <w:t>445/2000; per i concorrenti non aventi sede legale in u</w:t>
      </w:r>
      <w:r w:rsidR="00B663EF">
        <w:rPr>
          <w:rFonts w:cs="Arial"/>
        </w:rPr>
        <w:t>no dei Paesi dell’Unione</w:t>
      </w:r>
      <w:r w:rsidRPr="00DF6454">
        <w:rPr>
          <w:rFonts w:cs="Arial"/>
        </w:rPr>
        <w:t>, le dichiarazioni sostitutive sono rese mediante documentazione idonea equivalente secondo la legislazione dello Stato di appartenenza.</w:t>
      </w:r>
    </w:p>
    <w:p w14:paraId="256B5A49" w14:textId="35918A3A" w:rsidR="00060448" w:rsidRDefault="00060448" w:rsidP="000167DC">
      <w:pPr>
        <w:spacing w:before="60" w:after="60"/>
        <w:jc w:val="both"/>
        <w:rPr>
          <w:rFonts w:cs="Arial"/>
        </w:rPr>
      </w:pPr>
      <w:r w:rsidRPr="00DF6454">
        <w:rPr>
          <w:rFonts w:cs="Arial"/>
        </w:rPr>
        <w:t xml:space="preserve">Tutte le dichiarazioni sostitutive rese ai sensi degli artt. 46 e 47 del d.p.r. </w:t>
      </w:r>
      <w:r w:rsidR="000167DC">
        <w:rPr>
          <w:rFonts w:cs="Arial"/>
        </w:rPr>
        <w:t xml:space="preserve">n. </w:t>
      </w:r>
      <w:r w:rsidRPr="00DF6454">
        <w:rPr>
          <w:rFonts w:cs="Arial"/>
        </w:rPr>
        <w:t xml:space="preserve">445/2000, ivi compreso il DGUE, la domanda di partecipazione, l’offerta tecnica e l’offerta economica devono essere sottoscritte dal rappresentante legale del concorrente o </w:t>
      </w:r>
      <w:r w:rsidR="00B663EF">
        <w:rPr>
          <w:rFonts w:cs="Arial"/>
        </w:rPr>
        <w:t xml:space="preserve">da </w:t>
      </w:r>
      <w:r w:rsidRPr="00DF6454">
        <w:rPr>
          <w:rFonts w:cs="Arial"/>
        </w:rPr>
        <w:t>suo procuratore.</w:t>
      </w:r>
    </w:p>
    <w:p w14:paraId="22735699" w14:textId="77777777" w:rsidR="00060448" w:rsidRPr="00DF6454" w:rsidRDefault="00060448" w:rsidP="00DF6454">
      <w:pPr>
        <w:spacing w:before="60" w:after="60"/>
        <w:jc w:val="both"/>
        <w:rPr>
          <w:rFonts w:cs="Arial"/>
        </w:rPr>
      </w:pPr>
      <w:r w:rsidRPr="00DF6454">
        <w:rPr>
          <w:rFonts w:cs="Arial"/>
        </w:rPr>
        <w:t>Il dichiarante allega copia fotostatica di un documento di riconoscimento, in corso di validità (per ciascun dichiarante è sufficiente una sola copia del documento di riconoscimento anche in presenza di più dichiarazioni su più fogli distinti).</w:t>
      </w:r>
    </w:p>
    <w:p w14:paraId="3DCDE846" w14:textId="77FEC0AF" w:rsidR="00060448" w:rsidRPr="00DF6454" w:rsidRDefault="00060448" w:rsidP="00DF6454">
      <w:pPr>
        <w:spacing w:before="60" w:after="60"/>
        <w:jc w:val="both"/>
        <w:rPr>
          <w:rFonts w:cs="Arial"/>
        </w:rPr>
      </w:pPr>
      <w:r w:rsidRPr="00DF6454">
        <w:rPr>
          <w:rFonts w:cs="Arial"/>
        </w:rPr>
        <w:t>La documentazione, ove non richiesta e</w:t>
      </w:r>
      <w:r w:rsidR="000167DC">
        <w:rPr>
          <w:rFonts w:cs="Arial"/>
        </w:rPr>
        <w:t>spressamente in originale, può</w:t>
      </w:r>
      <w:r w:rsidRPr="00DF6454">
        <w:rPr>
          <w:rFonts w:cs="Arial"/>
        </w:rPr>
        <w:t xml:space="preserve"> essere prodotta in copia autentica o in copia conforme ai sensi, rispettivamente, degli artt. 18 e 19 del d.p.r. </w:t>
      </w:r>
      <w:r w:rsidR="000167DC">
        <w:rPr>
          <w:rFonts w:cs="Arial"/>
        </w:rPr>
        <w:t xml:space="preserve">n. </w:t>
      </w:r>
      <w:r w:rsidRPr="00DF6454">
        <w:rPr>
          <w:rFonts w:cs="Arial"/>
        </w:rPr>
        <w:t>445/2000. Ove non diversamente specificato è ammessa la copia semplice.</w:t>
      </w:r>
    </w:p>
    <w:p w14:paraId="1F54A437" w14:textId="7DDB4E29" w:rsidR="00060448" w:rsidRPr="00DF6454" w:rsidRDefault="00060448" w:rsidP="00DF6454">
      <w:pPr>
        <w:spacing w:before="60" w:after="60"/>
        <w:jc w:val="both"/>
      </w:pPr>
      <w:r w:rsidRPr="00DF6454">
        <w:t>In caso di concorrenti non stabiliti in Italia</w:t>
      </w:r>
      <w:r w:rsidR="000167DC">
        <w:t>, la documentazione va</w:t>
      </w:r>
      <w:r w:rsidRPr="00DF6454">
        <w:t xml:space="preserve"> prodotta in modalità idonea equivalente secondo la legislazione dello Stato di appartenenza; </w:t>
      </w:r>
      <w:r w:rsidR="00D72D67">
        <w:t>si applicano gli artt.</w:t>
      </w:r>
      <w:r w:rsidRPr="00DF6454">
        <w:t xml:space="preserve"> 83, comma 3, 86 e 90 del Codice.</w:t>
      </w:r>
    </w:p>
    <w:p w14:paraId="0D2CA335" w14:textId="0A27589C" w:rsidR="00060448" w:rsidRPr="00DF6454" w:rsidRDefault="00D72D67" w:rsidP="00DF6454">
      <w:pPr>
        <w:spacing w:before="60" w:after="60"/>
        <w:jc w:val="both"/>
      </w:pPr>
      <w:r>
        <w:t xml:space="preserve">Tutta la documentazione </w:t>
      </w:r>
      <w:r w:rsidR="00060448" w:rsidRPr="00DF6454">
        <w:t>deve essere</w:t>
      </w:r>
      <w:r>
        <w:t xml:space="preserve"> prodotta</w:t>
      </w:r>
      <w:r w:rsidR="00060448" w:rsidRPr="00DF6454">
        <w:t xml:space="preserve"> in lingua italiana o, se redatta in lingua straniera, deve essere corredata da traduzione giurata in lingua italiana. In caso di contrasto tra testo in lingua straniera e t</w:t>
      </w:r>
      <w:r>
        <w:t>esto in lingua italiana prevale</w:t>
      </w:r>
      <w:r w:rsidR="00060448" w:rsidRPr="00DF6454">
        <w:t xml:space="preserve"> la versione in lingua italiana, essendo a rischio del concorrente assicurare la fedeltà della traduzione.</w:t>
      </w:r>
    </w:p>
    <w:p w14:paraId="047DD7D6" w14:textId="271B83AC" w:rsidR="00DF6454" w:rsidRDefault="00060448" w:rsidP="00DF6454">
      <w:pPr>
        <w:spacing w:before="60" w:after="60"/>
        <w:jc w:val="both"/>
      </w:pPr>
      <w:r w:rsidRPr="00DF6454">
        <w:t>In caso di mancanza, incompletezza o irregolarità della traduzione dei documenti contenuti nella busta A, si applica l’art. 83, comma 9</w:t>
      </w:r>
      <w:r w:rsidR="00D72D67">
        <w:t>,</w:t>
      </w:r>
      <w:r w:rsidRPr="00DF6454">
        <w:t xml:space="preserve"> del Codice.</w:t>
      </w:r>
    </w:p>
    <w:p w14:paraId="79169F61" w14:textId="22A1A5F0" w:rsidR="00060448" w:rsidRPr="00B663EF" w:rsidRDefault="00060448" w:rsidP="00B663EF">
      <w:pPr>
        <w:spacing w:before="60" w:after="60"/>
        <w:jc w:val="both"/>
      </w:pPr>
      <w:r w:rsidRPr="00DF6454">
        <w:t>Per la documentazione redatta in lingua inglese è ammessa la traduzione semplice.</w:t>
      </w:r>
      <w:r>
        <w:t xml:space="preserve"> </w:t>
      </w:r>
    </w:p>
    <w:p w14:paraId="73ED53C8" w14:textId="7B06305E" w:rsidR="00060448" w:rsidRPr="00DF6454" w:rsidRDefault="00060448" w:rsidP="00D72D67">
      <w:pPr>
        <w:spacing w:before="60" w:after="60"/>
        <w:jc w:val="both"/>
        <w:rPr>
          <w:rFonts w:cs="Calibri"/>
        </w:rPr>
      </w:pPr>
      <w:r w:rsidRPr="00DF6454">
        <w:rPr>
          <w:rFonts w:cs="Calibri"/>
        </w:rPr>
        <w:t xml:space="preserve">Le offerte tardive </w:t>
      </w:r>
      <w:r w:rsidRPr="00DF6454">
        <w:rPr>
          <w:rFonts w:cs="Calibri"/>
          <w:b/>
        </w:rPr>
        <w:t>saranno escluse</w:t>
      </w:r>
      <w:r w:rsidRPr="00DF6454">
        <w:rPr>
          <w:rFonts w:cs="Calibri"/>
        </w:rPr>
        <w:t xml:space="preserve"> in quanto irregolari</w:t>
      </w:r>
      <w:r w:rsidR="00D72D67">
        <w:rPr>
          <w:rFonts w:cs="Calibri"/>
        </w:rPr>
        <w:t>,</w:t>
      </w:r>
      <w:r w:rsidRPr="00DF6454">
        <w:rPr>
          <w:rFonts w:cs="Calibri"/>
        </w:rPr>
        <w:t xml:space="preserve"> ai sensi dell’art. 59, comma 3, lett. b)</w:t>
      </w:r>
      <w:r w:rsidR="00D72D67">
        <w:rPr>
          <w:rFonts w:cs="Calibri"/>
        </w:rPr>
        <w:t>,</w:t>
      </w:r>
      <w:r w:rsidRPr="00DF6454">
        <w:rPr>
          <w:rFonts w:cs="Calibri"/>
        </w:rPr>
        <w:t xml:space="preserve"> del Codice.</w:t>
      </w:r>
    </w:p>
    <w:p w14:paraId="72B4101F" w14:textId="45944206" w:rsidR="00060448" w:rsidRPr="0097027B" w:rsidRDefault="00060448" w:rsidP="00D72D67">
      <w:pPr>
        <w:spacing w:before="60" w:after="60"/>
        <w:jc w:val="both"/>
        <w:rPr>
          <w:rFonts w:cs="Calibri"/>
        </w:rPr>
      </w:pPr>
      <w:r w:rsidRPr="0097027B">
        <w:rPr>
          <w:rFonts w:cs="Calibri"/>
        </w:rPr>
        <w:t>L’offert</w:t>
      </w:r>
      <w:r w:rsidR="00D72D67">
        <w:rPr>
          <w:rFonts w:cs="Calibri"/>
        </w:rPr>
        <w:t>a vincola</w:t>
      </w:r>
      <w:r w:rsidRPr="0097027B">
        <w:rPr>
          <w:rFonts w:cs="Calibri"/>
        </w:rPr>
        <w:t xml:space="preserve"> il concorrente</w:t>
      </w:r>
      <w:r w:rsidR="00510C67">
        <w:rPr>
          <w:rFonts w:cs="Calibri"/>
        </w:rPr>
        <w:t>,</w:t>
      </w:r>
      <w:r w:rsidRPr="0097027B">
        <w:rPr>
          <w:rFonts w:cs="Calibri"/>
        </w:rPr>
        <w:t xml:space="preserve"> ai sensi dell’art. 32, comma 4</w:t>
      </w:r>
      <w:r w:rsidR="00D72D67">
        <w:rPr>
          <w:rFonts w:cs="Calibri"/>
        </w:rPr>
        <w:t>,</w:t>
      </w:r>
      <w:r w:rsidRPr="0097027B">
        <w:rPr>
          <w:rFonts w:cs="Calibri"/>
        </w:rPr>
        <w:t xml:space="preserve"> del Codice</w:t>
      </w:r>
      <w:r w:rsidR="00510C67">
        <w:rPr>
          <w:rFonts w:cs="Calibri"/>
        </w:rPr>
        <w:t>,</w:t>
      </w:r>
      <w:r w:rsidRPr="0097027B">
        <w:rPr>
          <w:rFonts w:cs="Calibri"/>
        </w:rPr>
        <w:t xml:space="preserve"> per </w:t>
      </w:r>
      <w:r w:rsidR="006457EE" w:rsidRPr="00022B64">
        <w:rPr>
          <w:rFonts w:cs="Calibri"/>
        </w:rPr>
        <w:t>180</w:t>
      </w:r>
      <w:r w:rsidR="006457EE" w:rsidRPr="0097027B">
        <w:rPr>
          <w:rFonts w:cs="Calibri"/>
        </w:rPr>
        <w:t xml:space="preserve"> </w:t>
      </w:r>
      <w:r w:rsidR="0097027B">
        <w:rPr>
          <w:rFonts w:cs="Calibri"/>
        </w:rPr>
        <w:t xml:space="preserve">giorni </w:t>
      </w:r>
      <w:r w:rsidRPr="0097027B">
        <w:rPr>
          <w:rFonts w:cs="Calibri"/>
        </w:rPr>
        <w:t>dalla scadenza</w:t>
      </w:r>
      <w:r w:rsidRPr="0097027B">
        <w:rPr>
          <w:rFonts w:cs="Calibri"/>
          <w:i/>
        </w:rPr>
        <w:t xml:space="preserve"> </w:t>
      </w:r>
      <w:r w:rsidRPr="0097027B">
        <w:rPr>
          <w:rFonts w:cs="Calibri"/>
        </w:rPr>
        <w:t xml:space="preserve">del termine indicato per la presentazione dell’offerta. </w:t>
      </w:r>
    </w:p>
    <w:p w14:paraId="00DB67D5" w14:textId="71971A14" w:rsidR="00060448" w:rsidRPr="0097027B" w:rsidRDefault="00060448" w:rsidP="00D72D67">
      <w:pPr>
        <w:spacing w:before="60" w:after="60"/>
        <w:jc w:val="both"/>
        <w:rPr>
          <w:rFonts w:cs="Calibri"/>
        </w:rPr>
      </w:pPr>
      <w:r w:rsidRPr="0097027B">
        <w:rPr>
          <w:rFonts w:cs="Calibri"/>
        </w:rPr>
        <w:t xml:space="preserve">Nel caso in cui alla data di scadenza della validità delle offerte le operazioni di gara siano ancora in </w:t>
      </w:r>
      <w:r w:rsidR="00510C67">
        <w:rPr>
          <w:rFonts w:cs="Calibri"/>
        </w:rPr>
        <w:t>corso, la S</w:t>
      </w:r>
      <w:r w:rsidRPr="0097027B">
        <w:rPr>
          <w:rFonts w:cs="Calibri"/>
        </w:rPr>
        <w:t>tazione appaltante potrà richiedere agli offerenti, ai sensi dell’art. 32, comma 4</w:t>
      </w:r>
      <w:r w:rsidR="00D72D67">
        <w:rPr>
          <w:rFonts w:cs="Calibri"/>
        </w:rPr>
        <w:t>,</w:t>
      </w:r>
      <w:r w:rsidRPr="0097027B">
        <w:rPr>
          <w:rFonts w:cs="Calibri"/>
        </w:rPr>
        <w:t xml:space="preserve"> del Codice, di confermare la validità dell’offerta sino alla data che sarà indicata e di produrre un apposito documento attestante la validità della garanzia prestata in sede di gara fino alla medesima data.</w:t>
      </w:r>
    </w:p>
    <w:p w14:paraId="7C2AFF83" w14:textId="4191FF52" w:rsidR="00060448" w:rsidRPr="0097027B" w:rsidRDefault="00060448" w:rsidP="00D72D67">
      <w:pPr>
        <w:spacing w:before="60" w:after="60"/>
        <w:jc w:val="both"/>
        <w:rPr>
          <w:rFonts w:cs="Calibri"/>
        </w:rPr>
      </w:pPr>
      <w:r w:rsidRPr="0097027B">
        <w:rPr>
          <w:rFonts w:cs="Calibri"/>
        </w:rPr>
        <w:t xml:space="preserve">Il mancato </w:t>
      </w:r>
      <w:r w:rsidR="00510C67">
        <w:rPr>
          <w:rFonts w:cs="Calibri"/>
        </w:rPr>
        <w:t>riscontro alla richiesta della S</w:t>
      </w:r>
      <w:r w:rsidRPr="0097027B">
        <w:rPr>
          <w:rFonts w:cs="Calibri"/>
        </w:rPr>
        <w:t>tazione appaltante sarà considerato come rinuncia del concorrente alla partecipazione alla gara.</w:t>
      </w:r>
    </w:p>
    <w:p w14:paraId="18993A15" w14:textId="77777777" w:rsidR="00060448" w:rsidRPr="00423909" w:rsidRDefault="00060448" w:rsidP="006503D0">
      <w:pPr>
        <w:pStyle w:val="Titolo2"/>
        <w:keepLines w:val="0"/>
        <w:numPr>
          <w:ilvl w:val="0"/>
          <w:numId w:val="45"/>
        </w:numPr>
        <w:spacing w:before="560" w:after="120" w:line="276" w:lineRule="auto"/>
        <w:ind w:left="357" w:hanging="357"/>
        <w:jc w:val="both"/>
        <w:rPr>
          <w:color w:val="auto"/>
        </w:rPr>
      </w:pPr>
      <w:bookmarkStart w:id="3086" w:name="_Toc500345606"/>
      <w:r w:rsidRPr="00423909">
        <w:rPr>
          <w:color w:val="auto"/>
        </w:rPr>
        <w:lastRenderedPageBreak/>
        <w:t>SOCCORSO ISTRUTTORIO</w:t>
      </w:r>
      <w:bookmarkEnd w:id="3086"/>
    </w:p>
    <w:p w14:paraId="4955EF73" w14:textId="45BF72D0" w:rsidR="00371121" w:rsidRPr="0097027B" w:rsidRDefault="00371121" w:rsidP="006761F3">
      <w:pPr>
        <w:spacing w:before="60" w:after="60"/>
        <w:jc w:val="both"/>
        <w:rPr>
          <w:szCs w:val="26"/>
        </w:rPr>
      </w:pPr>
      <w:r w:rsidRPr="0097027B">
        <w:t>Le carenze di qualsiasi elemento formale della domanda, e in particolare, la</w:t>
      </w:r>
      <w:r w:rsidRPr="0097027B">
        <w:rPr>
          <w:szCs w:val="26"/>
        </w:rPr>
        <w:t xml:space="preserve"> mancanza, l’incompletezza e ogni altra irregolarità essenziale degli elementi e del DGUE, con esclusione di quelle afferenti all’offerta economica e all’offerta tecnica, possono essere sanate attraverso la procedura di soccorso istruttorio</w:t>
      </w:r>
      <w:r w:rsidR="00345E1A">
        <w:rPr>
          <w:szCs w:val="26"/>
        </w:rPr>
        <w:t>,</w:t>
      </w:r>
      <w:r w:rsidRPr="0097027B">
        <w:rPr>
          <w:szCs w:val="26"/>
        </w:rPr>
        <w:t xml:space="preserve"> di cui all’art. 83, comma 9</w:t>
      </w:r>
      <w:r w:rsidR="00345E1A">
        <w:rPr>
          <w:szCs w:val="26"/>
        </w:rPr>
        <w:t>,</w:t>
      </w:r>
      <w:r w:rsidRPr="0097027B">
        <w:rPr>
          <w:szCs w:val="26"/>
        </w:rPr>
        <w:t xml:space="preserve"> del Codice. </w:t>
      </w:r>
    </w:p>
    <w:p w14:paraId="00CFF4FC" w14:textId="11B3C664" w:rsidR="00371121" w:rsidRPr="0097027B" w:rsidRDefault="00371121" w:rsidP="006761F3">
      <w:pPr>
        <w:spacing w:before="60" w:after="60"/>
        <w:jc w:val="both"/>
        <w:rPr>
          <w:szCs w:val="26"/>
        </w:rPr>
      </w:pPr>
      <w:r w:rsidRPr="0097027B">
        <w:rPr>
          <w:szCs w:val="26"/>
        </w:rPr>
        <w:t>L’irregolarità essenziale è sanab</w:t>
      </w:r>
      <w:r w:rsidR="00345E1A">
        <w:rPr>
          <w:szCs w:val="26"/>
        </w:rPr>
        <w:t>ile laddove non si accompagni a</w:t>
      </w:r>
      <w:r w:rsidRPr="0097027B">
        <w:rPr>
          <w:szCs w:val="26"/>
        </w:rPr>
        <w:t xml:space="preserve">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44F611BB" w14:textId="77777777" w:rsidR="00371121" w:rsidRPr="0097027B" w:rsidRDefault="00371121" w:rsidP="006761F3">
      <w:pPr>
        <w:pStyle w:val="Paragrafoelenco"/>
        <w:numPr>
          <w:ilvl w:val="0"/>
          <w:numId w:val="38"/>
        </w:numPr>
        <w:spacing w:line="276" w:lineRule="auto"/>
        <w:contextualSpacing w:val="0"/>
        <w:jc w:val="both"/>
      </w:pPr>
      <w:r w:rsidRPr="0097027B">
        <w:t>il mancato possesso dei prescritti requisiti di partecipazione non è sanabile mediante soccorso istruttorio e determina l’esclusione dalla procedura di gara;</w:t>
      </w:r>
    </w:p>
    <w:p w14:paraId="2F1316E4" w14:textId="77777777" w:rsidR="00371121" w:rsidRPr="0097027B" w:rsidRDefault="00371121" w:rsidP="00C47CB4">
      <w:pPr>
        <w:pStyle w:val="Paragrafoelenco"/>
        <w:numPr>
          <w:ilvl w:val="0"/>
          <w:numId w:val="38"/>
        </w:numPr>
        <w:spacing w:before="60" w:after="60" w:line="276" w:lineRule="auto"/>
        <w:contextualSpacing w:val="0"/>
        <w:jc w:val="both"/>
        <w:rPr>
          <w:szCs w:val="26"/>
        </w:rPr>
      </w:pPr>
      <w:r w:rsidRPr="0097027B">
        <w:rPr>
          <w:szCs w:val="26"/>
        </w:rPr>
        <w:t>l’omessa o incompleta nonché irregolare presentazione delle dichiarazioni sul possesso dei requisiti di partecipazione e ogni altra mancanza, incompletezza o irregolarità del DGUE e della domanda, ivi compreso il difetto di sottoscrizione, sono sanabili, ad eccezione delle false dichiarazioni;</w:t>
      </w:r>
    </w:p>
    <w:p w14:paraId="0A61F39C" w14:textId="77777777" w:rsidR="00371121" w:rsidRPr="0097027B" w:rsidRDefault="00371121" w:rsidP="00C47CB4">
      <w:pPr>
        <w:pStyle w:val="Paragrafoelenco"/>
        <w:numPr>
          <w:ilvl w:val="0"/>
          <w:numId w:val="38"/>
        </w:numPr>
        <w:spacing w:before="60" w:after="60" w:line="276" w:lineRule="auto"/>
        <w:contextualSpacing w:val="0"/>
        <w:jc w:val="both"/>
        <w:rPr>
          <w:szCs w:val="26"/>
        </w:rPr>
      </w:pPr>
      <w:r w:rsidRPr="0097027B">
        <w:rPr>
          <w:szCs w:val="26"/>
        </w:rPr>
        <w:t>la mancata produzione della dichiarazione di avvalimento o del contratto di avvalimento, può essere oggetto di soccorso istruttorio solo se i citati elementi erano preesistenti e comprovabili con documenti di data certa anteriore al termine di presentazione dell’offerta;</w:t>
      </w:r>
    </w:p>
    <w:p w14:paraId="6ACB65C9" w14:textId="77777777" w:rsidR="00371121" w:rsidRPr="0097027B" w:rsidRDefault="00371121" w:rsidP="00C47CB4">
      <w:pPr>
        <w:pStyle w:val="Paragrafoelenco"/>
        <w:numPr>
          <w:ilvl w:val="0"/>
          <w:numId w:val="38"/>
        </w:numPr>
        <w:spacing w:before="60" w:after="60" w:line="276" w:lineRule="auto"/>
        <w:contextualSpacing w:val="0"/>
        <w:jc w:val="both"/>
        <w:rPr>
          <w:szCs w:val="26"/>
        </w:rPr>
      </w:pPr>
      <w:r w:rsidRPr="0097027B">
        <w:rPr>
          <w:szCs w:val="26"/>
        </w:rPr>
        <w:t>la mancata presentazione di elementi a corredo dell’offerta (es. garanzia provvisoria e impegno del fideiussore)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w:t>
      </w:r>
    </w:p>
    <w:p w14:paraId="180CC01D" w14:textId="70AF29BE" w:rsidR="00371121" w:rsidRPr="0097027B" w:rsidRDefault="00371121" w:rsidP="00C47CB4">
      <w:pPr>
        <w:pStyle w:val="Paragrafoelenco"/>
        <w:numPr>
          <w:ilvl w:val="0"/>
          <w:numId w:val="38"/>
        </w:numPr>
        <w:spacing w:before="60" w:after="60" w:line="276" w:lineRule="auto"/>
        <w:contextualSpacing w:val="0"/>
        <w:jc w:val="both"/>
        <w:rPr>
          <w:szCs w:val="26"/>
        </w:rPr>
      </w:pPr>
      <w:r w:rsidRPr="0097027B">
        <w:rPr>
          <w:szCs w:val="26"/>
        </w:rPr>
        <w:t>la mancata presentazione di dichiarazioni e/o elementi a corredo dell’offerta, che hanno rilevanza in fase esecutiva (es. dichiarazione delle parti del servizio/fornitura ai sensi dell’art. 48, comma 4</w:t>
      </w:r>
      <w:r w:rsidR="00583308">
        <w:rPr>
          <w:szCs w:val="26"/>
        </w:rPr>
        <w:t>,</w:t>
      </w:r>
      <w:r w:rsidRPr="0097027B">
        <w:rPr>
          <w:szCs w:val="26"/>
        </w:rPr>
        <w:t xml:space="preserve"> del Codice) sono sanabili.</w:t>
      </w:r>
    </w:p>
    <w:p w14:paraId="3C32E82F" w14:textId="45082842" w:rsidR="00371121" w:rsidRPr="0097027B" w:rsidRDefault="00510C67" w:rsidP="00D80829">
      <w:pPr>
        <w:spacing w:before="60" w:after="60"/>
        <w:jc w:val="both"/>
      </w:pPr>
      <w:r>
        <w:t>Ai fini della sanatoria la S</w:t>
      </w:r>
      <w:r w:rsidR="00371121" w:rsidRPr="0097027B">
        <w:t xml:space="preserve">tazione appaltante assegna al concorrente un congruo termine -  non superiore a </w:t>
      </w:r>
      <w:r>
        <w:t>10 (</w:t>
      </w:r>
      <w:r w:rsidR="00371121" w:rsidRPr="0097027B">
        <w:t>dieci</w:t>
      </w:r>
      <w:r>
        <w:t>)</w:t>
      </w:r>
      <w:r w:rsidR="00371121" w:rsidRPr="0097027B">
        <w:rPr>
          <w:i/>
        </w:rPr>
        <w:t xml:space="preserve"> </w:t>
      </w:r>
      <w:r w:rsidR="00371121" w:rsidRPr="0097027B">
        <w:t xml:space="preserve">giorni - perché siano rese, integrate o regolarizzate le dichiarazioni necessarie, indicando il contenuto e i soggetti che le devono rendere. </w:t>
      </w:r>
    </w:p>
    <w:p w14:paraId="08023024" w14:textId="09C80EB3" w:rsidR="00371121" w:rsidRPr="0097027B" w:rsidRDefault="00371121" w:rsidP="00D80829">
      <w:pPr>
        <w:spacing w:before="60" w:after="60"/>
        <w:jc w:val="both"/>
      </w:pPr>
      <w:r w:rsidRPr="0097027B">
        <w:t>Ove il concorrente produca dichiarazioni o documenti non perfettamente</w:t>
      </w:r>
      <w:r w:rsidR="00510C67">
        <w:t xml:space="preserve"> coerenti con la richiesta, la S</w:t>
      </w:r>
      <w:r w:rsidRPr="0097027B">
        <w:t>tazione appaltante può chiedere ulteriori precisazioni o chiarimenti, fissando un termine perentorio a pena di esclusione.</w:t>
      </w:r>
    </w:p>
    <w:p w14:paraId="56FD791E" w14:textId="5C7D0C1A" w:rsidR="00371121" w:rsidRPr="0097027B" w:rsidRDefault="00371121" w:rsidP="00D80829">
      <w:pPr>
        <w:spacing w:before="60" w:after="60"/>
        <w:jc w:val="both"/>
      </w:pPr>
      <w:r w:rsidRPr="0097027B">
        <w:t>In caso di i</w:t>
      </w:r>
      <w:r w:rsidR="00510C67">
        <w:t>nutile decorso del termine, la S</w:t>
      </w:r>
      <w:r w:rsidRPr="0097027B">
        <w:t>tazione appaltante procede all’</w:t>
      </w:r>
      <w:r w:rsidRPr="0097027B">
        <w:rPr>
          <w:b/>
        </w:rPr>
        <w:t>esclusione</w:t>
      </w:r>
      <w:r w:rsidRPr="0097027B">
        <w:t xml:space="preserve"> del concorrente dalla procedura.</w:t>
      </w:r>
    </w:p>
    <w:p w14:paraId="551C5BE6" w14:textId="03912781" w:rsidR="00371121" w:rsidRDefault="00371121" w:rsidP="00D80829">
      <w:pPr>
        <w:spacing w:before="60" w:after="60"/>
        <w:jc w:val="both"/>
      </w:pPr>
      <w:r w:rsidRPr="0097027B">
        <w:t>Al di fuori d</w:t>
      </w:r>
      <w:r w:rsidR="00510C67">
        <w:t>elle ipotesi di cui all’art.</w:t>
      </w:r>
      <w:r w:rsidRPr="0097027B">
        <w:t xml:space="preserve"> 83, comma 9, del Codice </w:t>
      </w:r>
      <w:r w:rsidR="00510C67">
        <w:t>è facoltà della S</w:t>
      </w:r>
      <w:r w:rsidRPr="0097027B">
        <w:t>tazione appaltante invitare, se necessario, i concorrenti a fornire chiarimenti in ordine al contenuto dei certificati, documenti e dichiarazioni presentati.</w:t>
      </w:r>
    </w:p>
    <w:p w14:paraId="3BFE64E4" w14:textId="77777777" w:rsidR="00371121" w:rsidRPr="0097027B" w:rsidRDefault="00371121" w:rsidP="006503D0">
      <w:pPr>
        <w:pStyle w:val="Titolo2"/>
        <w:keepLines w:val="0"/>
        <w:numPr>
          <w:ilvl w:val="0"/>
          <w:numId w:val="45"/>
        </w:numPr>
        <w:spacing w:before="560" w:after="120" w:line="276" w:lineRule="auto"/>
        <w:ind w:left="357" w:hanging="357"/>
        <w:jc w:val="both"/>
        <w:rPr>
          <w:color w:val="auto"/>
        </w:rPr>
      </w:pPr>
      <w:bookmarkStart w:id="3087" w:name="_Toc500345607"/>
      <w:r w:rsidRPr="0097027B">
        <w:rPr>
          <w:color w:val="auto"/>
        </w:rPr>
        <w:lastRenderedPageBreak/>
        <w:t>CONTENUTO DELLA BUSTA “A” – DOCUMENTAZIONE AMMINISTRATIVA</w:t>
      </w:r>
      <w:bookmarkEnd w:id="3087"/>
    </w:p>
    <w:p w14:paraId="29714C9B" w14:textId="77777777" w:rsidR="00371121" w:rsidRPr="0097027B" w:rsidRDefault="00371121" w:rsidP="00371121">
      <w:pPr>
        <w:spacing w:before="60" w:after="60"/>
        <w:rPr>
          <w:rFonts w:cs="Calibri"/>
        </w:rPr>
      </w:pPr>
      <w:r w:rsidRPr="0097027B">
        <w:rPr>
          <w:rFonts w:cs="Calibri"/>
        </w:rPr>
        <w:t>La busta A contiene la domanda di partecipazione e le dichiarazioni integrative, il DGUE nonché la documentazione a corredo, in relazione alle diverse forme di partecipazione.</w:t>
      </w:r>
    </w:p>
    <w:p w14:paraId="7A949E9C" w14:textId="77777777" w:rsidR="00371121" w:rsidRPr="0097027B" w:rsidRDefault="00371121" w:rsidP="006503D0">
      <w:pPr>
        <w:pStyle w:val="Titolo3"/>
        <w:keepLines w:val="0"/>
        <w:numPr>
          <w:ilvl w:val="1"/>
          <w:numId w:val="45"/>
        </w:numPr>
        <w:spacing w:before="240" w:after="60" w:line="276" w:lineRule="auto"/>
        <w:ind w:left="426" w:hanging="426"/>
        <w:jc w:val="both"/>
        <w:rPr>
          <w:color w:val="auto"/>
        </w:rPr>
      </w:pPr>
      <w:bookmarkStart w:id="3088" w:name="_Toc497484963"/>
      <w:bookmarkStart w:id="3089" w:name="_Toc497728161"/>
      <w:bookmarkStart w:id="3090" w:name="_Toc497831556"/>
      <w:bookmarkStart w:id="3091" w:name="_Toc498419754"/>
      <w:bookmarkStart w:id="3092" w:name="_Toc497484964"/>
      <w:bookmarkStart w:id="3093" w:name="_Toc497728162"/>
      <w:bookmarkStart w:id="3094" w:name="_Toc497831557"/>
      <w:bookmarkStart w:id="3095" w:name="_Toc498419755"/>
      <w:bookmarkStart w:id="3096" w:name="_Ref496796975"/>
      <w:bookmarkStart w:id="3097" w:name="_Toc500345608"/>
      <w:bookmarkEnd w:id="3088"/>
      <w:bookmarkEnd w:id="3089"/>
      <w:bookmarkEnd w:id="3090"/>
      <w:bookmarkEnd w:id="3091"/>
      <w:bookmarkEnd w:id="3092"/>
      <w:bookmarkEnd w:id="3093"/>
      <w:bookmarkEnd w:id="3094"/>
      <w:bookmarkEnd w:id="3095"/>
      <w:r w:rsidRPr="0097027B">
        <w:rPr>
          <w:color w:val="auto"/>
        </w:rPr>
        <w:t>Domanda di partecipazione</w:t>
      </w:r>
      <w:bookmarkEnd w:id="3096"/>
      <w:bookmarkEnd w:id="3097"/>
      <w:r w:rsidRPr="0097027B">
        <w:rPr>
          <w:color w:val="auto"/>
        </w:rPr>
        <w:t xml:space="preserve"> </w:t>
      </w:r>
    </w:p>
    <w:p w14:paraId="3295D1BD" w14:textId="6B3F6501" w:rsidR="00371121" w:rsidRPr="00E54C2C" w:rsidRDefault="00371121" w:rsidP="00423909">
      <w:pPr>
        <w:spacing w:before="60" w:after="60"/>
        <w:jc w:val="both"/>
        <w:rPr>
          <w:rFonts w:cs="Calibri"/>
        </w:rPr>
      </w:pPr>
      <w:r w:rsidRPr="0097027B">
        <w:rPr>
          <w:rFonts w:cs="Calibri"/>
        </w:rPr>
        <w:t>La domanda di partecipazione è redatta, in bollo</w:t>
      </w:r>
      <w:r w:rsidR="0097027B">
        <w:rPr>
          <w:rFonts w:cs="Calibri"/>
        </w:rPr>
        <w:t xml:space="preserve"> e</w:t>
      </w:r>
      <w:r w:rsidR="00583308">
        <w:rPr>
          <w:rFonts w:cs="Calibri"/>
          <w:color w:val="FF0000"/>
        </w:rPr>
        <w:t xml:space="preserve"> </w:t>
      </w:r>
      <w:r w:rsidR="00583308" w:rsidRPr="00583308">
        <w:rPr>
          <w:rFonts w:cs="Calibri"/>
        </w:rPr>
        <w:t>deve</w:t>
      </w:r>
      <w:r w:rsidR="00583308">
        <w:rPr>
          <w:rFonts w:cs="Calibri"/>
          <w:color w:val="FF0000"/>
        </w:rPr>
        <w:t xml:space="preserve"> </w:t>
      </w:r>
      <w:r w:rsidR="00583308">
        <w:rPr>
          <w:rFonts w:cs="Calibri"/>
        </w:rPr>
        <w:t>contenere</w:t>
      </w:r>
      <w:r w:rsidRPr="0097027B">
        <w:rPr>
          <w:rFonts w:cs="Calibri"/>
        </w:rPr>
        <w:t xml:space="preserve"> tutte le seguenti informazioni e dichiarazioni.</w:t>
      </w:r>
    </w:p>
    <w:p w14:paraId="389C1E4C" w14:textId="77777777" w:rsidR="00371121" w:rsidRPr="0097027B" w:rsidRDefault="00371121" w:rsidP="0097027B">
      <w:pPr>
        <w:spacing w:before="60" w:after="60"/>
        <w:jc w:val="both"/>
        <w:rPr>
          <w:rFonts w:cs="Calibri"/>
        </w:rPr>
      </w:pPr>
      <w:r w:rsidRPr="0097027B">
        <w:rPr>
          <w:rFonts w:cs="Calibri"/>
        </w:rPr>
        <w:t>Il concorrente indica la forma singola o associata con la quale l’impresa partecipa alla gara (impresa singola, consorzio, RTI, aggregazione di imprese di rete, GEIE).</w:t>
      </w:r>
    </w:p>
    <w:p w14:paraId="58430CE5" w14:textId="77777777" w:rsidR="00371121" w:rsidRPr="0097027B" w:rsidRDefault="00371121" w:rsidP="0097027B">
      <w:pPr>
        <w:spacing w:before="60" w:after="60"/>
        <w:jc w:val="both"/>
        <w:rPr>
          <w:rFonts w:cs="Calibri"/>
        </w:rPr>
      </w:pPr>
      <w:r w:rsidRPr="0097027B">
        <w:rPr>
          <w:rFonts w:cs="Calibri"/>
        </w:rPr>
        <w:t>In caso di partecipazione in RTI, consorzio ordinario, aggregazione di imprese di rete, GEIE, il concorrente fornisce i dati identificativi (ragione sociale, codice fiscale, sede) e il ruolo di ciascuna impresa (mandataria/mandante; capofila/consorziata).</w:t>
      </w:r>
    </w:p>
    <w:p w14:paraId="1F528B61" w14:textId="6977DA79" w:rsidR="00371121" w:rsidRPr="0097027B" w:rsidRDefault="001E1D37" w:rsidP="0097027B">
      <w:pPr>
        <w:spacing w:before="60" w:after="60"/>
        <w:jc w:val="both"/>
        <w:rPr>
          <w:rFonts w:cs="Calibri"/>
        </w:rPr>
      </w:pPr>
      <w:r>
        <w:rPr>
          <w:rFonts w:cs="Arial"/>
        </w:rPr>
        <w:t>In</w:t>
      </w:r>
      <w:r w:rsidR="00371121" w:rsidRPr="0097027B">
        <w:rPr>
          <w:rFonts w:cs="Calibri"/>
        </w:rPr>
        <w:t xml:space="preserve"> caso di consorzio di cooperative e imprese artigiane o di consorzio stabile</w:t>
      </w:r>
      <w:r>
        <w:rPr>
          <w:rFonts w:cs="Calibri"/>
        </w:rPr>
        <w:t>,</w:t>
      </w:r>
      <w:r w:rsidR="00371121" w:rsidRPr="0097027B">
        <w:rPr>
          <w:rFonts w:cs="Calibri"/>
        </w:rPr>
        <w:t xml:space="preserve"> di cui all’art. 45, comma 2</w:t>
      </w:r>
      <w:r w:rsidR="00583308">
        <w:rPr>
          <w:rFonts w:cs="Calibri"/>
        </w:rPr>
        <w:t>,</w:t>
      </w:r>
      <w:r w:rsidR="00371121" w:rsidRPr="0097027B">
        <w:rPr>
          <w:rFonts w:cs="Calibri"/>
        </w:rPr>
        <w:t xml:space="preserve"> lett. b) e c)</w:t>
      </w:r>
      <w:r w:rsidR="00583308">
        <w:rPr>
          <w:rFonts w:cs="Calibri"/>
        </w:rPr>
        <w:t>,</w:t>
      </w:r>
      <w:r w:rsidR="00371121" w:rsidRPr="0097027B">
        <w:rPr>
          <w:rFonts w:cs="Calibri"/>
        </w:rPr>
        <w:t xml:space="preserve"> del Codice, il consorzio in</w:t>
      </w:r>
      <w:r>
        <w:rPr>
          <w:rFonts w:cs="Calibri"/>
        </w:rPr>
        <w:t>dica il consorziato per cui</w:t>
      </w:r>
      <w:r w:rsidR="00371121" w:rsidRPr="0097027B">
        <w:rPr>
          <w:rFonts w:cs="Calibri"/>
        </w:rPr>
        <w:t xml:space="preserve"> concorre alla gara; qualora il consorzio non indichi per quale/i consorziato/</w:t>
      </w:r>
      <w:r w:rsidR="00583308">
        <w:rPr>
          <w:rFonts w:cs="Calibri"/>
        </w:rPr>
        <w:t xml:space="preserve">i concorre, si intende che </w:t>
      </w:r>
      <w:r w:rsidR="00371121" w:rsidRPr="0097027B">
        <w:rPr>
          <w:rFonts w:cs="Calibri"/>
        </w:rPr>
        <w:t>esso partecipa in nome e per conto proprio.</w:t>
      </w:r>
    </w:p>
    <w:p w14:paraId="3CB9C814" w14:textId="77777777" w:rsidR="00371121" w:rsidRPr="0097027B" w:rsidRDefault="00371121" w:rsidP="0097027B">
      <w:pPr>
        <w:spacing w:before="60" w:after="60"/>
        <w:jc w:val="both"/>
        <w:rPr>
          <w:rFonts w:cs="Calibri"/>
        </w:rPr>
      </w:pPr>
      <w:r w:rsidRPr="0097027B">
        <w:rPr>
          <w:rFonts w:cs="Calibri"/>
        </w:rPr>
        <w:t>La domanda è sottoscritta:</w:t>
      </w:r>
    </w:p>
    <w:p w14:paraId="3E3D77D0" w14:textId="77777777" w:rsidR="00371121" w:rsidRPr="0097027B" w:rsidRDefault="00371121" w:rsidP="0097027B">
      <w:pPr>
        <w:pStyle w:val="Paragrafoelenco"/>
        <w:numPr>
          <w:ilvl w:val="0"/>
          <w:numId w:val="41"/>
        </w:numPr>
        <w:spacing w:before="60" w:after="60" w:line="276" w:lineRule="auto"/>
        <w:ind w:left="284" w:hanging="284"/>
        <w:contextualSpacing w:val="0"/>
        <w:jc w:val="both"/>
        <w:rPr>
          <w:rFonts w:cs="Calibri"/>
        </w:rPr>
      </w:pPr>
      <w:r w:rsidRPr="0097027B">
        <w:rPr>
          <w:rFonts w:cs="Calibri"/>
        </w:rPr>
        <w:t>nel caso di raggruppamento temporaneo o consorzio ordinario costituiti, dalla mandataria/capofila.</w:t>
      </w:r>
    </w:p>
    <w:p w14:paraId="572A4A84" w14:textId="77777777" w:rsidR="00371121" w:rsidRPr="0097027B" w:rsidRDefault="00371121" w:rsidP="0097027B">
      <w:pPr>
        <w:pStyle w:val="Paragrafoelenco"/>
        <w:numPr>
          <w:ilvl w:val="0"/>
          <w:numId w:val="41"/>
        </w:numPr>
        <w:spacing w:before="60" w:after="60" w:line="276" w:lineRule="auto"/>
        <w:ind w:left="284" w:hanging="284"/>
        <w:contextualSpacing w:val="0"/>
        <w:jc w:val="both"/>
        <w:rPr>
          <w:rFonts w:cs="Calibri"/>
        </w:rPr>
      </w:pPr>
      <w:r w:rsidRPr="0097027B">
        <w:rPr>
          <w:rFonts w:cs="Calibri"/>
        </w:rPr>
        <w:t>nel caso di raggruppamento temporaneo o consorzio ordinario non ancora costituiti, da tutti i soggetti che costituiranno il raggruppamento o consorzio;</w:t>
      </w:r>
    </w:p>
    <w:p w14:paraId="0C798FA2" w14:textId="77777777" w:rsidR="00371121" w:rsidRPr="0097027B" w:rsidRDefault="00371121" w:rsidP="0097027B">
      <w:pPr>
        <w:pStyle w:val="Paragrafoelenco"/>
        <w:numPr>
          <w:ilvl w:val="0"/>
          <w:numId w:val="41"/>
        </w:numPr>
        <w:spacing w:before="60" w:after="60" w:line="276" w:lineRule="auto"/>
        <w:ind w:left="284" w:hanging="284"/>
        <w:contextualSpacing w:val="0"/>
        <w:jc w:val="both"/>
        <w:rPr>
          <w:rFonts w:cs="Calibri"/>
        </w:rPr>
      </w:pPr>
      <w:r w:rsidRPr="0097027B">
        <w:rPr>
          <w:rFonts w:cs="Calibri"/>
        </w:rPr>
        <w:t>nel caso di aggregazioni di imprese aderenti al contratto di rete si fa riferimento alla disciplina prevista per i raggruppamenti temporanei di imprese, in quanto compatibile. In particolare:</w:t>
      </w:r>
    </w:p>
    <w:p w14:paraId="2E87FFFC" w14:textId="41A837D4" w:rsidR="00371121" w:rsidRPr="0097027B" w:rsidRDefault="00371121" w:rsidP="0097027B">
      <w:pPr>
        <w:numPr>
          <w:ilvl w:val="4"/>
          <w:numId w:val="28"/>
        </w:numPr>
        <w:spacing w:before="60" w:after="60" w:line="276" w:lineRule="auto"/>
        <w:ind w:left="567" w:hanging="283"/>
        <w:jc w:val="both"/>
        <w:rPr>
          <w:rFonts w:cs="Calibri"/>
        </w:rPr>
      </w:pPr>
      <w:r w:rsidRPr="0097027B">
        <w:rPr>
          <w:rFonts w:cs="Calibri"/>
          <w:b/>
        </w:rPr>
        <w:t>se la rete è dotata di un organo comune con potere di rappresentanza e con soggettività giuridica</w:t>
      </w:r>
      <w:r w:rsidRPr="0097027B">
        <w:rPr>
          <w:rFonts w:cs="Calibri"/>
        </w:rPr>
        <w:t>, ai sensi dell’art. 3, comma 4-</w:t>
      </w:r>
      <w:r w:rsidRPr="0097027B">
        <w:rPr>
          <w:rFonts w:cs="Calibri"/>
          <w:i/>
        </w:rPr>
        <w:t>quater</w:t>
      </w:r>
      <w:r w:rsidRPr="0097027B">
        <w:rPr>
          <w:rFonts w:cs="Calibri"/>
        </w:rPr>
        <w:t>, del d.</w:t>
      </w:r>
      <w:r w:rsidR="001E1D37">
        <w:rPr>
          <w:rFonts w:cs="Calibri"/>
        </w:rPr>
        <w:t xml:space="preserve"> </w:t>
      </w:r>
      <w:r w:rsidRPr="0097027B">
        <w:rPr>
          <w:rFonts w:cs="Calibri"/>
        </w:rPr>
        <w:t>l. 10 febbraio 2009, n. 5, la domanda di partecipazione deve essere sottoscritta dal solo operatore economico che riveste la funzione di organo comune;</w:t>
      </w:r>
    </w:p>
    <w:p w14:paraId="327440FD" w14:textId="42C8F594" w:rsidR="00371121" w:rsidRPr="0097027B" w:rsidRDefault="00371121" w:rsidP="0097027B">
      <w:pPr>
        <w:numPr>
          <w:ilvl w:val="4"/>
          <w:numId w:val="28"/>
        </w:numPr>
        <w:spacing w:before="60" w:after="60" w:line="276" w:lineRule="auto"/>
        <w:ind w:left="567" w:hanging="283"/>
        <w:jc w:val="both"/>
        <w:rPr>
          <w:rFonts w:cs="Calibri"/>
        </w:rPr>
      </w:pPr>
      <w:r w:rsidRPr="0097027B">
        <w:rPr>
          <w:rFonts w:cs="Calibri"/>
          <w:b/>
        </w:rPr>
        <w:t>se la rete è dotata di un organo comune con potere di rappresentanza ma è priva di soggettività giuridica</w:t>
      </w:r>
      <w:r w:rsidRPr="0097027B">
        <w:rPr>
          <w:rFonts w:cs="Calibri"/>
        </w:rPr>
        <w:t>, ai sensi dell’art. 3, comma 4-</w:t>
      </w:r>
      <w:r w:rsidRPr="0097027B">
        <w:rPr>
          <w:rFonts w:cs="Calibri"/>
          <w:i/>
        </w:rPr>
        <w:t>quater</w:t>
      </w:r>
      <w:r w:rsidRPr="0097027B">
        <w:rPr>
          <w:rFonts w:cs="Calibri"/>
        </w:rPr>
        <w:t>, del d.</w:t>
      </w:r>
      <w:r w:rsidR="001E1D37">
        <w:rPr>
          <w:rFonts w:cs="Calibri"/>
        </w:rPr>
        <w:t xml:space="preserve"> </w:t>
      </w:r>
      <w:r w:rsidRPr="0097027B">
        <w:rPr>
          <w:rFonts w:cs="Calibri"/>
        </w:rPr>
        <w:t>l. 10 febbraio 2009, n. 5, la domanda di partecipazione deve essere sottoscritta dall’impresa che riveste le funzioni di organo comune nonché da ognuna delle imprese ad</w:t>
      </w:r>
      <w:r w:rsidR="001E1D37">
        <w:rPr>
          <w:rFonts w:cs="Calibri"/>
        </w:rPr>
        <w:t>erenti al contratto di rete partecipanti</w:t>
      </w:r>
      <w:r w:rsidRPr="0097027B">
        <w:rPr>
          <w:rFonts w:cs="Calibri"/>
        </w:rPr>
        <w:t xml:space="preserve"> alla gara; </w:t>
      </w:r>
    </w:p>
    <w:p w14:paraId="30EDE69A" w14:textId="6F316294" w:rsidR="00371121" w:rsidRPr="0097027B" w:rsidRDefault="00371121" w:rsidP="0097027B">
      <w:pPr>
        <w:numPr>
          <w:ilvl w:val="4"/>
          <w:numId w:val="28"/>
        </w:numPr>
        <w:spacing w:before="60" w:after="60" w:line="276" w:lineRule="auto"/>
        <w:ind w:left="567" w:hanging="283"/>
        <w:jc w:val="both"/>
        <w:rPr>
          <w:rFonts w:cs="Calibri"/>
        </w:rPr>
      </w:pPr>
      <w:r w:rsidRPr="0097027B">
        <w:rPr>
          <w:rFonts w:cs="Calibri"/>
          <w:b/>
        </w:rPr>
        <w:t>se la rete è dotata di un organo comune privo del potere di rappresentanza o se la rete è sprovvista di organo comune, oppure se l’organo comune è privo dei requisiti di qualificazione</w:t>
      </w:r>
      <w:r w:rsidRPr="0097027B">
        <w:rPr>
          <w:rFonts w:cs="Calibri"/>
        </w:rPr>
        <w:t xml:space="preserve"> </w:t>
      </w:r>
      <w:r w:rsidRPr="0097027B">
        <w:rPr>
          <w:rFonts w:cs="Calibri"/>
          <w:b/>
        </w:rPr>
        <w:t>richiesti per assumere la veste di mandataria</w:t>
      </w:r>
      <w:r w:rsidRPr="0097027B">
        <w:rPr>
          <w:rFonts w:cs="Calibri"/>
        </w:rPr>
        <w:t>, la domanda di partecipazione deve essere sottoscritta dall’impresa aderente alla rete che riveste la qualifica di mandataria, ovvero, in caso di partecipazione nelle forme del raggruppamento da costituirsi, da ognuna delle imprese ad</w:t>
      </w:r>
      <w:r w:rsidR="001E1D37">
        <w:rPr>
          <w:rFonts w:cs="Calibri"/>
        </w:rPr>
        <w:t xml:space="preserve">erenti al contratto di rete </w:t>
      </w:r>
      <w:r w:rsidRPr="0097027B">
        <w:rPr>
          <w:rFonts w:cs="Calibri"/>
        </w:rPr>
        <w:t>partecipa</w:t>
      </w:r>
      <w:r w:rsidR="001E1D37">
        <w:rPr>
          <w:rFonts w:cs="Calibri"/>
        </w:rPr>
        <w:t>nti</w:t>
      </w:r>
      <w:r w:rsidRPr="0097027B">
        <w:rPr>
          <w:rFonts w:cs="Calibri"/>
        </w:rPr>
        <w:t xml:space="preserve"> alla gara. </w:t>
      </w:r>
    </w:p>
    <w:p w14:paraId="31B480BB" w14:textId="0E9A1805" w:rsidR="00371121" w:rsidRPr="0097027B" w:rsidRDefault="001E1D37" w:rsidP="0097027B">
      <w:pPr>
        <w:spacing w:before="60" w:after="60"/>
        <w:jc w:val="both"/>
        <w:rPr>
          <w:rFonts w:cs="Calibri"/>
        </w:rPr>
      </w:pPr>
      <w:r>
        <w:rPr>
          <w:rFonts w:cs="Arial"/>
        </w:rPr>
        <w:lastRenderedPageBreak/>
        <w:t>In</w:t>
      </w:r>
      <w:r w:rsidR="00371121" w:rsidRPr="0097027B">
        <w:rPr>
          <w:rFonts w:cs="Calibri"/>
        </w:rPr>
        <w:t xml:space="preserve"> caso di consorzio di cooperative e imprese artigiane o di consorzio stabile di cui all’art. 45, comma 2</w:t>
      </w:r>
      <w:r w:rsidR="00583308">
        <w:rPr>
          <w:rFonts w:cs="Calibri"/>
        </w:rPr>
        <w:t>,</w:t>
      </w:r>
      <w:r w:rsidR="00371121" w:rsidRPr="0097027B">
        <w:rPr>
          <w:rFonts w:cs="Calibri"/>
        </w:rPr>
        <w:t xml:space="preserve"> lett. b) e c)</w:t>
      </w:r>
      <w:r w:rsidR="00583308">
        <w:rPr>
          <w:rFonts w:cs="Calibri"/>
        </w:rPr>
        <w:t>,</w:t>
      </w:r>
      <w:r w:rsidR="00371121" w:rsidRPr="0097027B">
        <w:rPr>
          <w:rFonts w:cs="Calibri"/>
        </w:rPr>
        <w:t xml:space="preserve"> del Codice, la domanda è sottoscritta dal consorzio medesimo.</w:t>
      </w:r>
    </w:p>
    <w:p w14:paraId="74BB5727" w14:textId="77777777" w:rsidR="00371121" w:rsidRPr="0097027B" w:rsidRDefault="00371121" w:rsidP="0097027B">
      <w:pPr>
        <w:jc w:val="both"/>
        <w:rPr>
          <w:u w:val="single"/>
        </w:rPr>
      </w:pPr>
      <w:r w:rsidRPr="0097027B">
        <w:rPr>
          <w:u w:val="single"/>
        </w:rPr>
        <w:t>Il concorrente allega:</w:t>
      </w:r>
    </w:p>
    <w:p w14:paraId="520B6F79" w14:textId="77777777" w:rsidR="00371121" w:rsidRPr="0097027B" w:rsidRDefault="00371121" w:rsidP="00C47CB4">
      <w:pPr>
        <w:pStyle w:val="Paragrafoelenco"/>
        <w:numPr>
          <w:ilvl w:val="2"/>
          <w:numId w:val="34"/>
        </w:numPr>
        <w:spacing w:before="60" w:after="60" w:line="276" w:lineRule="auto"/>
        <w:ind w:left="567"/>
        <w:contextualSpacing w:val="0"/>
        <w:jc w:val="both"/>
        <w:rPr>
          <w:rFonts w:cs="Calibri"/>
        </w:rPr>
      </w:pPr>
      <w:r w:rsidRPr="0097027B">
        <w:rPr>
          <w:rFonts w:cs="Calibri"/>
        </w:rPr>
        <w:t>copia fotostatica di un documento d’identità del sottoscrittore;</w:t>
      </w:r>
    </w:p>
    <w:p w14:paraId="1BC05BFC" w14:textId="77777777" w:rsidR="00371121" w:rsidRPr="0097027B" w:rsidRDefault="00371121" w:rsidP="00C47CB4">
      <w:pPr>
        <w:pStyle w:val="Paragrafoelenco"/>
        <w:numPr>
          <w:ilvl w:val="2"/>
          <w:numId w:val="34"/>
        </w:numPr>
        <w:spacing w:before="60" w:after="60" w:line="276" w:lineRule="auto"/>
        <w:ind w:left="567"/>
        <w:contextualSpacing w:val="0"/>
        <w:jc w:val="both"/>
        <w:rPr>
          <w:rFonts w:cs="Calibri"/>
        </w:rPr>
      </w:pPr>
      <w:r w:rsidRPr="0097027B">
        <w:rPr>
          <w:rFonts w:cs="Calibri"/>
        </w:rPr>
        <w:t xml:space="preserve">copia conforme all’originale della procura. </w:t>
      </w:r>
    </w:p>
    <w:p w14:paraId="2FCEC675" w14:textId="302E1151" w:rsidR="006E3FC5" w:rsidRPr="006E3FC5" w:rsidRDefault="00371121" w:rsidP="006E3FC5">
      <w:pPr>
        <w:pStyle w:val="Titolo3"/>
        <w:keepLines w:val="0"/>
        <w:numPr>
          <w:ilvl w:val="1"/>
          <w:numId w:val="45"/>
        </w:numPr>
        <w:spacing w:before="240" w:after="60" w:line="276" w:lineRule="auto"/>
        <w:ind w:left="426" w:hanging="426"/>
        <w:jc w:val="both"/>
        <w:rPr>
          <w:color w:val="auto"/>
        </w:rPr>
      </w:pPr>
      <w:bookmarkStart w:id="3098" w:name="_Toc483302395"/>
      <w:bookmarkStart w:id="3099" w:name="_Toc483316016"/>
      <w:bookmarkStart w:id="3100" w:name="_Toc483316221"/>
      <w:bookmarkStart w:id="3101" w:name="_Toc483316353"/>
      <w:bookmarkStart w:id="3102" w:name="_Toc483316484"/>
      <w:bookmarkStart w:id="3103" w:name="_Toc483325787"/>
      <w:bookmarkStart w:id="3104" w:name="_Toc483401266"/>
      <w:bookmarkStart w:id="3105" w:name="_Toc483474063"/>
      <w:bookmarkStart w:id="3106" w:name="_Toc483571492"/>
      <w:bookmarkStart w:id="3107" w:name="_Toc483571613"/>
      <w:bookmarkStart w:id="3108" w:name="_Toc483906990"/>
      <w:bookmarkStart w:id="3109" w:name="_Toc484010740"/>
      <w:bookmarkStart w:id="3110" w:name="_Toc484010862"/>
      <w:bookmarkStart w:id="3111" w:name="_Toc484010986"/>
      <w:bookmarkStart w:id="3112" w:name="_Toc484011108"/>
      <w:bookmarkStart w:id="3113" w:name="_Toc484011230"/>
      <w:bookmarkStart w:id="3114" w:name="_Toc484011705"/>
      <w:bookmarkStart w:id="3115" w:name="_Toc484097779"/>
      <w:bookmarkStart w:id="3116" w:name="_Toc484428951"/>
      <w:bookmarkStart w:id="3117" w:name="_Toc484429121"/>
      <w:bookmarkStart w:id="3118" w:name="_Toc484438696"/>
      <w:bookmarkStart w:id="3119" w:name="_Toc484438820"/>
      <w:bookmarkStart w:id="3120" w:name="_Toc484438944"/>
      <w:bookmarkStart w:id="3121" w:name="_Toc484439864"/>
      <w:bookmarkStart w:id="3122" w:name="_Toc484439987"/>
      <w:bookmarkStart w:id="3123" w:name="_Toc484440111"/>
      <w:bookmarkStart w:id="3124" w:name="_Toc484440471"/>
      <w:bookmarkStart w:id="3125" w:name="_Toc484448130"/>
      <w:bookmarkStart w:id="3126" w:name="_Toc484448255"/>
      <w:bookmarkStart w:id="3127" w:name="_Toc484448379"/>
      <w:bookmarkStart w:id="3128" w:name="_Toc484448503"/>
      <w:bookmarkStart w:id="3129" w:name="_Toc484448627"/>
      <w:bookmarkStart w:id="3130" w:name="_Toc484448751"/>
      <w:bookmarkStart w:id="3131" w:name="_Toc484448874"/>
      <w:bookmarkStart w:id="3132" w:name="_Toc484448998"/>
      <w:bookmarkStart w:id="3133" w:name="_Toc484449122"/>
      <w:bookmarkStart w:id="3134" w:name="_Toc484526617"/>
      <w:bookmarkStart w:id="3135" w:name="_Toc484605337"/>
      <w:bookmarkStart w:id="3136" w:name="_Toc484605461"/>
      <w:bookmarkStart w:id="3137" w:name="_Toc484688330"/>
      <w:bookmarkStart w:id="3138" w:name="_Toc484688885"/>
      <w:bookmarkStart w:id="3139" w:name="_Toc485218321"/>
      <w:bookmarkStart w:id="3140" w:name="_Ref484611690"/>
      <w:bookmarkStart w:id="3141" w:name="_Ref484611693"/>
      <w:bookmarkStart w:id="3142" w:name="_Toc500345609"/>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r w:rsidRPr="00163C6E">
        <w:rPr>
          <w:color w:val="auto"/>
        </w:rPr>
        <w:t>Documento di gara unico europeo</w:t>
      </w:r>
      <w:bookmarkEnd w:id="3140"/>
      <w:bookmarkEnd w:id="3141"/>
      <w:bookmarkEnd w:id="3142"/>
    </w:p>
    <w:p w14:paraId="2AA030E0" w14:textId="0E9C870B" w:rsidR="006E3FC5" w:rsidRPr="00510F4C" w:rsidRDefault="006E3FC5" w:rsidP="00163C6E">
      <w:pPr>
        <w:spacing w:before="60" w:after="60"/>
        <w:jc w:val="both"/>
        <w:rPr>
          <w:rFonts w:cs="Arial"/>
        </w:rPr>
      </w:pPr>
      <w:r w:rsidRPr="00510F4C">
        <w:rPr>
          <w:rFonts w:cs="Arial"/>
        </w:rPr>
        <w:t xml:space="preserve">Il concorrente dovrà compilare il DGUE (disponibile, in formato editabile, sul sito internet </w:t>
      </w:r>
      <w:hyperlink r:id="rId10" w:history="1">
        <w:r w:rsidRPr="00510F4C">
          <w:rPr>
            <w:rStyle w:val="Collegamentoipertestuale"/>
            <w:rFonts w:cs="Arial"/>
            <w:color w:val="auto"/>
          </w:rPr>
          <w:t>http://www.mit.gov.it/comunicazione/news/documento-di-gara-unico-europeo-dgue</w:t>
        </w:r>
      </w:hyperlink>
      <w:r w:rsidRPr="00510F4C">
        <w:rPr>
          <w:rFonts w:cs="Arial"/>
        </w:rPr>
        <w:t xml:space="preserve">), salvarlo in </w:t>
      </w:r>
      <w:r w:rsidRPr="00510F4C">
        <w:rPr>
          <w:rFonts w:cs="Arial"/>
          <w:b/>
        </w:rPr>
        <w:t>formato pdf</w:t>
      </w:r>
      <w:r w:rsidRPr="00510F4C">
        <w:rPr>
          <w:rFonts w:cs="Arial"/>
        </w:rPr>
        <w:t xml:space="preserve"> e firmarlo digitalmente.</w:t>
      </w:r>
    </w:p>
    <w:p w14:paraId="6C122183" w14:textId="45B50EEB" w:rsidR="006E3FC5" w:rsidRPr="00510F4C" w:rsidRDefault="006E3FC5" w:rsidP="00163C6E">
      <w:pPr>
        <w:spacing w:before="60" w:after="60"/>
        <w:jc w:val="both"/>
        <w:rPr>
          <w:rFonts w:cs="Arial"/>
        </w:rPr>
      </w:pPr>
      <w:r w:rsidRPr="00510F4C">
        <w:rPr>
          <w:rFonts w:cs="Arial"/>
        </w:rPr>
        <w:t>Il DGUE, compilato e firmato digitalmente, dovrà essere salvato su supporto informatico (CD o pendrive USB).</w:t>
      </w:r>
    </w:p>
    <w:p w14:paraId="4892E056" w14:textId="792FB606" w:rsidR="006E3FC5" w:rsidRPr="00510F4C" w:rsidRDefault="006E3FC5" w:rsidP="00163C6E">
      <w:pPr>
        <w:spacing w:before="60" w:after="60"/>
        <w:jc w:val="both"/>
        <w:rPr>
          <w:rFonts w:cs="Arial"/>
        </w:rPr>
      </w:pPr>
      <w:r w:rsidRPr="00510F4C">
        <w:rPr>
          <w:rFonts w:cs="Arial"/>
        </w:rPr>
        <w:t>Il predetto supporto informatico dovrà essere inserito nella busta contenete la documentazione amministrativa (Busta A).</w:t>
      </w:r>
    </w:p>
    <w:p w14:paraId="4E0A38BE" w14:textId="3666FEB0" w:rsidR="006E3FC5" w:rsidRPr="00510F4C" w:rsidRDefault="006E3FC5" w:rsidP="00163C6E">
      <w:pPr>
        <w:spacing w:before="60" w:after="60"/>
        <w:jc w:val="both"/>
        <w:rPr>
          <w:rFonts w:cs="Arial"/>
        </w:rPr>
      </w:pPr>
      <w:r w:rsidRPr="00510F4C">
        <w:rPr>
          <w:rFonts w:cs="Arial"/>
        </w:rPr>
        <w:t>Il DGUE dovrà essere compilato secondo quanto di seguito indicato:</w:t>
      </w:r>
    </w:p>
    <w:p w14:paraId="65194945" w14:textId="77777777" w:rsidR="00371121" w:rsidRPr="00163C6E" w:rsidRDefault="00371121" w:rsidP="00371121">
      <w:pPr>
        <w:keepNext/>
        <w:spacing w:before="60" w:after="60"/>
        <w:rPr>
          <w:rFonts w:cs="Arial"/>
          <w:b/>
        </w:rPr>
      </w:pPr>
      <w:r w:rsidRPr="00163C6E">
        <w:rPr>
          <w:rFonts w:cs="Arial"/>
          <w:b/>
        </w:rPr>
        <w:t>Parte I</w:t>
      </w:r>
      <w:r w:rsidRPr="00163C6E">
        <w:rPr>
          <w:rFonts w:cs="Arial"/>
          <w:b/>
          <w:u w:val="single"/>
        </w:rPr>
        <w:t xml:space="preserve"> </w:t>
      </w:r>
      <w:r w:rsidRPr="00163C6E">
        <w:rPr>
          <w:rFonts w:cs="Arial"/>
          <w:b/>
        </w:rPr>
        <w:t>– Informazioni sulla procedura di appalto e sull’amministrazione aggiudicatrice o ente aggiudicatore</w:t>
      </w:r>
    </w:p>
    <w:p w14:paraId="161CC831" w14:textId="77777777" w:rsidR="00371121" w:rsidRPr="00163C6E" w:rsidRDefault="00371121" w:rsidP="00371121">
      <w:pPr>
        <w:keepNext/>
        <w:spacing w:before="60" w:after="60"/>
        <w:rPr>
          <w:rFonts w:cs="Arial"/>
          <w:b/>
        </w:rPr>
      </w:pPr>
      <w:r w:rsidRPr="00163C6E">
        <w:rPr>
          <w:rFonts w:cs="Arial"/>
          <w:b/>
        </w:rPr>
        <w:t>Parte II – Informazioni sull’operatore economico</w:t>
      </w:r>
    </w:p>
    <w:p w14:paraId="6938B765" w14:textId="77777777" w:rsidR="00371121" w:rsidRPr="00163C6E" w:rsidRDefault="00371121" w:rsidP="00371121">
      <w:pPr>
        <w:spacing w:before="60" w:after="60"/>
        <w:rPr>
          <w:rFonts w:cs="Calibri"/>
        </w:rPr>
      </w:pPr>
      <w:r w:rsidRPr="00163C6E">
        <w:rPr>
          <w:rFonts w:cs="Calibri"/>
        </w:rPr>
        <w:t>Il concorrente rende tutte le informazioni richieste mediante la compilazione delle parti pertinenti.</w:t>
      </w:r>
    </w:p>
    <w:p w14:paraId="3FE0955A" w14:textId="77777777" w:rsidR="00371121" w:rsidRPr="00163C6E" w:rsidRDefault="00371121" w:rsidP="00371121">
      <w:pPr>
        <w:spacing w:before="120" w:after="60"/>
        <w:rPr>
          <w:rFonts w:cs="Calibri"/>
          <w:b/>
        </w:rPr>
      </w:pPr>
      <w:r w:rsidRPr="00163C6E">
        <w:rPr>
          <w:rFonts w:cs="Calibri"/>
          <w:b/>
        </w:rPr>
        <w:t>In caso di ricorso all’avvalimento si richiede la compilazione della sezione C</w:t>
      </w:r>
    </w:p>
    <w:p w14:paraId="25CE7A9C" w14:textId="77777777" w:rsidR="00371121" w:rsidRPr="00163C6E" w:rsidRDefault="00371121" w:rsidP="001E1D37">
      <w:pPr>
        <w:spacing w:before="60" w:after="60"/>
        <w:jc w:val="both"/>
        <w:rPr>
          <w:rFonts w:cs="Calibri"/>
        </w:rPr>
      </w:pPr>
      <w:r w:rsidRPr="00163C6E">
        <w:rPr>
          <w:rFonts w:cs="Calibri"/>
        </w:rPr>
        <w:t>Il concorrente indica la denominazione dell’operatore economico ausiliario e i requisiti oggetto di avvalimento.</w:t>
      </w:r>
    </w:p>
    <w:p w14:paraId="7D426F23" w14:textId="77777777" w:rsidR="00371121" w:rsidRPr="00163C6E" w:rsidRDefault="00371121" w:rsidP="00371121">
      <w:pPr>
        <w:spacing w:before="60" w:after="60"/>
        <w:rPr>
          <w:rFonts w:cs="Calibri"/>
          <w:u w:val="single"/>
        </w:rPr>
      </w:pPr>
      <w:r w:rsidRPr="00163C6E">
        <w:rPr>
          <w:rFonts w:cs="Calibri"/>
          <w:u w:val="single"/>
        </w:rPr>
        <w:t>Il concorrente, per ciascun ausiliaria, allega:</w:t>
      </w:r>
    </w:p>
    <w:p w14:paraId="78AE81F4" w14:textId="77777777" w:rsidR="00371121" w:rsidRPr="00163C6E" w:rsidRDefault="00371121" w:rsidP="00C47CB4">
      <w:pPr>
        <w:pStyle w:val="Paragrafoelenco"/>
        <w:numPr>
          <w:ilvl w:val="2"/>
          <w:numId w:val="32"/>
        </w:numPr>
        <w:spacing w:before="60" w:after="60" w:line="276" w:lineRule="auto"/>
        <w:ind w:left="567" w:hanging="567"/>
        <w:contextualSpacing w:val="0"/>
        <w:jc w:val="both"/>
        <w:rPr>
          <w:rFonts w:cs="Calibri"/>
        </w:rPr>
      </w:pPr>
      <w:r w:rsidRPr="00163C6E">
        <w:rPr>
          <w:rFonts w:cs="Calibri"/>
        </w:rPr>
        <w:t>DGUE, a firma dell’ausiliaria, contenente le informazioni di cui alla parte II, sezioni A e B, alla parte III, alla parte IV,</w:t>
      </w:r>
      <w:r w:rsidRPr="00163C6E">
        <w:rPr>
          <w:rFonts w:cs="Arial"/>
        </w:rPr>
        <w:t xml:space="preserve"> in relazione ai requisiti oggetto di avvalimento</w:t>
      </w:r>
      <w:r w:rsidRPr="00163C6E">
        <w:rPr>
          <w:rFonts w:cs="Calibri"/>
        </w:rPr>
        <w:t>, e alla parte VI;</w:t>
      </w:r>
    </w:p>
    <w:p w14:paraId="59BC71BD" w14:textId="050F3743" w:rsidR="00371121" w:rsidRPr="00163C6E" w:rsidRDefault="00371121" w:rsidP="00C47CB4">
      <w:pPr>
        <w:pStyle w:val="Paragrafoelenco"/>
        <w:numPr>
          <w:ilvl w:val="2"/>
          <w:numId w:val="32"/>
        </w:numPr>
        <w:spacing w:before="60" w:after="60" w:line="276" w:lineRule="auto"/>
        <w:ind w:left="567" w:hanging="567"/>
        <w:contextualSpacing w:val="0"/>
        <w:jc w:val="both"/>
        <w:rPr>
          <w:rFonts w:cs="Calibri"/>
        </w:rPr>
      </w:pPr>
      <w:r w:rsidRPr="00163C6E">
        <w:rPr>
          <w:rFonts w:cs="Calibri"/>
        </w:rPr>
        <w:t>dichiarazione sostitutiva di cui all’art. 89, comma 1</w:t>
      </w:r>
      <w:r w:rsidR="00583308">
        <w:rPr>
          <w:rFonts w:cs="Calibri"/>
        </w:rPr>
        <w:t>,</w:t>
      </w:r>
      <w:r w:rsidRPr="00163C6E">
        <w:rPr>
          <w:rFonts w:cs="Calibri"/>
        </w:rPr>
        <w:t xml:space="preserve"> del Codice, sottoscritta dall’ausiliaria, con la quale quest’ultima si obbliga, verso il concorrente e verso la stazione appaltante, a mettere a disposizione, per tutta la durata dell’appalto, le risorse necessarie di cui è carente il concorrente;</w:t>
      </w:r>
    </w:p>
    <w:p w14:paraId="2D64427E" w14:textId="24025EB4" w:rsidR="00371121" w:rsidRPr="00163C6E" w:rsidRDefault="00371121" w:rsidP="00C47CB4">
      <w:pPr>
        <w:pStyle w:val="Paragrafoelenco"/>
        <w:numPr>
          <w:ilvl w:val="2"/>
          <w:numId w:val="32"/>
        </w:numPr>
        <w:spacing w:before="60" w:after="60" w:line="276" w:lineRule="auto"/>
        <w:ind w:left="567" w:hanging="567"/>
        <w:contextualSpacing w:val="0"/>
        <w:jc w:val="both"/>
        <w:rPr>
          <w:rFonts w:cs="Calibri"/>
        </w:rPr>
      </w:pPr>
      <w:r w:rsidRPr="00163C6E">
        <w:rPr>
          <w:rFonts w:cs="Calibri"/>
        </w:rPr>
        <w:t>dichiarazione sostitutiva di cui all’art. 89, comma 7</w:t>
      </w:r>
      <w:r w:rsidR="00583308">
        <w:rPr>
          <w:rFonts w:cs="Calibri"/>
        </w:rPr>
        <w:t>,</w:t>
      </w:r>
      <w:r w:rsidRPr="00163C6E">
        <w:rPr>
          <w:rFonts w:cs="Calibri"/>
        </w:rPr>
        <w:t xml:space="preserve"> del Codice sottoscritta dall’ausiliaria con la quale quest’ultima attesta di non partecipare alla gara in proprio o come associata o consorziata;</w:t>
      </w:r>
    </w:p>
    <w:p w14:paraId="7A57A5A6" w14:textId="18B9F22B" w:rsidR="00371121" w:rsidRPr="00163C6E" w:rsidRDefault="00371121" w:rsidP="00C47CB4">
      <w:pPr>
        <w:pStyle w:val="Paragrafoelenco"/>
        <w:numPr>
          <w:ilvl w:val="2"/>
          <w:numId w:val="32"/>
        </w:numPr>
        <w:spacing w:before="60" w:after="60" w:line="276" w:lineRule="auto"/>
        <w:ind w:left="567" w:hanging="567"/>
        <w:contextualSpacing w:val="0"/>
        <w:jc w:val="both"/>
        <w:rPr>
          <w:rFonts w:cs="Calibri"/>
        </w:rPr>
      </w:pPr>
      <w:r w:rsidRPr="00163C6E">
        <w:rPr>
          <w:rFonts w:cs="Calibri"/>
        </w:rPr>
        <w:t>originale o copia autentica del contratto di avvalimento, in virtù del quale l’ausiliaria si obbliga, nei confronti del concorrente, a fornire i requisiti e a mettere a disposizione le risor</w:t>
      </w:r>
      <w:r w:rsidR="00583308">
        <w:rPr>
          <w:rFonts w:cs="Calibri"/>
        </w:rPr>
        <w:t>se necessarie, che vanno</w:t>
      </w:r>
      <w:r w:rsidRPr="00163C6E">
        <w:rPr>
          <w:rFonts w:cs="Calibri"/>
        </w:rPr>
        <w:t xml:space="preserve"> dettagliatamente descritte, per tutta la durata dell’appalto. A tal fine il contratto di avvalimento contiene, </w:t>
      </w:r>
      <w:r w:rsidRPr="00163C6E">
        <w:rPr>
          <w:rFonts w:cs="Calibri"/>
          <w:b/>
        </w:rPr>
        <w:t>a pena di nullità</w:t>
      </w:r>
      <w:r w:rsidRPr="00163C6E">
        <w:rPr>
          <w:rFonts w:cs="Calibri"/>
        </w:rPr>
        <w:t>, ai sensi dell’art. 89</w:t>
      </w:r>
      <w:r w:rsidR="00583308">
        <w:rPr>
          <w:rFonts w:cs="Calibri"/>
        </w:rPr>
        <w:t>,</w:t>
      </w:r>
      <w:r w:rsidRPr="00163C6E">
        <w:rPr>
          <w:rFonts w:cs="Calibri"/>
        </w:rPr>
        <w:t xml:space="preserve"> comma 1</w:t>
      </w:r>
      <w:r w:rsidR="00583308">
        <w:rPr>
          <w:rFonts w:cs="Calibri"/>
        </w:rPr>
        <w:t>,</w:t>
      </w:r>
      <w:r w:rsidRPr="00163C6E">
        <w:rPr>
          <w:rFonts w:cs="Calibri"/>
        </w:rPr>
        <w:t xml:space="preserve"> del Codice, la specificazione dei requisiti forniti e delle risorse messe a disposizione dall’ausiliaria;</w:t>
      </w:r>
    </w:p>
    <w:p w14:paraId="0F7AD542" w14:textId="77777777" w:rsidR="00371121" w:rsidRPr="00163C6E" w:rsidRDefault="00371121" w:rsidP="00C47CB4">
      <w:pPr>
        <w:pStyle w:val="Paragrafoelenco"/>
        <w:numPr>
          <w:ilvl w:val="2"/>
          <w:numId w:val="32"/>
        </w:numPr>
        <w:spacing w:before="60" w:after="60" w:line="276" w:lineRule="auto"/>
        <w:ind w:left="567" w:hanging="567"/>
        <w:contextualSpacing w:val="0"/>
        <w:jc w:val="both"/>
        <w:rPr>
          <w:rFonts w:cs="Calibri"/>
        </w:rPr>
      </w:pPr>
      <w:r w:rsidRPr="00163C6E">
        <w:rPr>
          <w:rFonts w:cs="Calibri"/>
        </w:rPr>
        <w:t>PASSOE dell’ausiliaria;</w:t>
      </w:r>
    </w:p>
    <w:p w14:paraId="7653F381" w14:textId="77777777" w:rsidR="00371121" w:rsidRPr="00163C6E" w:rsidRDefault="00371121" w:rsidP="00B349D4">
      <w:pPr>
        <w:ind w:left="567"/>
        <w:jc w:val="both"/>
        <w:rPr>
          <w:rFonts w:eastAsia="Calibri" w:cs="Calibri"/>
          <w:b/>
        </w:rPr>
      </w:pPr>
      <w:r w:rsidRPr="00163C6E">
        <w:rPr>
          <w:rFonts w:eastAsia="Calibri" w:cs="Calibri"/>
          <w:b/>
        </w:rPr>
        <w:lastRenderedPageBreak/>
        <w:t>In caso di operatori economici ausiliari aventi sede, residenza o domicilio nei paesi inseriti nelle c.d. “black list”</w:t>
      </w:r>
    </w:p>
    <w:p w14:paraId="195BD550" w14:textId="241AF809" w:rsidR="00371121" w:rsidRPr="00583308" w:rsidRDefault="00371121" w:rsidP="00583308">
      <w:pPr>
        <w:pStyle w:val="Paragrafoelenco"/>
        <w:numPr>
          <w:ilvl w:val="2"/>
          <w:numId w:val="32"/>
        </w:numPr>
        <w:spacing w:line="276" w:lineRule="auto"/>
        <w:ind w:left="567" w:hanging="567"/>
        <w:contextualSpacing w:val="0"/>
        <w:jc w:val="both"/>
        <w:rPr>
          <w:rFonts w:cs="Calibri"/>
        </w:rPr>
      </w:pPr>
      <w:r w:rsidRPr="00163C6E">
        <w:rPr>
          <w:rFonts w:cs="Calibri"/>
        </w:rPr>
        <w:t>dichiarazione dell’ausiliaria del possesso dell’autorizzazione in</w:t>
      </w:r>
      <w:r w:rsidR="00B349D4">
        <w:rPr>
          <w:rFonts w:cs="Calibri"/>
        </w:rPr>
        <w:t xml:space="preserve"> corso di validità rilasciata a norma</w:t>
      </w:r>
      <w:r w:rsidRPr="00163C6E">
        <w:rPr>
          <w:rFonts w:cs="Calibri"/>
        </w:rPr>
        <w:t xml:space="preserve"> del d.</w:t>
      </w:r>
      <w:r w:rsidR="00B349D4">
        <w:rPr>
          <w:rFonts w:cs="Calibri"/>
        </w:rPr>
        <w:t xml:space="preserve"> </w:t>
      </w:r>
      <w:r w:rsidRPr="00163C6E">
        <w:rPr>
          <w:rFonts w:cs="Calibri"/>
        </w:rPr>
        <w:t>m. 14 dicembre 2010 del Ministero dell’ec</w:t>
      </w:r>
      <w:r w:rsidR="00B349D4">
        <w:rPr>
          <w:rFonts w:cs="Calibri"/>
        </w:rPr>
        <w:t xml:space="preserve">onomia e delle finanze </w:t>
      </w:r>
      <w:r w:rsidRPr="00163C6E">
        <w:rPr>
          <w:rFonts w:cs="Calibri"/>
        </w:rPr>
        <w:t>(art. 37 del d.</w:t>
      </w:r>
      <w:r w:rsidR="00B349D4">
        <w:rPr>
          <w:rFonts w:cs="Calibri"/>
        </w:rPr>
        <w:t xml:space="preserve"> </w:t>
      </w:r>
      <w:r w:rsidRPr="00163C6E">
        <w:rPr>
          <w:rFonts w:cs="Calibri"/>
        </w:rPr>
        <w:t xml:space="preserve">l. </w:t>
      </w:r>
      <w:r w:rsidR="00583308">
        <w:rPr>
          <w:rFonts w:cs="Calibri"/>
        </w:rPr>
        <w:t>n. 78/2010, convertito</w:t>
      </w:r>
      <w:r w:rsidR="006E1F3B">
        <w:rPr>
          <w:rFonts w:cs="Calibri"/>
        </w:rPr>
        <w:t xml:space="preserve"> nella</w:t>
      </w:r>
      <w:r w:rsidRPr="00163C6E">
        <w:rPr>
          <w:rFonts w:cs="Calibri"/>
        </w:rPr>
        <w:t xml:space="preserve"> l. </w:t>
      </w:r>
      <w:r w:rsidR="00583308">
        <w:rPr>
          <w:rFonts w:cs="Calibri"/>
        </w:rPr>
        <w:t xml:space="preserve">n. </w:t>
      </w:r>
      <w:r w:rsidRPr="00163C6E">
        <w:rPr>
          <w:rFonts w:cs="Calibri"/>
        </w:rPr>
        <w:t xml:space="preserve">122/2010) </w:t>
      </w:r>
      <w:r w:rsidRPr="00163C6E">
        <w:rPr>
          <w:rFonts w:cs="Calibri"/>
          <w:b/>
        </w:rPr>
        <w:t xml:space="preserve">oppure </w:t>
      </w:r>
      <w:r w:rsidRPr="00163C6E">
        <w:rPr>
          <w:rFonts w:cs="Calibri"/>
        </w:rPr>
        <w:t>dichiarazione dell’ausiliaria di aver presentato domanda di autorizzazione ai sensi dell’art. 1</w:t>
      </w:r>
      <w:r w:rsidR="00583308">
        <w:rPr>
          <w:rFonts w:cs="Calibri"/>
        </w:rPr>
        <w:t>,</w:t>
      </w:r>
      <w:r w:rsidRPr="00163C6E">
        <w:rPr>
          <w:rFonts w:cs="Calibri"/>
        </w:rPr>
        <w:t xml:space="preserve"> comma 3</w:t>
      </w:r>
      <w:r w:rsidR="00583308">
        <w:rPr>
          <w:rFonts w:cs="Calibri"/>
        </w:rPr>
        <w:t>, del d.</w:t>
      </w:r>
      <w:r w:rsidR="00B349D4">
        <w:rPr>
          <w:rFonts w:cs="Calibri"/>
        </w:rPr>
        <w:t xml:space="preserve"> </w:t>
      </w:r>
      <w:r w:rsidR="00583308">
        <w:rPr>
          <w:rFonts w:cs="Calibri"/>
        </w:rPr>
        <w:t xml:space="preserve">m. 14 dicembre </w:t>
      </w:r>
      <w:r w:rsidRPr="00163C6E">
        <w:rPr>
          <w:rFonts w:cs="Calibri"/>
        </w:rPr>
        <w:t>2010</w:t>
      </w:r>
      <w:r w:rsidR="00B349D4">
        <w:rPr>
          <w:rFonts w:cs="Calibri"/>
        </w:rPr>
        <w:t>,</w:t>
      </w:r>
      <w:r w:rsidRPr="00163C6E">
        <w:rPr>
          <w:rFonts w:cs="Calibri"/>
        </w:rPr>
        <w:t xml:space="preserve"> </w:t>
      </w:r>
      <w:r w:rsidRPr="00163C6E">
        <w:rPr>
          <w:rFonts w:cs="Calibri"/>
          <w:u w:val="single"/>
        </w:rPr>
        <w:t>con allegata</w:t>
      </w:r>
      <w:r w:rsidRPr="00163C6E">
        <w:rPr>
          <w:rFonts w:cs="Calibri"/>
        </w:rPr>
        <w:t xml:space="preserve"> copia dell’istanza di autorizzazione inviata al Ministero.</w:t>
      </w:r>
    </w:p>
    <w:p w14:paraId="73132624" w14:textId="77777777" w:rsidR="00371121" w:rsidRDefault="00371121" w:rsidP="00371121">
      <w:pPr>
        <w:pStyle w:val="Paragrafoelenco"/>
        <w:spacing w:before="60" w:after="60"/>
        <w:rPr>
          <w:rFonts w:cs="Calibri"/>
        </w:rPr>
      </w:pPr>
    </w:p>
    <w:p w14:paraId="40AB293E" w14:textId="77777777" w:rsidR="00371121" w:rsidRPr="00163C6E" w:rsidRDefault="00371121" w:rsidP="00371121">
      <w:pPr>
        <w:keepNext/>
        <w:spacing w:before="60" w:after="60"/>
        <w:rPr>
          <w:rFonts w:cs="Arial"/>
          <w:b/>
        </w:rPr>
      </w:pPr>
      <w:r w:rsidRPr="00163C6E">
        <w:rPr>
          <w:rFonts w:cs="Arial"/>
          <w:b/>
        </w:rPr>
        <w:t>Parte III – Motivi di esclusione</w:t>
      </w:r>
    </w:p>
    <w:p w14:paraId="0159F43D" w14:textId="77777777" w:rsidR="00371121" w:rsidRDefault="00371121" w:rsidP="00371121">
      <w:pPr>
        <w:spacing w:before="60" w:after="60"/>
        <w:rPr>
          <w:rFonts w:cs="Calibri"/>
        </w:rPr>
      </w:pPr>
      <w:r w:rsidRPr="00163C6E">
        <w:rPr>
          <w:rFonts w:cs="Calibri"/>
        </w:rPr>
        <w:t xml:space="preserve">Il concorrente dichiara di non trovarsi nelle condizioni previste dal punto </w:t>
      </w:r>
      <w:r w:rsidRPr="00583308">
        <w:rPr>
          <w:rFonts w:cs="Calibri"/>
        </w:rPr>
        <w:t>6</w:t>
      </w:r>
      <w:r w:rsidRPr="00163C6E">
        <w:rPr>
          <w:rFonts w:cs="Calibri"/>
        </w:rPr>
        <w:t xml:space="preserve"> del presente disciplinare (Sez. A-B-C-D).</w:t>
      </w:r>
    </w:p>
    <w:p w14:paraId="72FB6AED" w14:textId="77777777" w:rsidR="00371121" w:rsidRPr="00163C6E" w:rsidRDefault="00371121" w:rsidP="00163C6E">
      <w:pPr>
        <w:spacing w:before="60" w:after="60"/>
        <w:jc w:val="both"/>
        <w:rPr>
          <w:rFonts w:cs="Arial"/>
          <w:b/>
        </w:rPr>
      </w:pPr>
      <w:r w:rsidRPr="00163C6E">
        <w:rPr>
          <w:rFonts w:cs="Arial"/>
          <w:b/>
        </w:rPr>
        <w:t>Parte IV – Criteri di selezione</w:t>
      </w:r>
    </w:p>
    <w:p w14:paraId="3241EABB" w14:textId="77777777" w:rsidR="00371121" w:rsidRPr="00163C6E" w:rsidRDefault="00371121" w:rsidP="00163C6E">
      <w:pPr>
        <w:spacing w:before="60" w:after="60"/>
        <w:jc w:val="both"/>
        <w:rPr>
          <w:rFonts w:cs="Calibri"/>
        </w:rPr>
      </w:pPr>
      <w:r w:rsidRPr="00163C6E">
        <w:rPr>
          <w:rFonts w:cs="Calibri"/>
        </w:rPr>
        <w:t xml:space="preserve">Il concorrente dichiara di possedere tutti i requisiti richiesti dai criteri di selezione barrando direttamente la sezione </w:t>
      </w:r>
      <w:r w:rsidRPr="00163C6E">
        <w:rPr>
          <w:rFonts w:cs="Calibri"/>
          <w:sz w:val="28"/>
          <w:szCs w:val="28"/>
        </w:rPr>
        <w:t>«</w:t>
      </w:r>
      <w:r w:rsidRPr="00163C6E">
        <w:rPr>
          <w:rFonts w:cs="Calibri"/>
          <w:b/>
          <w:sz w:val="28"/>
          <w:szCs w:val="28"/>
        </w:rPr>
        <w:t>α</w:t>
      </w:r>
      <w:r w:rsidRPr="00163C6E">
        <w:rPr>
          <w:rFonts w:cs="Calibri"/>
          <w:b/>
        </w:rPr>
        <w:t>»</w:t>
      </w:r>
      <w:r w:rsidRPr="00163C6E">
        <w:rPr>
          <w:rFonts w:cs="Calibri"/>
        </w:rPr>
        <w:t xml:space="preserve"> </w:t>
      </w:r>
      <w:r w:rsidR="00163C6E">
        <w:rPr>
          <w:rFonts w:cs="Calibri"/>
        </w:rPr>
        <w:t>.</w:t>
      </w:r>
    </w:p>
    <w:p w14:paraId="25D6C4DA" w14:textId="77777777" w:rsidR="00371121" w:rsidRPr="00163C6E" w:rsidRDefault="00371121" w:rsidP="00163C6E">
      <w:pPr>
        <w:keepNext/>
        <w:spacing w:before="60" w:after="60"/>
        <w:jc w:val="both"/>
        <w:rPr>
          <w:rFonts w:cs="Arial"/>
          <w:b/>
        </w:rPr>
      </w:pPr>
      <w:r w:rsidRPr="00163C6E">
        <w:rPr>
          <w:rFonts w:cs="Arial"/>
          <w:b/>
        </w:rPr>
        <w:t xml:space="preserve">Parte VI – Dichiarazioni finali </w:t>
      </w:r>
    </w:p>
    <w:p w14:paraId="3AC9558A" w14:textId="395C0CB7" w:rsidR="00371121" w:rsidRPr="00B349D4" w:rsidRDefault="00371121" w:rsidP="00B349D4">
      <w:pPr>
        <w:spacing w:before="60" w:after="60"/>
        <w:jc w:val="both"/>
        <w:rPr>
          <w:rFonts w:cs="Calibri"/>
        </w:rPr>
      </w:pPr>
      <w:r w:rsidRPr="00163C6E">
        <w:rPr>
          <w:rFonts w:cs="Calibri"/>
        </w:rPr>
        <w:t>Il concorrente rende tutte le informazioni richieste mediante la compilazione delle parti pertinenti.</w:t>
      </w:r>
    </w:p>
    <w:p w14:paraId="58E36633" w14:textId="77777777" w:rsidR="00371121" w:rsidRPr="00163C6E" w:rsidRDefault="00371121" w:rsidP="00371121">
      <w:pPr>
        <w:tabs>
          <w:tab w:val="left" w:pos="1418"/>
        </w:tabs>
        <w:spacing w:before="60" w:after="60"/>
        <w:ind w:left="426" w:hanging="426"/>
        <w:rPr>
          <w:rFonts w:cs="Calibri"/>
          <w:b/>
        </w:rPr>
      </w:pPr>
      <w:r w:rsidRPr="00163C6E">
        <w:rPr>
          <w:rFonts w:cs="Calibri"/>
          <w:b/>
        </w:rPr>
        <w:t>Il DGUE deve essere presentato:</w:t>
      </w:r>
    </w:p>
    <w:p w14:paraId="26D48EEA" w14:textId="77777777" w:rsidR="00371121" w:rsidRPr="00163C6E" w:rsidRDefault="00371121" w:rsidP="00C47CB4">
      <w:pPr>
        <w:pStyle w:val="Paragrafoelenco"/>
        <w:numPr>
          <w:ilvl w:val="0"/>
          <w:numId w:val="37"/>
        </w:numPr>
        <w:spacing w:before="60" w:after="60" w:line="276" w:lineRule="auto"/>
        <w:ind w:left="284" w:hanging="284"/>
        <w:contextualSpacing w:val="0"/>
        <w:jc w:val="both"/>
        <w:rPr>
          <w:rFonts w:cs="Calibri"/>
        </w:rPr>
      </w:pPr>
      <w:r w:rsidRPr="00163C6E">
        <w:rPr>
          <w:rFonts w:cs="Calibri"/>
        </w:rPr>
        <w:t xml:space="preserve">nel caso di raggruppamenti temporanei, consorzi ordinari, GEIE, da tutti gli operatori economici che partecipano alla procedura in forma congiunta; </w:t>
      </w:r>
    </w:p>
    <w:p w14:paraId="437B7F6C" w14:textId="77777777" w:rsidR="00371121" w:rsidRPr="00163C6E" w:rsidRDefault="00371121" w:rsidP="00C47CB4">
      <w:pPr>
        <w:pStyle w:val="Paragrafoelenco"/>
        <w:numPr>
          <w:ilvl w:val="0"/>
          <w:numId w:val="37"/>
        </w:numPr>
        <w:spacing w:before="60" w:after="60" w:line="276" w:lineRule="auto"/>
        <w:ind w:left="284" w:hanging="284"/>
        <w:contextualSpacing w:val="0"/>
        <w:jc w:val="both"/>
        <w:rPr>
          <w:rFonts w:cs="Calibri"/>
        </w:rPr>
      </w:pPr>
      <w:r w:rsidRPr="00163C6E">
        <w:rPr>
          <w:rFonts w:cs="Calibri"/>
        </w:rPr>
        <w:t>nel caso di aggregazioni di imprese di rete da ognuna delle imprese retiste, se l’intera rete partecipa, ovvero dall’organo comune e dalle singole imprese retiste indicate;</w:t>
      </w:r>
    </w:p>
    <w:p w14:paraId="73D438F5" w14:textId="77777777" w:rsidR="00371121" w:rsidRPr="00163C6E" w:rsidRDefault="00371121" w:rsidP="00163C6E">
      <w:pPr>
        <w:pStyle w:val="Paragrafoelenco"/>
        <w:numPr>
          <w:ilvl w:val="0"/>
          <w:numId w:val="37"/>
        </w:numPr>
        <w:spacing w:before="60" w:after="60" w:line="276" w:lineRule="auto"/>
        <w:ind w:left="284" w:hanging="284"/>
        <w:contextualSpacing w:val="0"/>
        <w:jc w:val="both"/>
        <w:rPr>
          <w:rFonts w:cs="Calibri"/>
        </w:rPr>
      </w:pPr>
      <w:r w:rsidRPr="00163C6E">
        <w:rPr>
          <w:rFonts w:cs="Calibri"/>
        </w:rPr>
        <w:t xml:space="preserve">nel caso di consorzi cooperativi, di consorzi artigiani e di consorzi stabili, dal consorzio e dai consorziati per conto dei quali il consorzio concorre; </w:t>
      </w:r>
    </w:p>
    <w:p w14:paraId="2F9A1055" w14:textId="21BC74AB" w:rsidR="00371121" w:rsidRPr="00710B93" w:rsidRDefault="00371121" w:rsidP="00163C6E">
      <w:pPr>
        <w:spacing w:before="60" w:after="60"/>
        <w:jc w:val="both"/>
      </w:pPr>
      <w:r w:rsidRPr="00163C6E">
        <w:rPr>
          <w:rFonts w:cs="Calibri"/>
        </w:rPr>
        <w:t>In caso di incorporazione, fusione societaria o cessione d’azienda, le dichiarazioni di cui all’art. 80, commi 1, 2 e 5, lett. l)</w:t>
      </w:r>
      <w:r w:rsidR="006E1F3B">
        <w:rPr>
          <w:rFonts w:cs="Calibri"/>
        </w:rPr>
        <w:t>,</w:t>
      </w:r>
      <w:r w:rsidRPr="00163C6E">
        <w:rPr>
          <w:rFonts w:cs="Calibri"/>
        </w:rPr>
        <w:t xml:space="preserve"> del Codice, devono riferirsi anche ai soggetti di cui all’art. 80</w:t>
      </w:r>
      <w:r w:rsidR="006E1F3B">
        <w:rPr>
          <w:rFonts w:cs="Calibri"/>
        </w:rPr>
        <w:t>,</w:t>
      </w:r>
      <w:r w:rsidRPr="00163C6E">
        <w:rPr>
          <w:rFonts w:cs="Calibri"/>
        </w:rPr>
        <w:t xml:space="preserve"> comma 3</w:t>
      </w:r>
      <w:r w:rsidR="006E1F3B">
        <w:rPr>
          <w:rFonts w:cs="Calibri"/>
        </w:rPr>
        <w:t>, del Codice</w:t>
      </w:r>
      <w:r w:rsidR="00B349D4">
        <w:rPr>
          <w:rFonts w:cs="Calibri"/>
        </w:rPr>
        <w:t xml:space="preserve"> stesso</w:t>
      </w:r>
      <w:r w:rsidR="006E1F3B">
        <w:rPr>
          <w:rFonts w:cs="Calibri"/>
        </w:rPr>
        <w:t>, i quali</w:t>
      </w:r>
      <w:r w:rsidRPr="00163C6E">
        <w:rPr>
          <w:rFonts w:cs="Calibri"/>
        </w:rPr>
        <w:t xml:space="preserve"> hanno operato presso la società incorporata, fusasi o che ha ceduto l’azienda nell’anno antecedente </w:t>
      </w:r>
      <w:r w:rsidR="006E1F3B">
        <w:rPr>
          <w:rFonts w:cs="Calibri"/>
        </w:rPr>
        <w:t>al</w:t>
      </w:r>
      <w:r w:rsidRPr="00163C6E">
        <w:rPr>
          <w:rFonts w:cs="Calibri"/>
        </w:rPr>
        <w:t>la data di pubblicazione del bando di gara.</w:t>
      </w:r>
    </w:p>
    <w:p w14:paraId="44715423" w14:textId="77777777" w:rsidR="00371121" w:rsidRPr="00423909" w:rsidRDefault="00423909" w:rsidP="006503D0">
      <w:pPr>
        <w:pStyle w:val="Titolo3"/>
        <w:keepLines w:val="0"/>
        <w:numPr>
          <w:ilvl w:val="1"/>
          <w:numId w:val="45"/>
        </w:numPr>
        <w:spacing w:before="240" w:after="60" w:line="276" w:lineRule="auto"/>
        <w:ind w:left="426" w:hanging="426"/>
        <w:jc w:val="both"/>
        <w:rPr>
          <w:rFonts w:ascii="Times New Roman" w:hAnsi="Times New Roman" w:cs="Times New Roman"/>
          <w:color w:val="auto"/>
        </w:rPr>
      </w:pPr>
      <w:bookmarkStart w:id="3143" w:name="_Toc500345610"/>
      <w:r>
        <w:rPr>
          <w:rFonts w:ascii="Times New Roman" w:hAnsi="Times New Roman" w:cs="Times New Roman"/>
          <w:color w:val="auto"/>
        </w:rPr>
        <w:t xml:space="preserve"> </w:t>
      </w:r>
      <w:r w:rsidR="00371121" w:rsidRPr="00423909">
        <w:rPr>
          <w:rFonts w:ascii="Times New Roman" w:hAnsi="Times New Roman" w:cs="Times New Roman"/>
          <w:color w:val="auto"/>
        </w:rPr>
        <w:t>Dichiarazioni integrative e documentazione a corredo</w:t>
      </w:r>
      <w:bookmarkEnd w:id="3143"/>
    </w:p>
    <w:p w14:paraId="4AB59297" w14:textId="77777777" w:rsidR="00371121" w:rsidRPr="00AC4EF3" w:rsidRDefault="00371121" w:rsidP="006503D0">
      <w:pPr>
        <w:pStyle w:val="Paragrafoelenco"/>
        <w:numPr>
          <w:ilvl w:val="2"/>
          <w:numId w:val="45"/>
        </w:numPr>
        <w:spacing w:before="60" w:after="60" w:line="276" w:lineRule="auto"/>
        <w:contextualSpacing w:val="0"/>
        <w:jc w:val="both"/>
        <w:rPr>
          <w:rFonts w:cs="Calibri"/>
          <w:b/>
        </w:rPr>
      </w:pPr>
      <w:bookmarkStart w:id="3144" w:name="_Ref498508914"/>
      <w:r w:rsidRPr="00AC4EF3">
        <w:rPr>
          <w:rFonts w:cs="Calibri"/>
          <w:b/>
        </w:rPr>
        <w:t>Dichiarazioni integrative</w:t>
      </w:r>
      <w:bookmarkEnd w:id="3144"/>
    </w:p>
    <w:p w14:paraId="32C57676" w14:textId="5CF71848" w:rsidR="00371121" w:rsidRPr="00AC4EF3" w:rsidRDefault="00371121" w:rsidP="00163C6E">
      <w:pPr>
        <w:spacing w:before="60" w:after="60"/>
        <w:jc w:val="both"/>
        <w:rPr>
          <w:rFonts w:cs="Calibri"/>
        </w:rPr>
      </w:pPr>
      <w:r w:rsidRPr="00163C6E">
        <w:rPr>
          <w:rFonts w:cs="Calibri"/>
        </w:rPr>
        <w:t>Ciascun concorrente rende le seguenti dichiarazion</w:t>
      </w:r>
      <w:r w:rsidR="006E1F3B">
        <w:rPr>
          <w:rFonts w:cs="Calibri"/>
        </w:rPr>
        <w:t xml:space="preserve">i, </w:t>
      </w:r>
      <w:r w:rsidRPr="00163C6E">
        <w:rPr>
          <w:rFonts w:cs="Calibri"/>
        </w:rPr>
        <w:t xml:space="preserve">ai sensi degli artt. 46 e 47 del d.p.r. </w:t>
      </w:r>
      <w:r w:rsidR="006E1F3B">
        <w:rPr>
          <w:rFonts w:cs="Calibri"/>
        </w:rPr>
        <w:t xml:space="preserve">n. </w:t>
      </w:r>
      <w:r w:rsidRPr="00163C6E">
        <w:rPr>
          <w:rFonts w:cs="Calibri"/>
        </w:rPr>
        <w:t>445/2000, con le quali:</w:t>
      </w:r>
    </w:p>
    <w:p w14:paraId="5C5E4AE8" w14:textId="3407FADD" w:rsidR="00371121" w:rsidRDefault="00371121" w:rsidP="00C47CB4">
      <w:pPr>
        <w:pStyle w:val="Paragrafoelenco"/>
        <w:numPr>
          <w:ilvl w:val="0"/>
          <w:numId w:val="40"/>
        </w:numPr>
        <w:spacing w:before="60" w:after="60" w:line="276" w:lineRule="auto"/>
        <w:ind w:left="284" w:hanging="284"/>
        <w:contextualSpacing w:val="0"/>
        <w:jc w:val="both"/>
      </w:pPr>
      <w:bookmarkStart w:id="3145" w:name="_Ref496787083"/>
      <w:r w:rsidRPr="001E79E2">
        <w:t xml:space="preserve"> </w:t>
      </w:r>
      <w:bookmarkStart w:id="3146" w:name="_Ref498597467"/>
      <w:r w:rsidR="006E1F3B">
        <w:t>attest</w:t>
      </w:r>
      <w:r w:rsidRPr="001E79E2">
        <w:t>a di non incorrere nelle cause di esclusione di cui all’art. 80, comma 5</w:t>
      </w:r>
      <w:r w:rsidR="006E1F3B">
        <w:t>,</w:t>
      </w:r>
      <w:r w:rsidRPr="001E79E2">
        <w:t xml:space="preserve"> lett. f-bis</w:t>
      </w:r>
      <w:r>
        <w:t>)</w:t>
      </w:r>
      <w:r w:rsidRPr="001E79E2">
        <w:t xml:space="preserve"> e f-ter</w:t>
      </w:r>
      <w:r>
        <w:t>)</w:t>
      </w:r>
      <w:r w:rsidR="006E1F3B">
        <w:t xml:space="preserve">, </w:t>
      </w:r>
      <w:r w:rsidRPr="001E79E2">
        <w:t>del Codice;</w:t>
      </w:r>
      <w:bookmarkEnd w:id="3145"/>
      <w:bookmarkEnd w:id="3146"/>
    </w:p>
    <w:p w14:paraId="286C8F68" w14:textId="2FF85A77" w:rsidR="00371121" w:rsidRPr="004C75D9" w:rsidRDefault="006E1F3B" w:rsidP="00C47CB4">
      <w:pPr>
        <w:pStyle w:val="Paragrafoelenco"/>
        <w:numPr>
          <w:ilvl w:val="0"/>
          <w:numId w:val="40"/>
        </w:numPr>
        <w:spacing w:before="60" w:after="60" w:line="276" w:lineRule="auto"/>
        <w:ind w:left="284" w:hanging="284"/>
        <w:contextualSpacing w:val="0"/>
        <w:jc w:val="both"/>
      </w:pPr>
      <w:r>
        <w:t>attest</w:t>
      </w:r>
      <w:r w:rsidR="00371121" w:rsidRPr="004C75D9">
        <w:t xml:space="preserve">a i dati identificativi (nome, cognome, data e luogo di nascita, codice fiscale, comune di residenza </w:t>
      </w:r>
      <w:r w:rsidR="00371121">
        <w:t>et</w:t>
      </w:r>
      <w:r w:rsidR="00371121" w:rsidRPr="004C75D9">
        <w:t>c.) dei soggetti di cui all’art. 80</w:t>
      </w:r>
      <w:r w:rsidR="00371121">
        <w:t>,</w:t>
      </w:r>
      <w:r w:rsidR="00371121" w:rsidRPr="004C75D9">
        <w:t xml:space="preserve"> comma 3</w:t>
      </w:r>
      <w:r>
        <w:t>,</w:t>
      </w:r>
      <w:r w:rsidR="00371121" w:rsidRPr="004C75D9">
        <w:t xml:space="preserve"> del Codice, ovvero indica la banca dati ufficiale o il pu</w:t>
      </w:r>
      <w:r>
        <w:t>bblico registro da cui ess</w:t>
      </w:r>
      <w:r w:rsidR="00371121" w:rsidRPr="004C75D9">
        <w:t>i possono essere ricavati in modo aggiornato alla data di presentazione dell’offerta;</w:t>
      </w:r>
    </w:p>
    <w:p w14:paraId="67C65C8D" w14:textId="39F6B8F9" w:rsidR="00371121" w:rsidRPr="00141181" w:rsidRDefault="006E1F3B" w:rsidP="00C47CB4">
      <w:pPr>
        <w:pStyle w:val="Paragrafoelenco"/>
        <w:numPr>
          <w:ilvl w:val="0"/>
          <w:numId w:val="40"/>
        </w:numPr>
        <w:spacing w:before="60" w:after="60" w:line="276" w:lineRule="auto"/>
        <w:ind w:left="284" w:hanging="284"/>
        <w:contextualSpacing w:val="0"/>
        <w:jc w:val="both"/>
      </w:pPr>
      <w:r>
        <w:lastRenderedPageBreak/>
        <w:t>dichiara remunerativa l’</w:t>
      </w:r>
      <w:r w:rsidR="00371121" w:rsidRPr="00141181">
        <w:t>offerta economica presentata giacché per la sua formulazione ha preso atto e tenuto conto:</w:t>
      </w:r>
    </w:p>
    <w:p w14:paraId="3FD969E9" w14:textId="42F9F0A6" w:rsidR="00371121" w:rsidRPr="00710B93" w:rsidRDefault="00371121" w:rsidP="006E1F3B">
      <w:pPr>
        <w:spacing w:before="60" w:after="60"/>
        <w:ind w:left="567" w:hanging="283"/>
        <w:jc w:val="both"/>
        <w:rPr>
          <w:rFonts w:cs="Calibri"/>
        </w:rPr>
      </w:pPr>
      <w:r w:rsidRPr="00710B93">
        <w:rPr>
          <w:rFonts w:cs="Calibri"/>
        </w:rPr>
        <w:t>a)</w:t>
      </w:r>
      <w:r w:rsidRPr="00710B93">
        <w:rPr>
          <w:rFonts w:cs="Calibri"/>
        </w:rPr>
        <w:tab/>
        <w:t>delle condiz</w:t>
      </w:r>
      <w:r w:rsidRPr="000D0DBE">
        <w:rPr>
          <w:rFonts w:cs="Calibri"/>
        </w:rPr>
        <w:t>i</w:t>
      </w:r>
      <w:r w:rsidRPr="00710B93">
        <w:rPr>
          <w:rFonts w:cs="Calibri"/>
        </w:rPr>
        <w:t>oni contrattuali e degli oneri</w:t>
      </w:r>
      <w:r w:rsidR="00B349D4">
        <w:rPr>
          <w:rFonts w:cs="Calibri"/>
        </w:rPr>
        <w:t>,</w:t>
      </w:r>
      <w:r w:rsidRPr="00710B93">
        <w:rPr>
          <w:rFonts w:cs="Calibri"/>
        </w:rPr>
        <w:t xml:space="preserve"> compresi quelli eventuali relativi in materia di sicurezza, di assicurazione, di condizioni di lavoro e di previdenza e assistenza</w:t>
      </w:r>
      <w:r w:rsidR="00B349D4">
        <w:rPr>
          <w:rFonts w:cs="Calibri"/>
        </w:rPr>
        <w:t xml:space="preserve"> in vigore nel luogo dove va svolto</w:t>
      </w:r>
      <w:r w:rsidRPr="00710B93">
        <w:rPr>
          <w:rFonts w:cs="Calibri"/>
        </w:rPr>
        <w:t xml:space="preserve"> i</w:t>
      </w:r>
      <w:r w:rsidR="00B349D4">
        <w:rPr>
          <w:rFonts w:cs="Calibri"/>
        </w:rPr>
        <w:t>l</w:t>
      </w:r>
      <w:r w:rsidRPr="00710B93">
        <w:rPr>
          <w:rFonts w:cs="Calibri"/>
        </w:rPr>
        <w:t xml:space="preserve"> </w:t>
      </w:r>
      <w:r w:rsidR="00B349D4">
        <w:rPr>
          <w:rFonts w:cs="Calibri"/>
        </w:rPr>
        <w:t>servizio</w:t>
      </w:r>
      <w:r w:rsidRPr="00375A93">
        <w:rPr>
          <w:rFonts w:cs="Calibri"/>
        </w:rPr>
        <w:t>;</w:t>
      </w:r>
    </w:p>
    <w:p w14:paraId="12C0DD93" w14:textId="77777777" w:rsidR="00371121" w:rsidRPr="00710B93" w:rsidRDefault="00371121" w:rsidP="00371121">
      <w:pPr>
        <w:spacing w:before="60" w:after="60"/>
        <w:ind w:left="567" w:hanging="283"/>
        <w:rPr>
          <w:rFonts w:cs="Calibri"/>
        </w:rPr>
      </w:pPr>
      <w:r w:rsidRPr="00710B93">
        <w:rPr>
          <w:rFonts w:cs="Calibri"/>
        </w:rPr>
        <w:t>b)</w:t>
      </w:r>
      <w:r w:rsidRPr="00710B93">
        <w:rPr>
          <w:rFonts w:cs="Calibri"/>
        </w:rPr>
        <w:tab/>
        <w:t>di tutte le circostanze generali, particolari e locali, nessuna esclusa ed eccettuata,</w:t>
      </w:r>
      <w:r w:rsidR="007A526C">
        <w:rPr>
          <w:rFonts w:cs="Calibri"/>
        </w:rPr>
        <w:t xml:space="preserve"> </w:t>
      </w:r>
      <w:r w:rsidRPr="00710B93">
        <w:rPr>
          <w:rFonts w:cs="Calibri"/>
        </w:rPr>
        <w:t xml:space="preserve">che possono avere influito o influire sia sulla prestazione dei </w:t>
      </w:r>
      <w:r w:rsidRPr="007A526C">
        <w:rPr>
          <w:rFonts w:cs="Calibri"/>
        </w:rPr>
        <w:t>servizi,</w:t>
      </w:r>
      <w:r w:rsidRPr="00710B93">
        <w:rPr>
          <w:rFonts w:cs="Calibri"/>
        </w:rPr>
        <w:t xml:space="preserve"> sia sulla deter</w:t>
      </w:r>
      <w:r>
        <w:rPr>
          <w:rFonts w:cs="Calibri"/>
        </w:rPr>
        <w:t>minazione della propria offerta;</w:t>
      </w:r>
    </w:p>
    <w:p w14:paraId="1D74A69F" w14:textId="6F229B11" w:rsidR="00371121" w:rsidRPr="006E1F3B" w:rsidRDefault="00371121" w:rsidP="006E1F3B">
      <w:pPr>
        <w:pStyle w:val="Paragrafoelenco"/>
        <w:numPr>
          <w:ilvl w:val="0"/>
          <w:numId w:val="40"/>
        </w:numPr>
        <w:spacing w:before="60" w:after="60" w:line="276" w:lineRule="auto"/>
        <w:ind w:left="284" w:hanging="284"/>
        <w:contextualSpacing w:val="0"/>
        <w:jc w:val="both"/>
      </w:pPr>
      <w:r w:rsidRPr="004D3161">
        <w:t xml:space="preserve">accetta, senza condizione o riserva alcuna, tutte le norme e disposizioni contenute nella documentazione gara; </w:t>
      </w:r>
    </w:p>
    <w:p w14:paraId="1F28DAC9" w14:textId="77777777" w:rsidR="00371121" w:rsidRPr="003B54D9" w:rsidRDefault="00371121" w:rsidP="006E1F3B">
      <w:pPr>
        <w:keepNext/>
        <w:spacing w:before="120" w:after="60"/>
        <w:jc w:val="both"/>
        <w:rPr>
          <w:rFonts w:cs="Calibri"/>
          <w:b/>
        </w:rPr>
      </w:pPr>
      <w:r>
        <w:rPr>
          <w:rFonts w:cs="Calibri"/>
          <w:b/>
        </w:rPr>
        <w:t>P</w:t>
      </w:r>
      <w:r w:rsidRPr="003B54D9">
        <w:rPr>
          <w:rFonts w:cs="Calibri"/>
          <w:b/>
        </w:rPr>
        <w:t>er gli operatori economici aventi sede, residenza o domicilio nei paesi inseriti nelle c.d. “</w:t>
      </w:r>
      <w:r w:rsidRPr="00375A93">
        <w:rPr>
          <w:rFonts w:cs="Calibri"/>
          <w:b/>
          <w:i/>
        </w:rPr>
        <w:t>black list</w:t>
      </w:r>
      <w:r w:rsidRPr="003B54D9">
        <w:rPr>
          <w:rFonts w:cs="Calibri"/>
          <w:b/>
        </w:rPr>
        <w:t>”</w:t>
      </w:r>
    </w:p>
    <w:p w14:paraId="1C2F9EAE" w14:textId="6E22D524" w:rsidR="00371121" w:rsidRPr="00B349D4" w:rsidRDefault="00371121" w:rsidP="00371121">
      <w:pPr>
        <w:pStyle w:val="Paragrafoelenco"/>
        <w:numPr>
          <w:ilvl w:val="0"/>
          <w:numId w:val="40"/>
        </w:numPr>
        <w:spacing w:before="60" w:after="60" w:line="276" w:lineRule="auto"/>
        <w:ind w:left="284" w:hanging="284"/>
        <w:contextualSpacing w:val="0"/>
        <w:jc w:val="both"/>
        <w:rPr>
          <w:rFonts w:cs="Calibri"/>
        </w:rPr>
      </w:pPr>
      <w:r w:rsidRPr="00CF73D4">
        <w:rPr>
          <w:rFonts w:cs="Calibri"/>
        </w:rPr>
        <w:t>dichiara di essere in possesso dell’autorizzazione in corso di validità rilasciata ai sensi del d.</w:t>
      </w:r>
      <w:r w:rsidR="00B349D4">
        <w:rPr>
          <w:rFonts w:cs="Calibri"/>
        </w:rPr>
        <w:t xml:space="preserve"> </w:t>
      </w:r>
      <w:r w:rsidRPr="00CF73D4">
        <w:rPr>
          <w:rFonts w:cs="Calibri"/>
        </w:rPr>
        <w:t>m. 14 dicembre 2010 del Ministero dell’ec</w:t>
      </w:r>
      <w:r w:rsidR="00B349D4">
        <w:rPr>
          <w:rFonts w:cs="Calibri"/>
        </w:rPr>
        <w:t xml:space="preserve">onomia e delle finanze </w:t>
      </w:r>
      <w:r w:rsidRPr="00CF73D4">
        <w:rPr>
          <w:rFonts w:cs="Calibri"/>
        </w:rPr>
        <w:t>(art. 37 del d.</w:t>
      </w:r>
      <w:r w:rsidR="00B349D4">
        <w:rPr>
          <w:rFonts w:cs="Calibri"/>
        </w:rPr>
        <w:t xml:space="preserve"> </w:t>
      </w:r>
      <w:r w:rsidRPr="00CF73D4">
        <w:rPr>
          <w:rFonts w:cs="Calibri"/>
        </w:rPr>
        <w:t xml:space="preserve">l. </w:t>
      </w:r>
      <w:r w:rsidR="006E1F3B">
        <w:rPr>
          <w:rFonts w:cs="Calibri"/>
        </w:rPr>
        <w:t xml:space="preserve">n. </w:t>
      </w:r>
      <w:r>
        <w:rPr>
          <w:rFonts w:cs="Calibri"/>
        </w:rPr>
        <w:t>78/</w:t>
      </w:r>
      <w:r w:rsidR="006E1F3B">
        <w:rPr>
          <w:rFonts w:cs="Calibri"/>
        </w:rPr>
        <w:t>2010, convertito nella</w:t>
      </w:r>
      <w:r w:rsidRPr="00CF73D4">
        <w:rPr>
          <w:rFonts w:cs="Calibri"/>
        </w:rPr>
        <w:t xml:space="preserve"> l. </w:t>
      </w:r>
      <w:r w:rsidR="006E1F3B">
        <w:rPr>
          <w:rFonts w:cs="Calibri"/>
        </w:rPr>
        <w:t xml:space="preserve">n. </w:t>
      </w:r>
      <w:r w:rsidRPr="00CF73D4">
        <w:rPr>
          <w:rFonts w:cs="Calibri"/>
        </w:rPr>
        <w:t xml:space="preserve">122/2010) </w:t>
      </w:r>
      <w:r w:rsidRPr="00CF73D4">
        <w:rPr>
          <w:b/>
        </w:rPr>
        <w:t xml:space="preserve">oppure </w:t>
      </w:r>
      <w:r w:rsidRPr="00CF73D4">
        <w:rPr>
          <w:rFonts w:cs="Calibri"/>
        </w:rPr>
        <w:t xml:space="preserve">dichiara </w:t>
      </w:r>
      <w:r w:rsidRPr="00CF73D4">
        <w:t>di aver presentato domanda di autorizzazione ai sensi dell’art. 1</w:t>
      </w:r>
      <w:r w:rsidR="00DE2761">
        <w:t xml:space="preserve">, comma 4, </w:t>
      </w:r>
      <w:r w:rsidR="006E1F3B">
        <w:t xml:space="preserve">del d.m. 14 dicembre </w:t>
      </w:r>
      <w:r w:rsidRPr="00CF73D4">
        <w:t xml:space="preserve">2010 </w:t>
      </w:r>
      <w:r w:rsidR="0036752D">
        <w:t>e</w:t>
      </w:r>
      <w:r w:rsidRPr="0036752D">
        <w:rPr>
          <w:rFonts w:cs="Calibri"/>
        </w:rPr>
        <w:t xml:space="preserve"> allega copia conforme dell’istanza di autorizzazione inviata al Ministero;</w:t>
      </w:r>
    </w:p>
    <w:p w14:paraId="69E73CDE" w14:textId="77777777" w:rsidR="00371121" w:rsidRDefault="00371121" w:rsidP="00371121">
      <w:pPr>
        <w:keepNext/>
        <w:spacing w:before="120" w:after="60"/>
        <w:rPr>
          <w:rFonts w:cs="Calibri"/>
          <w:b/>
        </w:rPr>
      </w:pPr>
      <w:r>
        <w:rPr>
          <w:rFonts w:cs="Calibri"/>
          <w:b/>
        </w:rPr>
        <w:t>Per gli operatori economici</w:t>
      </w:r>
      <w:r w:rsidRPr="008A7497">
        <w:rPr>
          <w:rFonts w:cs="Calibri"/>
          <w:b/>
        </w:rPr>
        <w:t xml:space="preserve"> non resident</w:t>
      </w:r>
      <w:r>
        <w:rPr>
          <w:rFonts w:cs="Calibri"/>
          <w:b/>
        </w:rPr>
        <w:t>i</w:t>
      </w:r>
      <w:r w:rsidRPr="008A7497">
        <w:rPr>
          <w:rFonts w:cs="Calibri"/>
          <w:b/>
        </w:rPr>
        <w:t xml:space="preserve"> e priv</w:t>
      </w:r>
      <w:r>
        <w:rPr>
          <w:rFonts w:cs="Calibri"/>
          <w:b/>
        </w:rPr>
        <w:t>i</w:t>
      </w:r>
      <w:r w:rsidRPr="008A7497">
        <w:rPr>
          <w:rFonts w:cs="Calibri"/>
          <w:b/>
        </w:rPr>
        <w:t xml:space="preserve"> di stabile organizzazione in Italia</w:t>
      </w:r>
    </w:p>
    <w:p w14:paraId="671711AC" w14:textId="5C502453" w:rsidR="00371121" w:rsidRDefault="00B349D4" w:rsidP="00C47CB4">
      <w:pPr>
        <w:pStyle w:val="Paragrafoelenco"/>
        <w:numPr>
          <w:ilvl w:val="0"/>
          <w:numId w:val="40"/>
        </w:numPr>
        <w:spacing w:before="60" w:after="60" w:line="276" w:lineRule="auto"/>
        <w:ind w:left="284" w:hanging="284"/>
        <w:contextualSpacing w:val="0"/>
        <w:jc w:val="both"/>
        <w:rPr>
          <w:rFonts w:cs="Arial"/>
        </w:rPr>
      </w:pPr>
      <w:r>
        <w:rPr>
          <w:rFonts w:cs="Calibri"/>
        </w:rPr>
        <w:t>si impegna a</w:t>
      </w:r>
      <w:r w:rsidR="00371121">
        <w:rPr>
          <w:rFonts w:cs="Calibri"/>
        </w:rPr>
        <w:t xml:space="preserve"> </w:t>
      </w:r>
      <w:r w:rsidR="00371121" w:rsidRPr="008A7497">
        <w:rPr>
          <w:rFonts w:cs="Arial"/>
        </w:rPr>
        <w:t xml:space="preserve">uniformarsi, in caso di aggiudicazione, </w:t>
      </w:r>
      <w:r w:rsidR="006E1F3B">
        <w:rPr>
          <w:rFonts w:cs="Arial"/>
        </w:rPr>
        <w:t>alla disciplina di cui agli artt.</w:t>
      </w:r>
      <w:r w:rsidR="00371121">
        <w:rPr>
          <w:rFonts w:cs="Arial"/>
        </w:rPr>
        <w:t xml:space="preserve"> 17, comma 2, e 53, comma 3</w:t>
      </w:r>
      <w:r w:rsidR="006E1F3B">
        <w:rPr>
          <w:rFonts w:cs="Arial"/>
        </w:rPr>
        <w:t>,</w:t>
      </w:r>
      <w:r w:rsidR="00371121">
        <w:rPr>
          <w:rFonts w:cs="Arial"/>
        </w:rPr>
        <w:t xml:space="preserve"> del </w:t>
      </w:r>
      <w:r w:rsidR="00371121" w:rsidRPr="008A7497">
        <w:rPr>
          <w:rFonts w:cs="Arial"/>
        </w:rPr>
        <w:t>d.</w:t>
      </w:r>
      <w:r w:rsidR="00371121">
        <w:rPr>
          <w:rFonts w:cs="Arial"/>
        </w:rPr>
        <w:t xml:space="preserve">p.r. </w:t>
      </w:r>
      <w:r w:rsidR="006E1F3B">
        <w:rPr>
          <w:rFonts w:cs="Arial"/>
        </w:rPr>
        <w:t xml:space="preserve">n. </w:t>
      </w:r>
      <w:r>
        <w:rPr>
          <w:rFonts w:cs="Arial"/>
        </w:rPr>
        <w:t>633/1972 e a comunicare alla S</w:t>
      </w:r>
      <w:r w:rsidR="00371121">
        <w:rPr>
          <w:rFonts w:cs="Arial"/>
        </w:rPr>
        <w:t xml:space="preserve">tazione appaltante </w:t>
      </w:r>
      <w:r w:rsidR="00371121" w:rsidRPr="008A7497">
        <w:rPr>
          <w:rFonts w:cs="Arial"/>
        </w:rPr>
        <w:t>la nomina del proprio rappresentante fiscale, nelle forme di legge</w:t>
      </w:r>
      <w:r w:rsidR="00371121">
        <w:rPr>
          <w:rFonts w:cs="Arial"/>
        </w:rPr>
        <w:t>;</w:t>
      </w:r>
    </w:p>
    <w:p w14:paraId="6E855EF0" w14:textId="77777777" w:rsidR="00B349D4" w:rsidRPr="00B349D4" w:rsidRDefault="00371121" w:rsidP="00C47CB4">
      <w:pPr>
        <w:pStyle w:val="Paragrafoelenco"/>
        <w:numPr>
          <w:ilvl w:val="0"/>
          <w:numId w:val="40"/>
        </w:numPr>
        <w:spacing w:before="60" w:after="60" w:line="276" w:lineRule="auto"/>
        <w:ind w:left="284" w:hanging="284"/>
        <w:contextualSpacing w:val="0"/>
        <w:jc w:val="both"/>
      </w:pPr>
      <w:r w:rsidRPr="00710B93">
        <w:rPr>
          <w:rFonts w:cs="Calibri"/>
        </w:rPr>
        <w:t>indica i</w:t>
      </w:r>
      <w:r>
        <w:rPr>
          <w:rFonts w:cs="Calibri"/>
        </w:rPr>
        <w:t xml:space="preserve"> seguenti dati: </w:t>
      </w:r>
      <w:r w:rsidRPr="00710B93">
        <w:rPr>
          <w:rFonts w:cs="Calibri"/>
        </w:rPr>
        <w:t>domicilio fiscale</w:t>
      </w:r>
      <w:r w:rsidR="006E1F3B">
        <w:rPr>
          <w:rFonts w:cs="Calibri"/>
        </w:rPr>
        <w:t>; codice fiscale, partita IVA</w:t>
      </w:r>
      <w:r w:rsidR="0036752D">
        <w:rPr>
          <w:rFonts w:cs="Calibri"/>
        </w:rPr>
        <w:t xml:space="preserve">; </w:t>
      </w:r>
    </w:p>
    <w:p w14:paraId="7B0DEB71" w14:textId="6579036D" w:rsidR="00371121" w:rsidRPr="0011100C" w:rsidRDefault="00371121" w:rsidP="00C47CB4">
      <w:pPr>
        <w:pStyle w:val="Paragrafoelenco"/>
        <w:numPr>
          <w:ilvl w:val="0"/>
          <w:numId w:val="40"/>
        </w:numPr>
        <w:spacing w:before="60" w:after="60" w:line="276" w:lineRule="auto"/>
        <w:ind w:left="284" w:hanging="284"/>
        <w:contextualSpacing w:val="0"/>
        <w:jc w:val="both"/>
      </w:pPr>
      <w:r>
        <w:rPr>
          <w:rFonts w:cs="Calibri"/>
        </w:rPr>
        <w:t xml:space="preserve">indica l’indirizzo PEC </w:t>
      </w:r>
      <w:r w:rsidRPr="00CF73D4">
        <w:rPr>
          <w:rFonts w:cs="Calibri"/>
          <w:b/>
        </w:rPr>
        <w:t>oppure</w:t>
      </w:r>
      <w:r>
        <w:rPr>
          <w:rFonts w:cs="Calibri"/>
        </w:rPr>
        <w:t>, solo in caso di concorrenti aventi sede in altri Stati membri,</w:t>
      </w:r>
      <w:r w:rsidRPr="00775C31">
        <w:rPr>
          <w:rFonts w:cs="Calibri"/>
        </w:rPr>
        <w:t xml:space="preserve"> </w:t>
      </w:r>
      <w:r>
        <w:rPr>
          <w:rFonts w:cs="Calibri"/>
        </w:rPr>
        <w:t xml:space="preserve">l’indirizzo di </w:t>
      </w:r>
      <w:r w:rsidRPr="00710B93">
        <w:rPr>
          <w:rFonts w:cs="Calibri"/>
        </w:rPr>
        <w:t>posta elettronica</w:t>
      </w:r>
      <w:r w:rsidR="006E1F3B">
        <w:rPr>
          <w:rFonts w:cs="Calibri"/>
        </w:rPr>
        <w:t xml:space="preserve">, </w:t>
      </w:r>
      <w:r>
        <w:rPr>
          <w:rFonts w:cs="Calibri"/>
        </w:rPr>
        <w:t>ai fini delle comunicazioni di cui all’art.</w:t>
      </w:r>
      <w:r w:rsidRPr="00710B93">
        <w:rPr>
          <w:rFonts w:cs="Calibri"/>
        </w:rPr>
        <w:t xml:space="preserve"> </w:t>
      </w:r>
      <w:r>
        <w:rPr>
          <w:rFonts w:cs="Calibri"/>
        </w:rPr>
        <w:t>76, comma 5</w:t>
      </w:r>
      <w:r w:rsidR="006E1F3B">
        <w:rPr>
          <w:rFonts w:cs="Calibri"/>
        </w:rPr>
        <w:t>,</w:t>
      </w:r>
      <w:r>
        <w:rPr>
          <w:rFonts w:cs="Calibri"/>
        </w:rPr>
        <w:t xml:space="preserve"> del Codice;</w:t>
      </w:r>
    </w:p>
    <w:p w14:paraId="600E46D5" w14:textId="6F200F00" w:rsidR="00371121" w:rsidRPr="00710B93" w:rsidRDefault="00371121" w:rsidP="00C47CB4">
      <w:pPr>
        <w:pStyle w:val="Paragrafoelenco"/>
        <w:numPr>
          <w:ilvl w:val="0"/>
          <w:numId w:val="40"/>
        </w:numPr>
        <w:spacing w:before="60" w:after="60" w:line="276" w:lineRule="auto"/>
        <w:ind w:left="284" w:hanging="284"/>
        <w:contextualSpacing w:val="0"/>
        <w:jc w:val="both"/>
        <w:rPr>
          <w:rFonts w:cs="Calibri"/>
        </w:rPr>
      </w:pPr>
      <w:r w:rsidRPr="00710B93">
        <w:rPr>
          <w:rFonts w:cs="Calibri"/>
        </w:rPr>
        <w:t>autorizza</w:t>
      </w:r>
      <w:r w:rsidR="006E1F3B">
        <w:rPr>
          <w:rFonts w:cs="Calibri"/>
        </w:rPr>
        <w:t>,</w:t>
      </w:r>
      <w:r w:rsidRPr="00710B93">
        <w:rPr>
          <w:rFonts w:cs="Calibri"/>
        </w:rPr>
        <w:t xml:space="preserve"> qualora un partecipante alla gara eserciti la facoltà di “accesso agli att</w:t>
      </w:r>
      <w:r w:rsidR="00B349D4">
        <w:rPr>
          <w:rFonts w:cs="Calibri"/>
        </w:rPr>
        <w:t>i”, la S</w:t>
      </w:r>
      <w:r w:rsidRPr="00710B93">
        <w:rPr>
          <w:rFonts w:cs="Calibri"/>
        </w:rPr>
        <w:t>tazione appaltante a rilasciare copia di tutta la documentazione presentata per la partecipazione alla gara</w:t>
      </w:r>
      <w:r>
        <w:rPr>
          <w:rFonts w:cs="Calibri"/>
        </w:rPr>
        <w:t xml:space="preserve"> </w:t>
      </w:r>
      <w:r w:rsidRPr="009031CA">
        <w:rPr>
          <w:rFonts w:cs="Calibri"/>
          <w:b/>
        </w:rPr>
        <w:t>oppure</w:t>
      </w:r>
      <w:r>
        <w:rPr>
          <w:rFonts w:cs="Calibri"/>
        </w:rPr>
        <w:t xml:space="preserve"> </w:t>
      </w:r>
      <w:r w:rsidRPr="009031CA">
        <w:rPr>
          <w:rFonts w:cs="Calibri"/>
        </w:rPr>
        <w:t>non autorizza, qualora un partecipante alla gara eserciti la faco</w:t>
      </w:r>
      <w:r w:rsidR="00B349D4">
        <w:rPr>
          <w:rFonts w:cs="Calibri"/>
        </w:rPr>
        <w:t>ltà di “accesso agli atti”, la S</w:t>
      </w:r>
      <w:r w:rsidRPr="009031CA">
        <w:rPr>
          <w:rFonts w:cs="Calibri"/>
        </w:rPr>
        <w:t>tazione appaltante a rilasciare copia dell’offerta tecnica e delle spiegazioni che saranno eventualmente richieste in sede di verifica delle offerte anomale, in quanto coperte da s</w:t>
      </w:r>
      <w:r w:rsidR="006E1F3B">
        <w:rPr>
          <w:rFonts w:cs="Calibri"/>
        </w:rPr>
        <w:t>egreto tecnico/commerciale. Quest’ultima dichiarazione va</w:t>
      </w:r>
      <w:r w:rsidRPr="009031CA">
        <w:rPr>
          <w:rFonts w:cs="Calibri"/>
        </w:rPr>
        <w:t xml:space="preserve"> adeguatamente motivata e comprovata ai sensi dell’art. 53, comma 5, lett. a), del Codice</w:t>
      </w:r>
      <w:r>
        <w:rPr>
          <w:rFonts w:cs="Calibri"/>
        </w:rPr>
        <w:t>;</w:t>
      </w:r>
    </w:p>
    <w:p w14:paraId="531A07BC" w14:textId="15654E77" w:rsidR="00371121" w:rsidRPr="007D744B" w:rsidRDefault="00371121" w:rsidP="007D744B">
      <w:pPr>
        <w:pStyle w:val="Paragrafoelenco"/>
        <w:numPr>
          <w:ilvl w:val="0"/>
          <w:numId w:val="40"/>
        </w:numPr>
        <w:spacing w:before="60" w:after="60" w:line="276" w:lineRule="auto"/>
        <w:ind w:left="284" w:hanging="284"/>
        <w:contextualSpacing w:val="0"/>
        <w:jc w:val="both"/>
        <w:rPr>
          <w:rFonts w:cs="Calibri"/>
        </w:rPr>
      </w:pPr>
      <w:r w:rsidRPr="00AC4EF3">
        <w:t xml:space="preserve"> </w:t>
      </w:r>
      <w:r w:rsidR="0036752D">
        <w:rPr>
          <w:rFonts w:cs="Calibri"/>
        </w:rPr>
        <w:t xml:space="preserve">attesta di </w:t>
      </w:r>
      <w:r w:rsidRPr="00710B93">
        <w:rPr>
          <w:rFonts w:cs="Calibri"/>
        </w:rPr>
        <w:t xml:space="preserve">essere informato, ai sensi e per gli effetti </w:t>
      </w:r>
      <w:r w:rsidR="006E1F3B">
        <w:rPr>
          <w:rFonts w:cs="Calibri"/>
        </w:rPr>
        <w:t>dell’art.</w:t>
      </w:r>
      <w:r w:rsidRPr="00EF76D7">
        <w:rPr>
          <w:rFonts w:cs="Calibri"/>
        </w:rPr>
        <w:t xml:space="preserve"> 13 </w:t>
      </w:r>
      <w:r w:rsidR="006E1F3B">
        <w:rPr>
          <w:rFonts w:cs="Calibri"/>
        </w:rPr>
        <w:t xml:space="preserve">del </w:t>
      </w:r>
      <w:bookmarkStart w:id="3147" w:name="_Hlk510881908"/>
      <w:r w:rsidR="006E1F3B">
        <w:rPr>
          <w:rFonts w:cs="Calibri"/>
        </w:rPr>
        <w:t>d. lgs</w:t>
      </w:r>
      <w:bookmarkEnd w:id="3147"/>
      <w:r w:rsidR="006E1F3B">
        <w:rPr>
          <w:rFonts w:cs="Calibri"/>
        </w:rPr>
        <w:t>.</w:t>
      </w:r>
      <w:r w:rsidRPr="00710B93">
        <w:rPr>
          <w:rFonts w:cs="Calibri"/>
        </w:rPr>
        <w:t xml:space="preserve"> 30 giugno 2003, n. 196, che i dati pers</w:t>
      </w:r>
      <w:r w:rsidR="0036752D">
        <w:rPr>
          <w:rFonts w:cs="Calibri"/>
        </w:rPr>
        <w:t>onali raccolti saranno trattati -</w:t>
      </w:r>
      <w:r w:rsidRPr="00710B93">
        <w:rPr>
          <w:rFonts w:cs="Calibri"/>
        </w:rPr>
        <w:t xml:space="preserve"> anche con strumenti informatici, esclusivamente nell’ambito del</w:t>
      </w:r>
      <w:r>
        <w:rPr>
          <w:rFonts w:cs="Calibri"/>
        </w:rPr>
        <w:t>la</w:t>
      </w:r>
      <w:r w:rsidRPr="00710B93">
        <w:rPr>
          <w:rFonts w:cs="Calibri"/>
        </w:rPr>
        <w:t xml:space="preserve"> </w:t>
      </w:r>
      <w:r w:rsidR="0036752D">
        <w:rPr>
          <w:rFonts w:cs="Calibri"/>
        </w:rPr>
        <w:t xml:space="preserve">presente gara - </w:t>
      </w:r>
      <w:r w:rsidRPr="00EF76D7">
        <w:rPr>
          <w:rFonts w:cs="Calibri"/>
        </w:rPr>
        <w:t>nonché dell’esistenza dei diritti di c</w:t>
      </w:r>
      <w:r w:rsidR="006E1F3B">
        <w:rPr>
          <w:rFonts w:cs="Calibri"/>
        </w:rPr>
        <w:t>ui all’art.</w:t>
      </w:r>
      <w:r>
        <w:rPr>
          <w:rFonts w:cs="Calibri"/>
        </w:rPr>
        <w:t xml:space="preserve"> 7 del medesimo </w:t>
      </w:r>
      <w:r w:rsidR="006E1F3B">
        <w:rPr>
          <w:rFonts w:cs="Calibri"/>
        </w:rPr>
        <w:t>d. lgs..</w:t>
      </w:r>
    </w:p>
    <w:p w14:paraId="28A786CC" w14:textId="77777777" w:rsidR="00371121" w:rsidRPr="003906FE" w:rsidRDefault="00371121" w:rsidP="00371121">
      <w:pPr>
        <w:keepNext/>
        <w:spacing w:before="60" w:after="60"/>
        <w:rPr>
          <w:rFonts w:cs="Calibri"/>
          <w:b/>
        </w:rPr>
      </w:pPr>
      <w:r w:rsidRPr="003906FE">
        <w:rPr>
          <w:rFonts w:cs="Calibri"/>
          <w:b/>
        </w:rPr>
        <w:lastRenderedPageBreak/>
        <w:t>Per gli operatori economici ammessi al concordato preventivo con continuità aziendale di cui all’art. 186 bis del R</w:t>
      </w:r>
      <w:r>
        <w:rPr>
          <w:rFonts w:cs="Calibri"/>
          <w:b/>
        </w:rPr>
        <w:t>.</w:t>
      </w:r>
      <w:r w:rsidRPr="003906FE">
        <w:rPr>
          <w:rFonts w:cs="Calibri"/>
          <w:b/>
        </w:rPr>
        <w:t>D</w:t>
      </w:r>
      <w:r>
        <w:rPr>
          <w:rFonts w:cs="Calibri"/>
          <w:b/>
        </w:rPr>
        <w:t>.</w:t>
      </w:r>
      <w:r w:rsidRPr="003906FE">
        <w:rPr>
          <w:rFonts w:cs="Calibri"/>
          <w:b/>
        </w:rPr>
        <w:t xml:space="preserve"> 16 marzo 1942</w:t>
      </w:r>
      <w:r>
        <w:rPr>
          <w:rFonts w:cs="Calibri"/>
          <w:b/>
        </w:rPr>
        <w:t>,</w:t>
      </w:r>
      <w:r w:rsidRPr="003906FE">
        <w:rPr>
          <w:rFonts w:cs="Calibri"/>
          <w:b/>
        </w:rPr>
        <w:t xml:space="preserve"> n. 267</w:t>
      </w:r>
    </w:p>
    <w:p w14:paraId="7DB44370" w14:textId="27CE5453" w:rsidR="00371121" w:rsidRPr="007D744B" w:rsidRDefault="00371121" w:rsidP="00371121">
      <w:pPr>
        <w:pStyle w:val="Paragrafoelenco"/>
        <w:numPr>
          <w:ilvl w:val="0"/>
          <w:numId w:val="40"/>
        </w:numPr>
        <w:spacing w:before="60" w:after="60" w:line="276" w:lineRule="auto"/>
        <w:contextualSpacing w:val="0"/>
        <w:jc w:val="both"/>
        <w:rPr>
          <w:rFonts w:cs="Calibri"/>
        </w:rPr>
      </w:pPr>
      <w:r w:rsidRPr="003177B8">
        <w:rPr>
          <w:rFonts w:cs="Calibri"/>
        </w:rPr>
        <w:t xml:space="preserve"> </w:t>
      </w:r>
      <w:bookmarkStart w:id="3148" w:name="_Ref496787048"/>
      <w:r>
        <w:rPr>
          <w:rFonts w:cs="Calibri"/>
        </w:rPr>
        <w:t xml:space="preserve">indica, </w:t>
      </w:r>
      <w:r w:rsidRPr="003177B8">
        <w:rPr>
          <w:rFonts w:cs="Calibri"/>
        </w:rPr>
        <w:t>ad integrazion</w:t>
      </w:r>
      <w:r w:rsidR="007D744B">
        <w:rPr>
          <w:rFonts w:cs="Calibri"/>
        </w:rPr>
        <w:t>e di quanto espos</w:t>
      </w:r>
      <w:r w:rsidRPr="003177B8">
        <w:rPr>
          <w:rFonts w:cs="Calibri"/>
        </w:rPr>
        <w:t>to nella parte  III, sez. C, lett. d)</w:t>
      </w:r>
      <w:r w:rsidR="00DB5E62">
        <w:rPr>
          <w:rFonts w:cs="Calibri"/>
        </w:rPr>
        <w:t>,</w:t>
      </w:r>
      <w:r w:rsidRPr="003177B8">
        <w:rPr>
          <w:rFonts w:cs="Calibri"/>
        </w:rPr>
        <w:t xml:space="preserve"> del DGUE</w:t>
      </w:r>
      <w:r>
        <w:rPr>
          <w:rFonts w:cs="Calibri"/>
        </w:rPr>
        <w:t xml:space="preserve">, i seguenti </w:t>
      </w:r>
      <w:r w:rsidRPr="003177B8">
        <w:rPr>
          <w:rFonts w:cs="Garamond"/>
        </w:rPr>
        <w:t xml:space="preserve"> estremi del </w:t>
      </w:r>
      <w:r w:rsidRPr="003177B8">
        <w:rPr>
          <w:rFonts w:cs="Garamond-Italic"/>
          <w:iCs/>
        </w:rPr>
        <w:t>provvedimento di ammissione al concordato e del provvedimento di autorizzazione a partecipare alle gare</w:t>
      </w:r>
      <w:r w:rsidR="00DB5E62">
        <w:rPr>
          <w:rFonts w:cs="Garamond-Italic"/>
          <w:iCs/>
        </w:rPr>
        <w:t xml:space="preserve">, </w:t>
      </w:r>
      <w:r>
        <w:rPr>
          <w:rFonts w:cs="Garamond-Italic"/>
          <w:iCs/>
        </w:rPr>
        <w:t xml:space="preserve">rilasciati </w:t>
      </w:r>
      <w:r w:rsidR="00DB5E62">
        <w:rPr>
          <w:rFonts w:cs="Garamond-Italic"/>
          <w:iCs/>
        </w:rPr>
        <w:t xml:space="preserve">dal Tribunale competente, </w:t>
      </w:r>
      <w:r w:rsidRPr="003177B8">
        <w:rPr>
          <w:rFonts w:cs="Calibri"/>
        </w:rPr>
        <w:t xml:space="preserve">nonché </w:t>
      </w:r>
      <w:r>
        <w:rPr>
          <w:rFonts w:cs="Calibri"/>
        </w:rPr>
        <w:t xml:space="preserve">dichiara </w:t>
      </w:r>
      <w:r w:rsidRPr="003177B8">
        <w:rPr>
          <w:rFonts w:cs="Calibri"/>
        </w:rPr>
        <w:t>di non partecipare alla gara quale mandataria di un raggruppamento temporaneo di imprese e che le altre imprese aderenti al raggrup</w:t>
      </w:r>
      <w:r w:rsidR="00DB5E62">
        <w:rPr>
          <w:rFonts w:cs="Calibri"/>
        </w:rPr>
        <w:t>pamento non sono assoggettate a</w:t>
      </w:r>
      <w:r w:rsidRPr="003177B8">
        <w:rPr>
          <w:rFonts w:cs="Calibri"/>
        </w:rPr>
        <w:t xml:space="preserve"> una procedura concorsuale</w:t>
      </w:r>
      <w:r w:rsidR="00DB5E62">
        <w:rPr>
          <w:rFonts w:cs="Calibri"/>
        </w:rPr>
        <w:t>,</w:t>
      </w:r>
      <w:r w:rsidRPr="003177B8">
        <w:rPr>
          <w:rFonts w:cs="Calibri"/>
        </w:rPr>
        <w:t xml:space="preserve"> ai sensi dell’art. 186  </w:t>
      </w:r>
      <w:r w:rsidRPr="003177B8">
        <w:rPr>
          <w:rFonts w:cs="Calibri"/>
          <w:i/>
        </w:rPr>
        <w:t>bis,</w:t>
      </w:r>
      <w:r w:rsidRPr="003177B8">
        <w:rPr>
          <w:rFonts w:cs="Calibri"/>
        </w:rPr>
        <w:t xml:space="preserve"> comma 6</w:t>
      </w:r>
      <w:r w:rsidR="00DB5E62">
        <w:rPr>
          <w:rFonts w:cs="Calibri"/>
        </w:rPr>
        <w:t>,</w:t>
      </w:r>
      <w:r w:rsidRPr="003177B8">
        <w:rPr>
          <w:rFonts w:cs="Calibri"/>
        </w:rPr>
        <w:t xml:space="preserve"> </w:t>
      </w:r>
      <w:r>
        <w:rPr>
          <w:rFonts w:cs="Calibri"/>
        </w:rPr>
        <w:t>del</w:t>
      </w:r>
      <w:r w:rsidRPr="003177B8">
        <w:rPr>
          <w:rFonts w:cs="Calibri"/>
        </w:rPr>
        <w:t xml:space="preserve"> </w:t>
      </w:r>
      <w:bookmarkEnd w:id="3148"/>
      <w:r w:rsidRPr="004651F2">
        <w:rPr>
          <w:rFonts w:cs="Calibri"/>
        </w:rPr>
        <w:t>R.</w:t>
      </w:r>
      <w:r w:rsidR="007D744B">
        <w:rPr>
          <w:rFonts w:cs="Calibri"/>
        </w:rPr>
        <w:t xml:space="preserve"> </w:t>
      </w:r>
      <w:r w:rsidRPr="004651F2">
        <w:rPr>
          <w:rFonts w:cs="Calibri"/>
        </w:rPr>
        <w:t>D. 16 marzo 1942</w:t>
      </w:r>
      <w:r>
        <w:rPr>
          <w:rFonts w:cs="Calibri"/>
        </w:rPr>
        <w:t>,</w:t>
      </w:r>
      <w:r w:rsidRPr="004651F2">
        <w:rPr>
          <w:rFonts w:cs="Calibri"/>
        </w:rPr>
        <w:t xml:space="preserve"> n. 267</w:t>
      </w:r>
      <w:r>
        <w:rPr>
          <w:rFonts w:cs="Calibri"/>
        </w:rPr>
        <w:t>.</w:t>
      </w:r>
    </w:p>
    <w:p w14:paraId="078C2D4E" w14:textId="6F513312" w:rsidR="00371121" w:rsidRPr="00532929" w:rsidRDefault="00DB5E62" w:rsidP="007A526C">
      <w:pPr>
        <w:spacing w:before="60" w:after="60"/>
        <w:jc w:val="both"/>
        <w:rPr>
          <w:rFonts w:cs="Calibri"/>
        </w:rPr>
      </w:pPr>
      <w:r>
        <w:rPr>
          <w:rFonts w:cs="Calibri"/>
        </w:rPr>
        <w:t xml:space="preserve">Le </w:t>
      </w:r>
      <w:r w:rsidR="00371121" w:rsidRPr="00532929">
        <w:rPr>
          <w:rFonts w:cs="Calibri"/>
        </w:rPr>
        <w:t>dichiarazioni</w:t>
      </w:r>
      <w:r w:rsidR="00371121">
        <w:rPr>
          <w:rFonts w:cs="Calibri"/>
        </w:rPr>
        <w:t>,</w:t>
      </w:r>
      <w:r w:rsidR="00371121" w:rsidRPr="00532929">
        <w:rPr>
          <w:rFonts w:cs="Calibri"/>
        </w:rPr>
        <w:t xml:space="preserve"> </w:t>
      </w:r>
      <w:r w:rsidR="00371121">
        <w:rPr>
          <w:rFonts w:cs="Calibri"/>
        </w:rPr>
        <w:t xml:space="preserve">di cui ai punti </w:t>
      </w:r>
      <w:r w:rsidR="00371121" w:rsidRPr="00DB5E62">
        <w:rPr>
          <w:rFonts w:cs="Calibri"/>
        </w:rPr>
        <w:t xml:space="preserve">da </w:t>
      </w:r>
      <w:r w:rsidR="00371121" w:rsidRPr="00DB5E62">
        <w:rPr>
          <w:rFonts w:cs="Calibri"/>
        </w:rPr>
        <w:fldChar w:fldCharType="begin"/>
      </w:r>
      <w:r w:rsidR="00371121" w:rsidRPr="00DB5E62">
        <w:rPr>
          <w:rFonts w:cs="Calibri"/>
        </w:rPr>
        <w:instrText xml:space="preserve"> REF _Ref496787083 \r \h </w:instrText>
      </w:r>
      <w:r w:rsidR="007A526C" w:rsidRPr="00DB5E62">
        <w:rPr>
          <w:rFonts w:cs="Calibri"/>
        </w:rPr>
        <w:instrText xml:space="preserve"> \* MERGEFORMAT </w:instrText>
      </w:r>
      <w:r w:rsidR="00371121" w:rsidRPr="00DB5E62">
        <w:rPr>
          <w:rFonts w:cs="Calibri"/>
        </w:rPr>
      </w:r>
      <w:r w:rsidR="00371121" w:rsidRPr="00DB5E62">
        <w:rPr>
          <w:rFonts w:cs="Calibri"/>
        </w:rPr>
        <w:fldChar w:fldCharType="separate"/>
      </w:r>
      <w:r w:rsidR="00371121" w:rsidRPr="00DB5E62">
        <w:rPr>
          <w:rFonts w:cs="Calibri"/>
        </w:rPr>
        <w:t>1</w:t>
      </w:r>
      <w:r w:rsidR="00371121" w:rsidRPr="00DB5E62">
        <w:rPr>
          <w:rFonts w:cs="Calibri"/>
        </w:rPr>
        <w:fldChar w:fldCharType="end"/>
      </w:r>
      <w:r w:rsidR="00371121" w:rsidRPr="00DB5E62">
        <w:rPr>
          <w:rFonts w:cs="Calibri"/>
        </w:rPr>
        <w:t xml:space="preserve"> a </w:t>
      </w:r>
      <w:r w:rsidRPr="00DB5E62">
        <w:rPr>
          <w:rFonts w:cs="Calibri"/>
        </w:rPr>
        <w:t>10</w:t>
      </w:r>
      <w:r w:rsidR="00371121">
        <w:rPr>
          <w:rFonts w:cs="Calibri"/>
        </w:rPr>
        <w:t>, potranno essere rese o sotto forma di allegati alla domanda di partecipazione ovvero quali sezioni interne alla domanda medesima</w:t>
      </w:r>
      <w:r w:rsidR="007D744B">
        <w:rPr>
          <w:rFonts w:cs="Calibri"/>
        </w:rPr>
        <w:t>,</w:t>
      </w:r>
      <w:r w:rsidR="00371121">
        <w:rPr>
          <w:rFonts w:cs="Calibri"/>
        </w:rPr>
        <w:t xml:space="preserve"> debitamente compilate e sottoscritte dagli operatori dichiaranti nonché dal sottoscrittore della domanda di partecipazione.</w:t>
      </w:r>
    </w:p>
    <w:p w14:paraId="27B2C881" w14:textId="77777777" w:rsidR="00371121" w:rsidRDefault="00371121" w:rsidP="00371121">
      <w:pPr>
        <w:spacing w:before="60" w:after="60"/>
        <w:rPr>
          <w:rFonts w:cs="Calibri"/>
          <w:u w:val="single"/>
        </w:rPr>
      </w:pPr>
    </w:p>
    <w:p w14:paraId="10C2B510" w14:textId="77777777" w:rsidR="00371121" w:rsidRDefault="00371121" w:rsidP="006503D0">
      <w:pPr>
        <w:pStyle w:val="Paragrafoelenco"/>
        <w:numPr>
          <w:ilvl w:val="2"/>
          <w:numId w:val="45"/>
        </w:numPr>
        <w:spacing w:before="60" w:after="60" w:line="276" w:lineRule="auto"/>
        <w:contextualSpacing w:val="0"/>
        <w:jc w:val="both"/>
        <w:rPr>
          <w:rFonts w:cs="Arial"/>
          <w:b/>
        </w:rPr>
      </w:pPr>
      <w:r>
        <w:rPr>
          <w:rFonts w:cs="Arial"/>
          <w:b/>
        </w:rPr>
        <w:t>Documentazione a corredo</w:t>
      </w:r>
    </w:p>
    <w:p w14:paraId="18A8E322" w14:textId="77777777" w:rsidR="00371121" w:rsidRPr="00AC4EF3" w:rsidRDefault="00371121" w:rsidP="00371121">
      <w:pPr>
        <w:spacing w:before="60" w:after="60"/>
        <w:rPr>
          <w:rFonts w:cs="Arial"/>
        </w:rPr>
      </w:pPr>
      <w:r w:rsidRPr="00AC4EF3">
        <w:rPr>
          <w:rFonts w:cs="Arial"/>
        </w:rPr>
        <w:t xml:space="preserve">Il </w:t>
      </w:r>
      <w:r w:rsidRPr="007D3928">
        <w:rPr>
          <w:rFonts w:cs="Arial"/>
          <w:u w:val="single"/>
        </w:rPr>
        <w:t>concorrente allega</w:t>
      </w:r>
      <w:r w:rsidRPr="00AC4EF3">
        <w:rPr>
          <w:rFonts w:cs="Arial"/>
        </w:rPr>
        <w:t>:</w:t>
      </w:r>
    </w:p>
    <w:p w14:paraId="221E4B4C" w14:textId="4189C1E4" w:rsidR="00371121" w:rsidRPr="004C3824" w:rsidRDefault="00371121" w:rsidP="00C47CB4">
      <w:pPr>
        <w:pStyle w:val="Paragrafoelenco"/>
        <w:numPr>
          <w:ilvl w:val="0"/>
          <w:numId w:val="40"/>
        </w:numPr>
        <w:spacing w:before="120" w:after="120" w:line="276" w:lineRule="auto"/>
        <w:ind w:left="426" w:hanging="426"/>
        <w:contextualSpacing w:val="0"/>
        <w:jc w:val="both"/>
      </w:pPr>
      <w:r w:rsidRPr="003906FE">
        <w:t>PASSOE di</w:t>
      </w:r>
      <w:r>
        <w:t xml:space="preserve"> cui all’art. 2, comma 3</w:t>
      </w:r>
      <w:r w:rsidR="00DB5E62">
        <w:t>,</w:t>
      </w:r>
      <w:r>
        <w:t xml:space="preserve"> lett.</w:t>
      </w:r>
      <w:r w:rsidR="00DB5E62">
        <w:t xml:space="preserve"> </w:t>
      </w:r>
      <w:r>
        <w:t>b)</w:t>
      </w:r>
      <w:r w:rsidR="00DB5E62">
        <w:t>,</w:t>
      </w:r>
      <w:r w:rsidRPr="004C3824">
        <w:t xml:space="preserve"> </w:t>
      </w:r>
      <w:r>
        <w:t xml:space="preserve">della </w:t>
      </w:r>
      <w:r>
        <w:rPr>
          <w:rFonts w:cs="Calibri"/>
        </w:rPr>
        <w:t xml:space="preserve">delibera ANAC </w:t>
      </w:r>
      <w:r w:rsidRPr="008C5B53">
        <w:rPr>
          <w:rFonts w:cs="Calibri"/>
        </w:rPr>
        <w:t>n. 157</w:t>
      </w:r>
      <w:r>
        <w:rPr>
          <w:rFonts w:cs="Calibri"/>
        </w:rPr>
        <w:t>/2016</w:t>
      </w:r>
      <w:r>
        <w:t>,</w:t>
      </w:r>
      <w:r w:rsidRPr="004C3824">
        <w:t xml:space="preserve"> relativo al concorrente; in aggiunta, nel caso in cui il concorrente ricorra all’avvalimento ai sensi dell’art. 49 del Codice, anche il PASSOE relativo </w:t>
      </w:r>
      <w:r>
        <w:t>all’</w:t>
      </w:r>
      <w:r w:rsidRPr="004C3824">
        <w:t xml:space="preserve">ausiliaria; </w:t>
      </w:r>
      <w:r w:rsidR="00DB5E62">
        <w:t xml:space="preserve"> </w:t>
      </w:r>
    </w:p>
    <w:p w14:paraId="7F3B6212" w14:textId="3E5978C8" w:rsidR="00371121" w:rsidRDefault="00371121" w:rsidP="00C47CB4">
      <w:pPr>
        <w:pStyle w:val="Paragrafoelenco"/>
        <w:numPr>
          <w:ilvl w:val="0"/>
          <w:numId w:val="40"/>
        </w:numPr>
        <w:spacing w:before="120" w:after="120" w:line="276" w:lineRule="auto"/>
        <w:ind w:left="426" w:hanging="426"/>
        <w:contextualSpacing w:val="0"/>
        <w:jc w:val="both"/>
      </w:pPr>
      <w:r w:rsidRPr="004C3824">
        <w:t>documento attestante</w:t>
      </w:r>
      <w:r w:rsidRPr="004C3824">
        <w:rPr>
          <w:b/>
        </w:rPr>
        <w:t xml:space="preserve"> </w:t>
      </w:r>
      <w:r w:rsidRPr="003906FE">
        <w:t>la garanzia provvisoria con allegata dichiarazione di impegno di un fideiussore di cui all’</w:t>
      </w:r>
      <w:r w:rsidRPr="0063040F">
        <w:t>art. 93, comma 8</w:t>
      </w:r>
      <w:r w:rsidR="00DB5E62">
        <w:t>,</w:t>
      </w:r>
      <w:r w:rsidRPr="0063040F">
        <w:t xml:space="preserve"> del Codice;</w:t>
      </w:r>
    </w:p>
    <w:p w14:paraId="242E46F9" w14:textId="430D6DE8" w:rsidR="00371121" w:rsidRPr="003B54D9" w:rsidRDefault="00371121" w:rsidP="00DB5E62">
      <w:pPr>
        <w:spacing w:before="120" w:after="60"/>
        <w:jc w:val="both"/>
        <w:rPr>
          <w:rFonts w:cs="Calibri"/>
          <w:b/>
        </w:rPr>
      </w:pPr>
      <w:r w:rsidRPr="003B54D9">
        <w:rPr>
          <w:rFonts w:cs="Calibri"/>
          <w:b/>
        </w:rPr>
        <w:t>Per gli operatori economici che presentano la cauzione provvisoria in misura ridotta, ai sensi dell’art. 93, comma 7</w:t>
      </w:r>
      <w:r w:rsidR="00DB5E62">
        <w:rPr>
          <w:rFonts w:cs="Calibri"/>
          <w:b/>
        </w:rPr>
        <w:t>,</w:t>
      </w:r>
      <w:r w:rsidRPr="003B54D9">
        <w:rPr>
          <w:rFonts w:cs="Calibri"/>
          <w:b/>
        </w:rPr>
        <w:t xml:space="preserve"> del Codice</w:t>
      </w:r>
    </w:p>
    <w:p w14:paraId="1E6590CE" w14:textId="61D60727" w:rsidR="00371121" w:rsidRDefault="00371121" w:rsidP="00C47CB4">
      <w:pPr>
        <w:pStyle w:val="Paragrafoelenco"/>
        <w:numPr>
          <w:ilvl w:val="0"/>
          <w:numId w:val="40"/>
        </w:numPr>
        <w:spacing w:before="120" w:after="120" w:line="276" w:lineRule="auto"/>
        <w:ind w:left="426" w:hanging="426"/>
        <w:contextualSpacing w:val="0"/>
        <w:jc w:val="both"/>
      </w:pPr>
      <w:r w:rsidRPr="00D524E4">
        <w:t xml:space="preserve">copia conforme della certificazione </w:t>
      </w:r>
      <w:r>
        <w:t>di cui</w:t>
      </w:r>
      <w:r w:rsidRPr="008E423C">
        <w:t xml:space="preserve"> all’art. 93, comma 7</w:t>
      </w:r>
      <w:r w:rsidR="00DB5E62">
        <w:t>,</w:t>
      </w:r>
      <w:r w:rsidRPr="008E423C">
        <w:t xml:space="preserve"> del Codice</w:t>
      </w:r>
      <w:r w:rsidR="007D744B">
        <w:t>, a</w:t>
      </w:r>
      <w:r>
        <w:t xml:space="preserve"> giustifica</w:t>
      </w:r>
      <w:r w:rsidR="007D744B">
        <w:t>zione del</w:t>
      </w:r>
      <w:r>
        <w:t>la riduzione dell’importo della cauzione;</w:t>
      </w:r>
    </w:p>
    <w:p w14:paraId="3E3BDF7B" w14:textId="1DFCB9EF" w:rsidR="00B4655F" w:rsidRPr="00B4655F" w:rsidRDefault="00371121" w:rsidP="00B4655F">
      <w:pPr>
        <w:pStyle w:val="Paragrafoelenco"/>
        <w:numPr>
          <w:ilvl w:val="0"/>
          <w:numId w:val="40"/>
        </w:numPr>
        <w:spacing w:before="120" w:after="120" w:line="276" w:lineRule="auto"/>
        <w:ind w:left="284" w:hanging="284"/>
        <w:contextualSpacing w:val="0"/>
        <w:jc w:val="both"/>
      </w:pPr>
      <w:r w:rsidRPr="0019694C">
        <w:t>ricevuta di pagamento</w:t>
      </w:r>
      <w:r w:rsidRPr="00CD5A64">
        <w:t xml:space="preserve"> del contributo a favore dell’</w:t>
      </w:r>
      <w:r>
        <w:t>ANAC;</w:t>
      </w:r>
    </w:p>
    <w:p w14:paraId="19F940CF" w14:textId="77777777" w:rsidR="00371121" w:rsidRDefault="00371121" w:rsidP="006503D0">
      <w:pPr>
        <w:pStyle w:val="Paragrafoelenco"/>
        <w:numPr>
          <w:ilvl w:val="2"/>
          <w:numId w:val="45"/>
        </w:numPr>
        <w:spacing w:before="60" w:after="60" w:line="276" w:lineRule="auto"/>
        <w:contextualSpacing w:val="0"/>
        <w:jc w:val="both"/>
        <w:rPr>
          <w:rFonts w:cs="Arial"/>
          <w:b/>
        </w:rPr>
      </w:pPr>
      <w:bookmarkStart w:id="3149" w:name="_Ref498427979"/>
      <w:r>
        <w:rPr>
          <w:rFonts w:cs="Arial"/>
          <w:b/>
        </w:rPr>
        <w:t>Documentazione e dichiarazioni ulteriori per i soggetti associati</w:t>
      </w:r>
      <w:bookmarkEnd w:id="3149"/>
    </w:p>
    <w:p w14:paraId="0A3817D9" w14:textId="77777777" w:rsidR="00371121" w:rsidRPr="00592A76" w:rsidRDefault="00371121" w:rsidP="00DB5E62">
      <w:pPr>
        <w:spacing w:before="60" w:after="60"/>
        <w:jc w:val="both"/>
        <w:rPr>
          <w:rFonts w:cs="Arial"/>
        </w:rPr>
      </w:pPr>
      <w:r>
        <w:rPr>
          <w:rFonts w:cs="Arial"/>
        </w:rPr>
        <w:t xml:space="preserve">Le dichiarazioni di cui al presente paragrafo sono sottoscritte secondo le modalità di cui al punto </w:t>
      </w:r>
      <w:r>
        <w:rPr>
          <w:rFonts w:cs="Arial"/>
        </w:rPr>
        <w:fldChar w:fldCharType="begin"/>
      </w:r>
      <w:r>
        <w:rPr>
          <w:rFonts w:cs="Arial"/>
        </w:rPr>
        <w:instrText xml:space="preserve"> REF _Ref496796975 \r \h </w:instrText>
      </w:r>
      <w:r w:rsidR="00B4655F">
        <w:rPr>
          <w:rFonts w:cs="Arial"/>
        </w:rPr>
        <w:instrText xml:space="preserve"> \* MERGEFORMAT </w:instrText>
      </w:r>
      <w:r>
        <w:rPr>
          <w:rFonts w:cs="Arial"/>
        </w:rPr>
      </w:r>
      <w:r>
        <w:rPr>
          <w:rFonts w:cs="Arial"/>
        </w:rPr>
        <w:fldChar w:fldCharType="separate"/>
      </w:r>
      <w:r w:rsidRPr="00DB5E62">
        <w:rPr>
          <w:rFonts w:cs="Arial"/>
        </w:rPr>
        <w:t>15</w:t>
      </w:r>
      <w:r>
        <w:rPr>
          <w:rFonts w:cs="Arial"/>
        </w:rPr>
        <w:t>.1</w:t>
      </w:r>
      <w:r>
        <w:rPr>
          <w:rFonts w:cs="Arial"/>
        </w:rPr>
        <w:fldChar w:fldCharType="end"/>
      </w:r>
      <w:r>
        <w:rPr>
          <w:rFonts w:cs="Arial"/>
        </w:rPr>
        <w:t>.</w:t>
      </w:r>
    </w:p>
    <w:p w14:paraId="24F7A0B9" w14:textId="77777777" w:rsidR="00371121" w:rsidRPr="003D02FC" w:rsidRDefault="00371121" w:rsidP="00371121">
      <w:pPr>
        <w:spacing w:before="60" w:after="60"/>
        <w:rPr>
          <w:b/>
        </w:rPr>
      </w:pPr>
      <w:r>
        <w:rPr>
          <w:b/>
        </w:rPr>
        <w:t>P</w:t>
      </w:r>
      <w:r w:rsidRPr="003D02FC">
        <w:rPr>
          <w:b/>
        </w:rPr>
        <w:t>er i raggruppamenti temporanei già costituiti</w:t>
      </w:r>
    </w:p>
    <w:p w14:paraId="4ADD9839" w14:textId="77777777" w:rsidR="00371121" w:rsidRDefault="00371121" w:rsidP="00C47CB4">
      <w:pPr>
        <w:pStyle w:val="Paragrafoelenco"/>
        <w:numPr>
          <w:ilvl w:val="0"/>
          <w:numId w:val="39"/>
        </w:numPr>
        <w:spacing w:before="60" w:after="60" w:line="276" w:lineRule="auto"/>
        <w:ind w:left="284" w:hanging="284"/>
        <w:contextualSpacing w:val="0"/>
        <w:jc w:val="both"/>
        <w:rPr>
          <w:rFonts w:cs="Calibri"/>
        </w:rPr>
      </w:pPr>
      <w:r w:rsidRPr="0022601C">
        <w:rPr>
          <w:rFonts w:cs="Calibri"/>
        </w:rPr>
        <w:t>copia autentica</w:t>
      </w:r>
      <w:r w:rsidRPr="00D73F93" w:rsidDel="008F1111">
        <w:rPr>
          <w:rFonts w:cs="Calibri"/>
        </w:rPr>
        <w:t xml:space="preserve"> </w:t>
      </w:r>
      <w:r>
        <w:rPr>
          <w:rFonts w:cs="Calibri"/>
        </w:rPr>
        <w:t xml:space="preserve">del </w:t>
      </w:r>
      <w:r w:rsidRPr="00710B93">
        <w:rPr>
          <w:rFonts w:cs="Calibri"/>
        </w:rPr>
        <w:t>mandato collettivo irrevocabile con rappresentanza conferito alla mandataria per atto pubblico o scrittura privata autenticata</w:t>
      </w:r>
      <w:r w:rsidRPr="00592A76">
        <w:rPr>
          <w:rFonts w:cs="Calibri"/>
        </w:rPr>
        <w:t>.</w:t>
      </w:r>
      <w:r w:rsidRPr="00710B93">
        <w:rPr>
          <w:rFonts w:cs="Calibri"/>
        </w:rPr>
        <w:t xml:space="preserve"> </w:t>
      </w:r>
    </w:p>
    <w:p w14:paraId="32259355" w14:textId="1D6F3000" w:rsidR="00371121" w:rsidRPr="007D744B" w:rsidRDefault="00371121" w:rsidP="00DB5E62">
      <w:pPr>
        <w:pStyle w:val="Paragrafoelenco"/>
        <w:numPr>
          <w:ilvl w:val="0"/>
          <w:numId w:val="39"/>
        </w:numPr>
        <w:spacing w:before="60" w:after="60" w:line="276" w:lineRule="auto"/>
        <w:ind w:left="284" w:hanging="284"/>
        <w:contextualSpacing w:val="0"/>
        <w:jc w:val="both"/>
        <w:rPr>
          <w:rFonts w:cs="Calibri"/>
        </w:rPr>
      </w:pPr>
      <w:r w:rsidRPr="00730890">
        <w:rPr>
          <w:rFonts w:cs="Calibri"/>
        </w:rPr>
        <w:t xml:space="preserve"> dichiarazione in cui si indica, ai sensi dell’art. 48, co</w:t>
      </w:r>
      <w:r w:rsidR="00DB5E62">
        <w:rPr>
          <w:rFonts w:cs="Calibri"/>
        </w:rPr>
        <w:t>mma</w:t>
      </w:r>
      <w:r w:rsidRPr="00730890">
        <w:rPr>
          <w:rFonts w:cs="Calibri"/>
        </w:rPr>
        <w:t xml:space="preserve"> 4</w:t>
      </w:r>
      <w:r w:rsidR="00DB5E62">
        <w:rPr>
          <w:rFonts w:cs="Calibri"/>
        </w:rPr>
        <w:t>,</w:t>
      </w:r>
      <w:r w:rsidRPr="00730890">
        <w:rPr>
          <w:rFonts w:cs="Calibri"/>
        </w:rPr>
        <w:t xml:space="preserve"> del Codice, le parti del servizio/fornitura</w:t>
      </w:r>
      <w:r>
        <w:rPr>
          <w:rFonts w:cs="Calibri"/>
        </w:rPr>
        <w:t xml:space="preserve">, </w:t>
      </w:r>
      <w:r w:rsidRPr="0022601C">
        <w:rPr>
          <w:rFonts w:cs="Calibri"/>
        </w:rPr>
        <w:t>ovvero la percentuale in caso di servizio/forniture indivisibili, che saranno eseguite dai singoli operatori economici riuniti o consorziati.</w:t>
      </w:r>
    </w:p>
    <w:p w14:paraId="6691E870" w14:textId="77777777" w:rsidR="00371121" w:rsidRPr="0022601C" w:rsidRDefault="00371121" w:rsidP="00371121">
      <w:pPr>
        <w:spacing w:before="60" w:after="60"/>
        <w:rPr>
          <w:b/>
        </w:rPr>
      </w:pPr>
      <w:r w:rsidRPr="0022601C">
        <w:rPr>
          <w:b/>
        </w:rPr>
        <w:t>Per i consorzi ordinari o GEIE già costituiti</w:t>
      </w:r>
    </w:p>
    <w:p w14:paraId="068EF23F" w14:textId="77777777" w:rsidR="00371121" w:rsidRPr="0022601C" w:rsidRDefault="00371121" w:rsidP="00C47CB4">
      <w:pPr>
        <w:pStyle w:val="Paragrafoelenco"/>
        <w:numPr>
          <w:ilvl w:val="0"/>
          <w:numId w:val="39"/>
        </w:numPr>
        <w:spacing w:before="60" w:after="60" w:line="276" w:lineRule="auto"/>
        <w:ind w:left="284" w:hanging="284"/>
        <w:contextualSpacing w:val="0"/>
        <w:jc w:val="both"/>
        <w:rPr>
          <w:rFonts w:cs="Calibri"/>
        </w:rPr>
      </w:pPr>
      <w:r w:rsidRPr="0022601C">
        <w:rPr>
          <w:rFonts w:cs="Calibri"/>
        </w:rPr>
        <w:t>atto costitutivo e statuto del consorzio o GEIE</w:t>
      </w:r>
      <w:r>
        <w:rPr>
          <w:rFonts w:cs="Calibri"/>
        </w:rPr>
        <w:t xml:space="preserve">, </w:t>
      </w:r>
      <w:r w:rsidRPr="0022601C">
        <w:rPr>
          <w:rFonts w:cs="Calibri"/>
        </w:rPr>
        <w:t xml:space="preserve">in copia autentica, con indicazione del soggetto designato quale </w:t>
      </w:r>
      <w:r>
        <w:rPr>
          <w:rFonts w:cs="Calibri"/>
        </w:rPr>
        <w:t>capofila</w:t>
      </w:r>
      <w:r w:rsidRPr="0022601C">
        <w:rPr>
          <w:rFonts w:cs="Calibri"/>
        </w:rPr>
        <w:t xml:space="preserve">. </w:t>
      </w:r>
    </w:p>
    <w:p w14:paraId="34F02165" w14:textId="55DF43C7" w:rsidR="00371121" w:rsidRPr="0022601C" w:rsidRDefault="00371121" w:rsidP="00C47CB4">
      <w:pPr>
        <w:pStyle w:val="Paragrafoelenco"/>
        <w:numPr>
          <w:ilvl w:val="0"/>
          <w:numId w:val="39"/>
        </w:numPr>
        <w:spacing w:before="60" w:after="60" w:line="276" w:lineRule="auto"/>
        <w:ind w:left="284" w:hanging="284"/>
        <w:contextualSpacing w:val="0"/>
        <w:jc w:val="both"/>
        <w:rPr>
          <w:rFonts w:cs="Calibri"/>
        </w:rPr>
      </w:pPr>
      <w:r w:rsidRPr="0022601C">
        <w:rPr>
          <w:rFonts w:cs="Calibri"/>
        </w:rPr>
        <w:lastRenderedPageBreak/>
        <w:t>dichiarazione in cui si indica, ai sensi dell’art. 48, co</w:t>
      </w:r>
      <w:r w:rsidR="00DB5E62">
        <w:rPr>
          <w:rFonts w:cs="Calibri"/>
        </w:rPr>
        <w:t>mma</w:t>
      </w:r>
      <w:r w:rsidRPr="0022601C">
        <w:rPr>
          <w:rFonts w:cs="Calibri"/>
        </w:rPr>
        <w:t xml:space="preserve"> 4</w:t>
      </w:r>
      <w:r w:rsidR="00DB5E62">
        <w:rPr>
          <w:rFonts w:cs="Calibri"/>
        </w:rPr>
        <w:t>,</w:t>
      </w:r>
      <w:r w:rsidRPr="0022601C">
        <w:rPr>
          <w:rFonts w:cs="Calibri"/>
        </w:rPr>
        <w:t xml:space="preserve"> del Codice, </w:t>
      </w:r>
      <w:r w:rsidR="00DB5E62">
        <w:rPr>
          <w:rFonts w:cs="Calibri"/>
        </w:rPr>
        <w:t>le parti del servizio/fornitura</w:t>
      </w:r>
      <w:r w:rsidRPr="0022601C">
        <w:rPr>
          <w:rFonts w:cs="Calibri"/>
        </w:rPr>
        <w:t xml:space="preserve">, ovvero la percentuale in caso di servizio/forniture indivisibili, che saranno eseguite dai singoli operatori economici consorziati. </w:t>
      </w:r>
    </w:p>
    <w:p w14:paraId="7B3DF69B" w14:textId="77777777" w:rsidR="00371121" w:rsidRPr="003D02FC" w:rsidRDefault="00371121" w:rsidP="00371121">
      <w:pPr>
        <w:spacing w:before="60" w:after="60"/>
        <w:rPr>
          <w:b/>
        </w:rPr>
      </w:pPr>
      <w:r>
        <w:rPr>
          <w:b/>
        </w:rPr>
        <w:t xml:space="preserve">Per i raggruppamenti temporanei o consorzi ordinari </w:t>
      </w:r>
      <w:r w:rsidRPr="003D02FC">
        <w:rPr>
          <w:b/>
        </w:rPr>
        <w:t>o GEIE non ancora costituiti</w:t>
      </w:r>
    </w:p>
    <w:p w14:paraId="132A8D20" w14:textId="77777777" w:rsidR="00371121" w:rsidRPr="00710B93" w:rsidRDefault="00371121" w:rsidP="00C47CB4">
      <w:pPr>
        <w:pStyle w:val="Paragrafoelenco"/>
        <w:numPr>
          <w:ilvl w:val="0"/>
          <w:numId w:val="39"/>
        </w:numPr>
        <w:spacing w:before="60" w:after="60" w:line="276" w:lineRule="auto"/>
        <w:ind w:left="284" w:hanging="284"/>
        <w:contextualSpacing w:val="0"/>
        <w:jc w:val="both"/>
        <w:rPr>
          <w:rFonts w:cs="Calibri"/>
        </w:rPr>
      </w:pPr>
      <w:r w:rsidRPr="00710B93">
        <w:rPr>
          <w:rFonts w:cs="Calibri"/>
        </w:rPr>
        <w:t xml:space="preserve"> dichiarazione attestante:</w:t>
      </w:r>
    </w:p>
    <w:p w14:paraId="6274BEFE" w14:textId="04EBCC36" w:rsidR="00371121" w:rsidRPr="00710B93" w:rsidRDefault="00371121" w:rsidP="00371121">
      <w:pPr>
        <w:numPr>
          <w:ilvl w:val="0"/>
          <w:numId w:val="30"/>
        </w:numPr>
        <w:spacing w:before="60" w:after="60" w:line="276" w:lineRule="auto"/>
        <w:ind w:left="709" w:hanging="284"/>
        <w:jc w:val="both"/>
        <w:rPr>
          <w:rFonts w:cs="Calibri"/>
        </w:rPr>
      </w:pPr>
      <w:r w:rsidRPr="00710B93">
        <w:rPr>
          <w:rFonts w:cs="Calibri"/>
        </w:rPr>
        <w:t>l’operator</w:t>
      </w:r>
      <w:r w:rsidR="007D744B">
        <w:rPr>
          <w:rFonts w:cs="Calibri"/>
        </w:rPr>
        <w:t>e economico a cui</w:t>
      </w:r>
      <w:r w:rsidRPr="00710B93">
        <w:rPr>
          <w:rFonts w:cs="Calibri"/>
        </w:rPr>
        <w:t>, in caso di aggiudicazione, sarà conferito mandato speciale con rappresentanza o funzioni di capogruppo;</w:t>
      </w:r>
    </w:p>
    <w:p w14:paraId="33D00338" w14:textId="472DB26B" w:rsidR="00371121" w:rsidRDefault="00371121" w:rsidP="00371121">
      <w:pPr>
        <w:numPr>
          <w:ilvl w:val="0"/>
          <w:numId w:val="30"/>
        </w:numPr>
        <w:spacing w:before="60" w:after="60" w:line="276" w:lineRule="auto"/>
        <w:ind w:left="709" w:hanging="284"/>
        <w:jc w:val="both"/>
        <w:rPr>
          <w:rFonts w:cs="Calibri"/>
        </w:rPr>
      </w:pPr>
      <w:r w:rsidRPr="00710B93">
        <w:rPr>
          <w:rFonts w:cs="Calibri"/>
        </w:rPr>
        <w:t>l’impegn</w:t>
      </w:r>
      <w:r w:rsidR="00DB5E62">
        <w:rPr>
          <w:rFonts w:cs="Calibri"/>
        </w:rPr>
        <w:t>o, in caso di aggiudicazione, a</w:t>
      </w:r>
      <w:r w:rsidRPr="00710B93">
        <w:rPr>
          <w:rFonts w:cs="Calibri"/>
        </w:rPr>
        <w:t xml:space="preserve"> un</w:t>
      </w:r>
      <w:r w:rsidR="00DB5E62">
        <w:rPr>
          <w:rFonts w:cs="Calibri"/>
        </w:rPr>
        <w:t>iformarsi alla disciplina di legg</w:t>
      </w:r>
      <w:r w:rsidRPr="00710B93">
        <w:rPr>
          <w:rFonts w:cs="Calibri"/>
        </w:rPr>
        <w:t>e con riguardo ai raggruppamenti temporanei o consorzi o GEIE</w:t>
      </w:r>
      <w:r w:rsidR="00DB5E62">
        <w:rPr>
          <w:rFonts w:cs="Calibri"/>
        </w:rPr>
        <w:t>,</w:t>
      </w:r>
      <w:r>
        <w:rPr>
          <w:rFonts w:cs="Calibri"/>
        </w:rPr>
        <w:t xml:space="preserve"> ai sensi dell’art. 48</w:t>
      </w:r>
      <w:r w:rsidR="00DB5E62">
        <w:rPr>
          <w:rFonts w:cs="Calibri"/>
        </w:rPr>
        <w:t>,</w:t>
      </w:r>
      <w:r>
        <w:rPr>
          <w:rFonts w:cs="Calibri"/>
        </w:rPr>
        <w:t xml:space="preserve"> </w:t>
      </w:r>
      <w:r w:rsidRPr="00CB03F3">
        <w:rPr>
          <w:rFonts w:cs="Arial"/>
        </w:rPr>
        <w:t>co</w:t>
      </w:r>
      <w:r>
        <w:rPr>
          <w:rFonts w:cs="Arial"/>
        </w:rPr>
        <w:t>mma</w:t>
      </w:r>
      <w:r>
        <w:rPr>
          <w:rFonts w:cs="Calibri"/>
        </w:rPr>
        <w:t xml:space="preserve"> 8</w:t>
      </w:r>
      <w:r w:rsidR="00DB5E62">
        <w:rPr>
          <w:rFonts w:cs="Calibri"/>
        </w:rPr>
        <w:t>,</w:t>
      </w:r>
      <w:r>
        <w:rPr>
          <w:rFonts w:cs="Calibri"/>
        </w:rPr>
        <w:t xml:space="preserve"> del Codice</w:t>
      </w:r>
      <w:r w:rsidR="00DB5E62">
        <w:rPr>
          <w:rFonts w:cs="Calibri"/>
        </w:rPr>
        <w:t>,</w:t>
      </w:r>
      <w:r>
        <w:rPr>
          <w:rFonts w:cs="Calibri"/>
        </w:rPr>
        <w:t xml:space="preserve"> conferendo mandato collettivo speciale con rappresentanza all’impresa qualificata come mandataria che stipulerà il contratto in nome e per conto delle mandanti/consorziate</w:t>
      </w:r>
      <w:r w:rsidRPr="00710B93">
        <w:rPr>
          <w:rFonts w:cs="Calibri"/>
        </w:rPr>
        <w:t>;</w:t>
      </w:r>
    </w:p>
    <w:p w14:paraId="4E18593A" w14:textId="64542910" w:rsidR="00371121" w:rsidRPr="00710B93" w:rsidRDefault="00371121" w:rsidP="00371121">
      <w:pPr>
        <w:numPr>
          <w:ilvl w:val="0"/>
          <w:numId w:val="30"/>
        </w:numPr>
        <w:spacing w:before="60" w:after="60" w:line="276" w:lineRule="auto"/>
        <w:ind w:left="709" w:hanging="284"/>
        <w:jc w:val="both"/>
        <w:rPr>
          <w:rFonts w:cs="Calibri"/>
        </w:rPr>
      </w:pPr>
      <w:r w:rsidRPr="00730890">
        <w:rPr>
          <w:rFonts w:cs="Calibri"/>
        </w:rPr>
        <w:t>dichiarazione in cui si indica, ai sensi dell’art. 48, co</w:t>
      </w:r>
      <w:r w:rsidR="00DB5E62">
        <w:rPr>
          <w:rFonts w:cs="Calibri"/>
        </w:rPr>
        <w:t>mma</w:t>
      </w:r>
      <w:r w:rsidRPr="00730890">
        <w:rPr>
          <w:rFonts w:cs="Calibri"/>
        </w:rPr>
        <w:t xml:space="preserve"> 4</w:t>
      </w:r>
      <w:r w:rsidR="00DB5E62">
        <w:rPr>
          <w:rFonts w:cs="Calibri"/>
        </w:rPr>
        <w:t>,</w:t>
      </w:r>
      <w:r w:rsidRPr="00730890">
        <w:rPr>
          <w:rFonts w:cs="Calibri"/>
        </w:rPr>
        <w:t xml:space="preserve"> del Codice, le parti del servizio/fornitura</w:t>
      </w:r>
      <w:r>
        <w:rPr>
          <w:rFonts w:cs="Calibri"/>
        </w:rPr>
        <w:t xml:space="preserve">, </w:t>
      </w:r>
      <w:r w:rsidRPr="0022601C">
        <w:rPr>
          <w:rFonts w:cs="Calibri"/>
        </w:rPr>
        <w:t>ovvero la percentuale in caso di servizio/forniture indivisibili, che</w:t>
      </w:r>
      <w:r w:rsidRPr="00730890">
        <w:rPr>
          <w:rFonts w:cs="Calibri"/>
        </w:rPr>
        <w:t xml:space="preserve"> saranno eseguite dai singoli operatori economici riuniti o consorziati</w:t>
      </w:r>
      <w:r>
        <w:rPr>
          <w:rFonts w:cs="Calibri"/>
        </w:rPr>
        <w:t>.</w:t>
      </w:r>
    </w:p>
    <w:p w14:paraId="1723F6C4" w14:textId="77777777" w:rsidR="00371121" w:rsidRPr="003D02FC" w:rsidRDefault="00371121" w:rsidP="00DB5E62">
      <w:pPr>
        <w:spacing w:before="60" w:after="60"/>
        <w:jc w:val="both"/>
        <w:rPr>
          <w:b/>
        </w:rPr>
      </w:pPr>
      <w:r>
        <w:rPr>
          <w:b/>
        </w:rPr>
        <w:t>Per le</w:t>
      </w:r>
      <w:r w:rsidRPr="003D02FC">
        <w:rPr>
          <w:b/>
        </w:rPr>
        <w:t xml:space="preserve"> aggregazioni di imprese aderenti al contratto di rete: se la rete è dotata di un organo comune con potere di rappresentanza e soggettività giuridica</w:t>
      </w:r>
    </w:p>
    <w:p w14:paraId="59BE77DF" w14:textId="5411B280" w:rsidR="00371121" w:rsidRPr="00D73F93" w:rsidRDefault="00371121" w:rsidP="00DB5E62">
      <w:pPr>
        <w:pStyle w:val="Paragrafoelenco"/>
        <w:numPr>
          <w:ilvl w:val="0"/>
          <w:numId w:val="42"/>
        </w:numPr>
        <w:spacing w:before="60" w:after="60" w:line="276" w:lineRule="auto"/>
        <w:contextualSpacing w:val="0"/>
        <w:jc w:val="both"/>
        <w:rPr>
          <w:rFonts w:cs="Calibri"/>
        </w:rPr>
      </w:pPr>
      <w:r w:rsidRPr="00D73F93">
        <w:rPr>
          <w:rFonts w:cs="Calibri"/>
        </w:rPr>
        <w:t xml:space="preserve">copia autentica </w:t>
      </w:r>
      <w:r>
        <w:rPr>
          <w:rFonts w:cs="Calibri"/>
        </w:rPr>
        <w:t xml:space="preserve">o copia conforme </w:t>
      </w:r>
      <w:r w:rsidRPr="00D73F93">
        <w:rPr>
          <w:rFonts w:cs="Calibri"/>
        </w:rPr>
        <w:t>del contratto di rete, redatto per atto pubblico o scrittura privata autenticata, ovvero per atto firmato digitalmente</w:t>
      </w:r>
      <w:r w:rsidR="00DB5E62">
        <w:rPr>
          <w:rFonts w:cs="Calibri"/>
        </w:rPr>
        <w:t>,</w:t>
      </w:r>
      <w:r w:rsidRPr="00D73F93">
        <w:rPr>
          <w:rFonts w:cs="Calibri"/>
        </w:rPr>
        <w:t xml:space="preserve"> a norma dell’art. 25 del d.lgs. </w:t>
      </w:r>
      <w:r w:rsidR="00DB5E62">
        <w:rPr>
          <w:rFonts w:cs="Calibri"/>
        </w:rPr>
        <w:t xml:space="preserve">n. </w:t>
      </w:r>
      <w:r w:rsidRPr="00D73F93">
        <w:rPr>
          <w:rFonts w:cs="Calibri"/>
        </w:rPr>
        <w:t>82/2005, con indicazione dell’organo comune che agisce in rappresentanza della rete;</w:t>
      </w:r>
    </w:p>
    <w:p w14:paraId="7B098877" w14:textId="77777777" w:rsidR="00371121" w:rsidRPr="0022601C" w:rsidRDefault="00371121" w:rsidP="00DB5E62">
      <w:pPr>
        <w:pStyle w:val="Paragrafoelenco"/>
        <w:numPr>
          <w:ilvl w:val="0"/>
          <w:numId w:val="42"/>
        </w:numPr>
        <w:spacing w:before="60" w:after="60" w:line="276" w:lineRule="auto"/>
        <w:contextualSpacing w:val="0"/>
        <w:jc w:val="both"/>
        <w:rPr>
          <w:rFonts w:cs="Calibri"/>
        </w:rPr>
      </w:pPr>
      <w:r w:rsidRPr="0022601C">
        <w:rPr>
          <w:rFonts w:cs="Calibri"/>
        </w:rPr>
        <w:t xml:space="preserve">dichiarazione, sottoscritta dal legale rappresentante dell’organo comune, che indichi per quali imprese la rete concorre; </w:t>
      </w:r>
    </w:p>
    <w:p w14:paraId="37C530FF" w14:textId="04120341" w:rsidR="00371121" w:rsidRPr="0022601C" w:rsidRDefault="00DB5E62" w:rsidP="00DB5E62">
      <w:pPr>
        <w:pStyle w:val="Paragrafoelenco"/>
        <w:numPr>
          <w:ilvl w:val="0"/>
          <w:numId w:val="42"/>
        </w:numPr>
        <w:spacing w:before="60" w:after="60" w:line="276" w:lineRule="auto"/>
        <w:contextualSpacing w:val="0"/>
        <w:jc w:val="both"/>
        <w:rPr>
          <w:rFonts w:cs="Calibri"/>
        </w:rPr>
      </w:pPr>
      <w:r>
        <w:rPr>
          <w:rFonts w:cs="Calibri"/>
        </w:rPr>
        <w:t>dichiarazione che precis</w:t>
      </w:r>
      <w:r w:rsidR="00371121" w:rsidRPr="0022601C">
        <w:rPr>
          <w:rFonts w:cs="Calibri"/>
        </w:rPr>
        <w:t>i le parti del servizio o della fornitura, ovvero la percentuale in caso di servizio/forniture indivisibili, che saranno eseguite dai singoli operatori economici aggregati in rete</w:t>
      </w:r>
      <w:r w:rsidR="00371121">
        <w:rPr>
          <w:rFonts w:cs="Calibri"/>
        </w:rPr>
        <w:t>.</w:t>
      </w:r>
    </w:p>
    <w:p w14:paraId="22F5728B" w14:textId="77777777" w:rsidR="00371121" w:rsidRPr="003D02FC" w:rsidRDefault="00371121" w:rsidP="00DB5E62">
      <w:pPr>
        <w:spacing w:before="60" w:after="60"/>
        <w:jc w:val="both"/>
        <w:rPr>
          <w:b/>
        </w:rPr>
      </w:pPr>
      <w:r>
        <w:rPr>
          <w:b/>
        </w:rPr>
        <w:t>Per le</w:t>
      </w:r>
      <w:r w:rsidRPr="003D02FC">
        <w:rPr>
          <w:b/>
        </w:rPr>
        <w:t xml:space="preserve"> aggregazioni di imprese aderenti al contratto di rete: se la rete è dotata di un organo comune con potere di rappresentanza ma è priva di soggettività giuridica</w:t>
      </w:r>
    </w:p>
    <w:p w14:paraId="3D37F20C" w14:textId="4783A0CF" w:rsidR="00371121" w:rsidRDefault="00371121" w:rsidP="00DB5E62">
      <w:pPr>
        <w:pStyle w:val="Paragrafoelenco"/>
        <w:numPr>
          <w:ilvl w:val="0"/>
          <w:numId w:val="42"/>
        </w:numPr>
        <w:spacing w:before="60" w:after="60" w:line="276" w:lineRule="auto"/>
        <w:contextualSpacing w:val="0"/>
        <w:jc w:val="both"/>
        <w:rPr>
          <w:rFonts w:cs="Calibri"/>
        </w:rPr>
      </w:pPr>
      <w:r w:rsidRPr="00710B93">
        <w:rPr>
          <w:rFonts w:cs="Calibri"/>
        </w:rPr>
        <w:t>copia autentica del contratto di rete, redatto per atto pubblico o scrittura privata autenticata, ovvero per atto firmato digitalmente</w:t>
      </w:r>
      <w:r w:rsidR="007D744B">
        <w:rPr>
          <w:rFonts w:cs="Calibri"/>
        </w:rPr>
        <w:t>,</w:t>
      </w:r>
      <w:r w:rsidRPr="00710B93">
        <w:rPr>
          <w:rFonts w:cs="Calibri"/>
        </w:rPr>
        <w:t xml:space="preserve"> a norma dell’art. 25 del </w:t>
      </w:r>
      <w:r>
        <w:rPr>
          <w:rFonts w:cs="Calibri"/>
        </w:rPr>
        <w:t>d.</w:t>
      </w:r>
      <w:r w:rsidR="007D744B">
        <w:rPr>
          <w:rFonts w:cs="Calibri"/>
        </w:rPr>
        <w:t xml:space="preserve"> </w:t>
      </w:r>
      <w:r>
        <w:rPr>
          <w:rFonts w:cs="Calibri"/>
        </w:rPr>
        <w:t xml:space="preserve">lgs. </w:t>
      </w:r>
      <w:r w:rsidR="00DB5E62">
        <w:rPr>
          <w:rFonts w:cs="Calibri"/>
        </w:rPr>
        <w:t xml:space="preserve">n. </w:t>
      </w:r>
      <w:r>
        <w:rPr>
          <w:rFonts w:cs="Calibri"/>
        </w:rPr>
        <w:t>82/2005</w:t>
      </w:r>
      <w:r w:rsidRPr="00710B93">
        <w:rPr>
          <w:rFonts w:cs="Calibri"/>
        </w:rPr>
        <w:t>, recante il mandato collettivo irrevocabile co</w:t>
      </w:r>
      <w:r w:rsidR="00584B7E">
        <w:rPr>
          <w:rFonts w:cs="Calibri"/>
        </w:rPr>
        <w:t>n rappresentanza conferito all’</w:t>
      </w:r>
      <w:r w:rsidRPr="00710B93">
        <w:rPr>
          <w:rFonts w:cs="Calibri"/>
        </w:rPr>
        <w:t>impresa mand</w:t>
      </w:r>
      <w:r>
        <w:rPr>
          <w:rFonts w:cs="Calibri"/>
        </w:rPr>
        <w:t>ataria</w:t>
      </w:r>
      <w:r w:rsidRPr="00710B93">
        <w:rPr>
          <w:rFonts w:cs="Calibri"/>
        </w:rPr>
        <w:t>; qualora il contratto di rete sia stato redatto con mera firma digitale non autenticata</w:t>
      </w:r>
      <w:r w:rsidR="00584B7E">
        <w:rPr>
          <w:rFonts w:cs="Calibri"/>
        </w:rPr>
        <w:t>,</w:t>
      </w:r>
      <w:r w:rsidRPr="00710B93">
        <w:rPr>
          <w:rFonts w:cs="Calibri"/>
        </w:rPr>
        <w:t xml:space="preserve"> ai sensi dell’art. 24 del </w:t>
      </w:r>
      <w:r>
        <w:rPr>
          <w:rFonts w:cs="Calibri"/>
        </w:rPr>
        <w:t>d.</w:t>
      </w:r>
      <w:r w:rsidR="007D744B">
        <w:rPr>
          <w:rFonts w:cs="Calibri"/>
        </w:rPr>
        <w:t xml:space="preserve"> </w:t>
      </w:r>
      <w:r>
        <w:rPr>
          <w:rFonts w:cs="Calibri"/>
        </w:rPr>
        <w:t xml:space="preserve">lgs. </w:t>
      </w:r>
      <w:r w:rsidR="00584B7E">
        <w:rPr>
          <w:rFonts w:cs="Calibri"/>
        </w:rPr>
        <w:t xml:space="preserve">n. </w:t>
      </w:r>
      <w:r>
        <w:rPr>
          <w:rFonts w:cs="Calibri"/>
        </w:rPr>
        <w:t>82/2005</w:t>
      </w:r>
      <w:r w:rsidRPr="00710B93">
        <w:rPr>
          <w:rFonts w:cs="Calibri"/>
        </w:rPr>
        <w:t xml:space="preserve">, il mandato nel contratto di rete non può ritenersi sufficiente e sarà obbligatorio conferire un nuovo mandato nella forma della scrittura privata autenticata, anche ai sensi dell’art. 25 del </w:t>
      </w:r>
      <w:r>
        <w:rPr>
          <w:rFonts w:cs="Calibri"/>
        </w:rPr>
        <w:t>d.</w:t>
      </w:r>
      <w:r w:rsidR="007D744B">
        <w:rPr>
          <w:rFonts w:cs="Calibri"/>
        </w:rPr>
        <w:t xml:space="preserve"> </w:t>
      </w:r>
      <w:r>
        <w:rPr>
          <w:rFonts w:cs="Calibri"/>
        </w:rPr>
        <w:t xml:space="preserve">lgs. </w:t>
      </w:r>
      <w:r w:rsidR="00584B7E">
        <w:rPr>
          <w:rFonts w:cs="Calibri"/>
        </w:rPr>
        <w:t xml:space="preserve">n. </w:t>
      </w:r>
      <w:r>
        <w:rPr>
          <w:rFonts w:cs="Calibri"/>
        </w:rPr>
        <w:t>82/2005</w:t>
      </w:r>
      <w:r w:rsidRPr="00710B93">
        <w:rPr>
          <w:rFonts w:cs="Calibri"/>
        </w:rPr>
        <w:t>;</w:t>
      </w:r>
    </w:p>
    <w:p w14:paraId="264D8F00" w14:textId="77777777" w:rsidR="00371121" w:rsidRPr="00710B93" w:rsidRDefault="00371121" w:rsidP="00C47CB4">
      <w:pPr>
        <w:pStyle w:val="Paragrafoelenco"/>
        <w:numPr>
          <w:ilvl w:val="0"/>
          <w:numId w:val="42"/>
        </w:numPr>
        <w:spacing w:before="60" w:after="60" w:line="276" w:lineRule="auto"/>
        <w:contextualSpacing w:val="0"/>
        <w:jc w:val="both"/>
        <w:rPr>
          <w:rFonts w:cs="Calibri"/>
        </w:rPr>
      </w:pPr>
      <w:r w:rsidRPr="00710B93">
        <w:rPr>
          <w:rFonts w:cs="Calibri"/>
        </w:rPr>
        <w:t>dichiarazione che indichi le parti del servizio o della fornitura</w:t>
      </w:r>
      <w:r w:rsidRPr="00D43222">
        <w:rPr>
          <w:rFonts w:cs="Calibri"/>
        </w:rPr>
        <w:t>, ovvero la percentuale in caso di servizio/forniture indivisibili, che saranno eseguite dai singoli operatori</w:t>
      </w:r>
      <w:r>
        <w:rPr>
          <w:rFonts w:cs="Calibri"/>
        </w:rPr>
        <w:t xml:space="preserve"> economici aggregati in rete.</w:t>
      </w:r>
    </w:p>
    <w:p w14:paraId="0873C846" w14:textId="77777777" w:rsidR="00371121" w:rsidRPr="008804CF" w:rsidRDefault="00371121" w:rsidP="00584B7E">
      <w:pPr>
        <w:spacing w:before="60" w:after="60"/>
        <w:jc w:val="both"/>
        <w:rPr>
          <w:b/>
        </w:rPr>
      </w:pPr>
      <w:r>
        <w:rPr>
          <w:b/>
        </w:rPr>
        <w:t>Per le</w:t>
      </w:r>
      <w:r w:rsidRPr="003D02FC">
        <w:rPr>
          <w:b/>
        </w:rPr>
        <w:t xml:space="preserve"> aggregazioni di imprese aderenti al contratto di rete: se la rete è dotata di un organo comune privo del potere di rappresentanza o se la rete è sprovvista di organo comune, ovvero, </w:t>
      </w:r>
      <w:r w:rsidRPr="008804CF">
        <w:rPr>
          <w:b/>
        </w:rPr>
        <w:lastRenderedPageBreak/>
        <w:t>se l’organo comune è privo dei requisiti di qualificazione richiesti</w:t>
      </w:r>
      <w:r>
        <w:rPr>
          <w:b/>
        </w:rPr>
        <w:t>, partecipa nelle forme del RTI costituito o costituendo:</w:t>
      </w:r>
    </w:p>
    <w:p w14:paraId="5CD6CDAA" w14:textId="485693E2" w:rsidR="00371121" w:rsidRPr="008804CF" w:rsidRDefault="00371121" w:rsidP="00C47CB4">
      <w:pPr>
        <w:pStyle w:val="Paragrafoelenco"/>
        <w:numPr>
          <w:ilvl w:val="0"/>
          <w:numId w:val="42"/>
        </w:numPr>
        <w:spacing w:before="60" w:after="60" w:line="276" w:lineRule="auto"/>
        <w:contextualSpacing w:val="0"/>
        <w:jc w:val="both"/>
        <w:rPr>
          <w:rFonts w:cs="Calibri"/>
        </w:rPr>
      </w:pPr>
      <w:r w:rsidRPr="00150E03">
        <w:rPr>
          <w:rFonts w:cs="Calibri"/>
          <w:b/>
        </w:rPr>
        <w:t>in caso di RTI costituito</w:t>
      </w:r>
      <w:r w:rsidRPr="00D73F93">
        <w:rPr>
          <w:rFonts w:cs="Calibri"/>
        </w:rPr>
        <w:t xml:space="preserve">: </w:t>
      </w:r>
      <w:r w:rsidRPr="008804CF">
        <w:rPr>
          <w:rFonts w:cs="Calibri"/>
        </w:rPr>
        <w:t>copia autentica del contratto di rete, redatto</w:t>
      </w:r>
      <w:r w:rsidRPr="00D73F93">
        <w:rPr>
          <w:rFonts w:cs="Calibri"/>
        </w:rPr>
        <w:t xml:space="preserve"> </w:t>
      </w:r>
      <w:r w:rsidRPr="008804CF">
        <w:rPr>
          <w:rFonts w:cs="Calibri"/>
        </w:rPr>
        <w:t>per atto pubblico o scrittura privata autenticata ovvero per atto firmato digitalmente</w:t>
      </w:r>
      <w:r w:rsidR="00584B7E">
        <w:rPr>
          <w:rFonts w:cs="Calibri"/>
        </w:rPr>
        <w:t>,</w:t>
      </w:r>
      <w:r w:rsidRPr="008804CF">
        <w:rPr>
          <w:rFonts w:cs="Calibri"/>
        </w:rPr>
        <w:t xml:space="preserve"> a norma dell’art. 25 del </w:t>
      </w:r>
      <w:r>
        <w:rPr>
          <w:rFonts w:cs="Calibri"/>
        </w:rPr>
        <w:t>d.</w:t>
      </w:r>
      <w:r w:rsidR="00511ECC">
        <w:rPr>
          <w:rFonts w:cs="Calibri"/>
        </w:rPr>
        <w:t xml:space="preserve"> </w:t>
      </w:r>
      <w:r>
        <w:rPr>
          <w:rFonts w:cs="Calibri"/>
        </w:rPr>
        <w:t xml:space="preserve">lgs. </w:t>
      </w:r>
      <w:r w:rsidR="00584B7E">
        <w:rPr>
          <w:rFonts w:cs="Calibri"/>
        </w:rPr>
        <w:t xml:space="preserve">n. </w:t>
      </w:r>
      <w:r>
        <w:rPr>
          <w:rFonts w:cs="Calibri"/>
        </w:rPr>
        <w:t>82/2005</w:t>
      </w:r>
      <w:r w:rsidR="007D744B">
        <w:rPr>
          <w:rFonts w:cs="Calibri"/>
        </w:rPr>
        <w:t>,</w:t>
      </w:r>
      <w:r w:rsidRPr="008804CF">
        <w:rPr>
          <w:rFonts w:cs="Calibri"/>
        </w:rPr>
        <w:t xml:space="preserve"> con allegato il mandato collettivo irrevocabile con rappresentanza conferito alla mandataria, recante l’indicazione del soggetto designato quale mandatario e delle parti del servizio o della fornitura</w:t>
      </w:r>
      <w:r w:rsidRPr="00D43222">
        <w:rPr>
          <w:rFonts w:cs="Calibri"/>
        </w:rPr>
        <w:t>, ovvero della percentuale in caso di servizio/forniture indivisibili, che saranno</w:t>
      </w:r>
      <w:r w:rsidRPr="008804CF">
        <w:rPr>
          <w:rFonts w:cs="Calibri"/>
        </w:rPr>
        <w:t xml:space="preserve"> eseguite dai singoli operatori economici aggregati in rete; qualora il contratto di rete sia stato redatto con mera firma digitale non autenticata</w:t>
      </w:r>
      <w:r w:rsidR="00584B7E">
        <w:rPr>
          <w:rFonts w:cs="Calibri"/>
        </w:rPr>
        <w:t>,</w:t>
      </w:r>
      <w:r w:rsidRPr="008804CF">
        <w:rPr>
          <w:rFonts w:cs="Calibri"/>
        </w:rPr>
        <w:t xml:space="preserve"> ai sensi dell’art. 24 del </w:t>
      </w:r>
      <w:r>
        <w:rPr>
          <w:rFonts w:cs="Calibri"/>
        </w:rPr>
        <w:t>d.</w:t>
      </w:r>
      <w:r w:rsidR="00511ECC">
        <w:rPr>
          <w:rFonts w:cs="Calibri"/>
        </w:rPr>
        <w:t xml:space="preserve"> </w:t>
      </w:r>
      <w:r>
        <w:rPr>
          <w:rFonts w:cs="Calibri"/>
        </w:rPr>
        <w:t xml:space="preserve">lgs. </w:t>
      </w:r>
      <w:r w:rsidR="00584B7E">
        <w:rPr>
          <w:rFonts w:cs="Calibri"/>
        </w:rPr>
        <w:t xml:space="preserve">n. </w:t>
      </w:r>
      <w:r>
        <w:rPr>
          <w:rFonts w:cs="Calibri"/>
        </w:rPr>
        <w:t>82/2005</w:t>
      </w:r>
      <w:r w:rsidRPr="008804CF">
        <w:rPr>
          <w:rFonts w:cs="Calibri"/>
        </w:rPr>
        <w:t xml:space="preserve">, il mandato deve avere la forma dell’atto pubblico o della scrittura privata autenticata, anche ai sensi dell’art. 25 del </w:t>
      </w:r>
      <w:r>
        <w:rPr>
          <w:rFonts w:cs="Calibri"/>
        </w:rPr>
        <w:t xml:space="preserve">d.lgs. </w:t>
      </w:r>
      <w:r w:rsidR="00584B7E">
        <w:rPr>
          <w:rFonts w:cs="Calibri"/>
        </w:rPr>
        <w:t xml:space="preserve">n. </w:t>
      </w:r>
      <w:r>
        <w:rPr>
          <w:rFonts w:cs="Calibri"/>
        </w:rPr>
        <w:t>82/2005;</w:t>
      </w:r>
    </w:p>
    <w:p w14:paraId="379CE15A" w14:textId="7D48120E" w:rsidR="00371121" w:rsidRPr="00150E03" w:rsidRDefault="00371121" w:rsidP="00C47CB4">
      <w:pPr>
        <w:pStyle w:val="Paragrafoelenco"/>
        <w:numPr>
          <w:ilvl w:val="0"/>
          <w:numId w:val="42"/>
        </w:numPr>
        <w:spacing w:before="60" w:after="60" w:line="276" w:lineRule="auto"/>
        <w:contextualSpacing w:val="0"/>
        <w:jc w:val="both"/>
        <w:rPr>
          <w:rFonts w:cs="Calibri"/>
        </w:rPr>
      </w:pPr>
      <w:r w:rsidRPr="00150E03">
        <w:rPr>
          <w:rFonts w:cs="Calibri"/>
          <w:b/>
        </w:rPr>
        <w:t>in caso di RTI costituendo</w:t>
      </w:r>
      <w:r w:rsidRPr="00150E03">
        <w:rPr>
          <w:rFonts w:cs="Calibri"/>
        </w:rPr>
        <w:t xml:space="preserve">: copia autentica del contratto di rete, redatto per atto pubblico o scrittura privata autenticata, ovvero per atto firmato digitalmente a norma dell’art. 25 del </w:t>
      </w:r>
      <w:r>
        <w:rPr>
          <w:rFonts w:cs="Calibri"/>
        </w:rPr>
        <w:t>d.</w:t>
      </w:r>
      <w:r w:rsidR="00511ECC">
        <w:rPr>
          <w:rFonts w:cs="Calibri"/>
        </w:rPr>
        <w:t xml:space="preserve"> </w:t>
      </w:r>
      <w:r>
        <w:rPr>
          <w:rFonts w:cs="Calibri"/>
        </w:rPr>
        <w:t xml:space="preserve">lgs. </w:t>
      </w:r>
      <w:r w:rsidR="00584B7E">
        <w:rPr>
          <w:rFonts w:cs="Calibri"/>
        </w:rPr>
        <w:t xml:space="preserve">n. </w:t>
      </w:r>
      <w:r>
        <w:rPr>
          <w:rFonts w:cs="Calibri"/>
        </w:rPr>
        <w:t>82/2005</w:t>
      </w:r>
      <w:r w:rsidRPr="00150E03">
        <w:rPr>
          <w:rFonts w:cs="Calibri"/>
        </w:rPr>
        <w:t>, con allegate le dichiarazioni, rese da ciascun concorrente aderente al contratto di rete, attestanti:</w:t>
      </w:r>
    </w:p>
    <w:p w14:paraId="187E176F" w14:textId="77777777" w:rsidR="00371121" w:rsidRPr="008804CF" w:rsidRDefault="00371121" w:rsidP="00371121">
      <w:pPr>
        <w:numPr>
          <w:ilvl w:val="3"/>
          <w:numId w:val="31"/>
        </w:numPr>
        <w:spacing w:before="60" w:after="60" w:line="276" w:lineRule="auto"/>
        <w:ind w:left="1134" w:hanging="284"/>
        <w:jc w:val="both"/>
        <w:rPr>
          <w:rFonts w:cs="Calibri"/>
        </w:rPr>
      </w:pPr>
      <w:r w:rsidRPr="008804CF">
        <w:rPr>
          <w:rFonts w:cs="Calibri"/>
        </w:rPr>
        <w:t>a quale concorrente, in caso di aggiudicazione, sarà conferito mandato speciale con rappresentanza o funzioni di capogruppo;</w:t>
      </w:r>
    </w:p>
    <w:p w14:paraId="3855B9B8" w14:textId="77777777" w:rsidR="00371121" w:rsidRPr="008804CF" w:rsidRDefault="00371121" w:rsidP="00371121">
      <w:pPr>
        <w:numPr>
          <w:ilvl w:val="3"/>
          <w:numId w:val="31"/>
        </w:numPr>
        <w:spacing w:before="60" w:after="60" w:line="276" w:lineRule="auto"/>
        <w:ind w:left="1134" w:hanging="284"/>
        <w:jc w:val="both"/>
        <w:rPr>
          <w:rFonts w:cs="Calibri"/>
        </w:rPr>
      </w:pPr>
      <w:r w:rsidRPr="008804CF">
        <w:rPr>
          <w:rFonts w:cs="Calibri"/>
        </w:rPr>
        <w:t>l’impegno, in caso di aggiudicazione, ad uniformarsi alla disciplina vigente in materia di raggruppamenti temporanei;</w:t>
      </w:r>
    </w:p>
    <w:p w14:paraId="4BC28AC1" w14:textId="49E71215" w:rsidR="00371121" w:rsidRPr="008804CF" w:rsidRDefault="00371121" w:rsidP="00371121">
      <w:pPr>
        <w:numPr>
          <w:ilvl w:val="3"/>
          <w:numId w:val="31"/>
        </w:numPr>
        <w:spacing w:before="60" w:after="60" w:line="276" w:lineRule="auto"/>
        <w:ind w:left="1134" w:hanging="284"/>
        <w:jc w:val="both"/>
        <w:rPr>
          <w:rFonts w:cs="Calibri"/>
        </w:rPr>
      </w:pPr>
      <w:r w:rsidRPr="008804CF">
        <w:rPr>
          <w:rFonts w:cs="Calibri"/>
        </w:rPr>
        <w:t>le parti</w:t>
      </w:r>
      <w:r w:rsidR="00584B7E">
        <w:rPr>
          <w:rFonts w:cs="Calibri"/>
        </w:rPr>
        <w:t xml:space="preserve"> del servizio o della fornitura</w:t>
      </w:r>
      <w:r w:rsidRPr="00150E03">
        <w:rPr>
          <w:rFonts w:cs="Calibri"/>
        </w:rPr>
        <w:t>, ovvero la percentuale</w:t>
      </w:r>
      <w:r w:rsidR="00584B7E">
        <w:rPr>
          <w:rFonts w:cs="Calibri"/>
        </w:rPr>
        <w:t>,</w:t>
      </w:r>
      <w:r w:rsidRPr="00150E03">
        <w:rPr>
          <w:rFonts w:cs="Calibri"/>
        </w:rPr>
        <w:t xml:space="preserve"> in caso di servizio/forniture indivisibili, che saranno eseguite dai singoli</w:t>
      </w:r>
      <w:r w:rsidRPr="008804CF">
        <w:rPr>
          <w:rFonts w:cs="Calibri"/>
        </w:rPr>
        <w:t xml:space="preserve"> operatori economici aggregati in rete.</w:t>
      </w:r>
    </w:p>
    <w:p w14:paraId="0151EFD3" w14:textId="77777777" w:rsidR="00371121" w:rsidRPr="008804CF" w:rsidRDefault="00371121" w:rsidP="00584B7E">
      <w:pPr>
        <w:spacing w:before="60" w:after="60"/>
        <w:jc w:val="both"/>
        <w:rPr>
          <w:rFonts w:cs="Calibri"/>
        </w:rPr>
      </w:pPr>
      <w:r w:rsidRPr="008804CF">
        <w:rPr>
          <w:rFonts w:cs="Calibri"/>
        </w:rPr>
        <w:t>Il mandato collettivo irrevocabile con rappresentanza potr</w:t>
      </w:r>
      <w:r>
        <w:rPr>
          <w:rFonts w:cs="Calibri"/>
        </w:rPr>
        <w:t>à</w:t>
      </w:r>
      <w:r w:rsidRPr="008804CF">
        <w:rPr>
          <w:rFonts w:cs="Calibri"/>
        </w:rPr>
        <w:t xml:space="preserve"> essere conferito alla mandataria con scrittura privata.</w:t>
      </w:r>
    </w:p>
    <w:p w14:paraId="3F6A1FBC" w14:textId="2C681679" w:rsidR="00371121" w:rsidRDefault="00371121" w:rsidP="00584B7E">
      <w:pPr>
        <w:spacing w:before="60" w:after="60"/>
        <w:jc w:val="both"/>
        <w:rPr>
          <w:rFonts w:cs="Calibri"/>
        </w:rPr>
      </w:pPr>
      <w:r w:rsidRPr="008804CF">
        <w:rPr>
          <w:rFonts w:cs="Calibri"/>
        </w:rPr>
        <w:t xml:space="preserve">Qualora il contratto di rete sia stato redatto con mera firma digitale non autenticata ai sensi dell’art. 24 del </w:t>
      </w:r>
      <w:r>
        <w:rPr>
          <w:rFonts w:cs="Calibri"/>
        </w:rPr>
        <w:t>d.lgs. 82/2005</w:t>
      </w:r>
      <w:r w:rsidRPr="008804CF">
        <w:rPr>
          <w:rFonts w:cs="Calibri"/>
        </w:rPr>
        <w:t xml:space="preserve">, il mandato dovrà avere la forma dell’atto pubblico o della scrittura privata autenticata, anche ai sensi dell’art. 25 del </w:t>
      </w:r>
      <w:r>
        <w:rPr>
          <w:rFonts w:cs="Calibri"/>
        </w:rPr>
        <w:t xml:space="preserve">d.lgs. </w:t>
      </w:r>
      <w:r w:rsidR="00584B7E">
        <w:rPr>
          <w:rFonts w:cs="Calibri"/>
        </w:rPr>
        <w:t xml:space="preserve">n. </w:t>
      </w:r>
      <w:r>
        <w:rPr>
          <w:rFonts w:cs="Calibri"/>
        </w:rPr>
        <w:t>82/2005</w:t>
      </w:r>
      <w:r w:rsidRPr="008804CF">
        <w:rPr>
          <w:rFonts w:cs="Calibri"/>
        </w:rPr>
        <w:t>.</w:t>
      </w:r>
    </w:p>
    <w:p w14:paraId="65503DF9" w14:textId="77777777" w:rsidR="00371121" w:rsidRDefault="00371121" w:rsidP="00584B7E">
      <w:pPr>
        <w:spacing w:before="60" w:after="60"/>
        <w:jc w:val="both"/>
        <w:rPr>
          <w:rFonts w:cs="Calibri"/>
        </w:rPr>
      </w:pPr>
      <w:r w:rsidRPr="00532929">
        <w:rPr>
          <w:rFonts w:cs="Calibri"/>
        </w:rPr>
        <w:t xml:space="preserve">Le dichiarazioni </w:t>
      </w:r>
      <w:r>
        <w:rPr>
          <w:rFonts w:cs="Calibri"/>
        </w:rPr>
        <w:t xml:space="preserve">di cui al presente paragrafo </w:t>
      </w:r>
      <w:r w:rsidRPr="00584B7E">
        <w:rPr>
          <w:rFonts w:cs="Calibri"/>
        </w:rPr>
        <w:fldChar w:fldCharType="begin"/>
      </w:r>
      <w:r w:rsidRPr="00584B7E">
        <w:rPr>
          <w:rFonts w:cs="Calibri"/>
        </w:rPr>
        <w:instrText xml:space="preserve"> REF _Ref498427979 \r \h </w:instrText>
      </w:r>
      <w:r w:rsidR="00B4655F" w:rsidRPr="00584B7E">
        <w:rPr>
          <w:rFonts w:cs="Calibri"/>
        </w:rPr>
        <w:instrText xml:space="preserve"> \* MERGEFORMAT </w:instrText>
      </w:r>
      <w:r w:rsidRPr="00584B7E">
        <w:rPr>
          <w:rFonts w:cs="Calibri"/>
        </w:rPr>
      </w:r>
      <w:r w:rsidRPr="00584B7E">
        <w:rPr>
          <w:rFonts w:cs="Calibri"/>
        </w:rPr>
        <w:fldChar w:fldCharType="separate"/>
      </w:r>
      <w:r w:rsidRPr="00584B7E">
        <w:rPr>
          <w:rFonts w:cs="Calibri"/>
        </w:rPr>
        <w:t>15.3.3</w:t>
      </w:r>
      <w:r w:rsidRPr="00584B7E">
        <w:rPr>
          <w:rFonts w:cs="Calibri"/>
        </w:rPr>
        <w:fldChar w:fldCharType="end"/>
      </w:r>
      <w:r>
        <w:rPr>
          <w:rFonts w:cs="Calibri"/>
        </w:rPr>
        <w:t xml:space="preserve"> potranno essere rese o sotto forma di allegati alla domanda di partecipazione ovvero quali sezioni interne alla domanda medesima.</w:t>
      </w:r>
    </w:p>
    <w:p w14:paraId="5266541F" w14:textId="77777777" w:rsidR="00371121" w:rsidRPr="00584B7E" w:rsidRDefault="00371121" w:rsidP="006503D0">
      <w:pPr>
        <w:pStyle w:val="Titolo2"/>
        <w:keepLines w:val="0"/>
        <w:numPr>
          <w:ilvl w:val="0"/>
          <w:numId w:val="45"/>
        </w:numPr>
        <w:spacing w:before="560" w:after="120" w:line="276" w:lineRule="auto"/>
        <w:ind w:left="357" w:hanging="357"/>
        <w:jc w:val="both"/>
        <w:rPr>
          <w:color w:val="auto"/>
        </w:rPr>
      </w:pPr>
      <w:bookmarkStart w:id="3150" w:name="_Toc500345611"/>
      <w:r w:rsidRPr="00584B7E">
        <w:rPr>
          <w:color w:val="auto"/>
        </w:rPr>
        <w:t>CONTENUTO DELLA BUSTA B – OFFERTA TECNICA</w:t>
      </w:r>
      <w:bookmarkEnd w:id="3150"/>
    </w:p>
    <w:p w14:paraId="3AB5FADC" w14:textId="77777777" w:rsidR="00371121" w:rsidRPr="00584B7E" w:rsidRDefault="00371121" w:rsidP="00B4655F">
      <w:pPr>
        <w:spacing w:before="60" w:after="60"/>
        <w:ind w:left="426" w:hanging="426"/>
        <w:jc w:val="both"/>
        <w:rPr>
          <w:rFonts w:cs="Calibri"/>
        </w:rPr>
      </w:pPr>
      <w:bookmarkStart w:id="3151" w:name="_Toc406058382"/>
      <w:bookmarkStart w:id="3152" w:name="_Toc406754183"/>
      <w:bookmarkStart w:id="3153" w:name="_Toc407013507"/>
      <w:bookmarkEnd w:id="3151"/>
      <w:bookmarkEnd w:id="3152"/>
      <w:bookmarkEnd w:id="3153"/>
      <w:r w:rsidRPr="00584B7E">
        <w:rPr>
          <w:rFonts w:cs="Calibri"/>
        </w:rPr>
        <w:t xml:space="preserve">La busta “B – Offerta tecnica” contiene, </w:t>
      </w:r>
      <w:r w:rsidRPr="00584B7E">
        <w:rPr>
          <w:rFonts w:cs="Calibri"/>
          <w:b/>
        </w:rPr>
        <w:t>a pena di esclusione</w:t>
      </w:r>
      <w:r w:rsidRPr="00584B7E">
        <w:rPr>
          <w:rFonts w:cs="Calibri"/>
        </w:rPr>
        <w:t>, i seguenti documenti:</w:t>
      </w:r>
    </w:p>
    <w:p w14:paraId="3F2BAE51" w14:textId="1F030CD9" w:rsidR="00371121" w:rsidRPr="00511ECC" w:rsidRDefault="00E90934" w:rsidP="00511ECC">
      <w:pPr>
        <w:pStyle w:val="Paragrafoelenco"/>
        <w:numPr>
          <w:ilvl w:val="3"/>
          <w:numId w:val="33"/>
        </w:numPr>
        <w:spacing w:before="60" w:after="60" w:line="276" w:lineRule="auto"/>
        <w:contextualSpacing w:val="0"/>
        <w:jc w:val="both"/>
        <w:rPr>
          <w:rFonts w:cs="Calibri"/>
        </w:rPr>
      </w:pPr>
      <w:r>
        <w:rPr>
          <w:rFonts w:cs="Calibri"/>
        </w:rPr>
        <w:t xml:space="preserve">relazione tecnica circa </w:t>
      </w:r>
      <w:r w:rsidR="00371121" w:rsidRPr="00584B7E">
        <w:rPr>
          <w:rFonts w:cs="Calibri"/>
        </w:rPr>
        <w:t>i servizi offerti;</w:t>
      </w:r>
    </w:p>
    <w:p w14:paraId="09CB24E2" w14:textId="69EA5CD8" w:rsidR="00371121" w:rsidRPr="00DF2B3D" w:rsidRDefault="00371121" w:rsidP="00DF2B3D">
      <w:pPr>
        <w:spacing w:before="60" w:after="60"/>
        <w:jc w:val="both"/>
        <w:rPr>
          <w:rFonts w:cs="Calibri"/>
        </w:rPr>
      </w:pPr>
      <w:r w:rsidRPr="00DF2B3D">
        <w:rPr>
          <w:rFonts w:cs="Calibri"/>
        </w:rPr>
        <w:t>La relazione contiene una proposta te</w:t>
      </w:r>
      <w:r w:rsidR="00E90934">
        <w:rPr>
          <w:rFonts w:cs="Calibri"/>
        </w:rPr>
        <w:t>cnico-organizzativa che illustri</w:t>
      </w:r>
      <w:r w:rsidRPr="00DF2B3D">
        <w:rPr>
          <w:rFonts w:cs="Calibri"/>
        </w:rPr>
        <w:t>, con riferimento ai criteri e sub-criteri di valutazione indicati nel</w:t>
      </w:r>
      <w:r w:rsidR="00584B7E" w:rsidRPr="00DF2B3D">
        <w:rPr>
          <w:rFonts w:cs="Calibri"/>
        </w:rPr>
        <w:t xml:space="preserve">la tabella di cui al </w:t>
      </w:r>
      <w:r w:rsidR="00DF2B3D" w:rsidRPr="00DF2B3D">
        <w:rPr>
          <w:rFonts w:cs="Calibri"/>
        </w:rPr>
        <w:t>punto 17</w:t>
      </w:r>
      <w:r w:rsidRPr="00DF2B3D">
        <w:rPr>
          <w:rFonts w:cs="Calibri"/>
        </w:rPr>
        <w:t>.1, i seguenti elementi:</w:t>
      </w:r>
      <w:r w:rsidR="00DF2B3D" w:rsidRPr="00DF2B3D">
        <w:rPr>
          <w:rFonts w:cs="Calibri"/>
        </w:rPr>
        <w:t xml:space="preserve"> organizzazione dell’operatore economico, risultati conse</w:t>
      </w:r>
      <w:r w:rsidR="00E90934">
        <w:rPr>
          <w:rFonts w:cs="Calibri"/>
        </w:rPr>
        <w:t>guiti nel precedente triennio nello svolgimento di</w:t>
      </w:r>
      <w:r w:rsidR="00DF2B3D" w:rsidRPr="00DF2B3D">
        <w:rPr>
          <w:rFonts w:cs="Calibri"/>
        </w:rPr>
        <w:t xml:space="preserve"> attività analoghe.</w:t>
      </w:r>
    </w:p>
    <w:p w14:paraId="5152A234" w14:textId="77777777" w:rsidR="00371121" w:rsidRPr="00584B7E" w:rsidRDefault="00371121" w:rsidP="00B4655F">
      <w:pPr>
        <w:spacing w:before="60" w:after="60"/>
        <w:jc w:val="both"/>
        <w:rPr>
          <w:rFonts w:cs="Calibri"/>
        </w:rPr>
      </w:pPr>
      <w:r w:rsidRPr="00584B7E">
        <w:rPr>
          <w:rFonts w:cs="Calibri"/>
        </w:rPr>
        <w:t xml:space="preserve">L’offerta tecnica deve rispettare le caratteristiche minime stabilite nel Progetto, </w:t>
      </w:r>
      <w:r w:rsidRPr="00584B7E">
        <w:rPr>
          <w:rFonts w:cs="Calibri"/>
          <w:b/>
        </w:rPr>
        <w:t>pena l’esclusione</w:t>
      </w:r>
      <w:r w:rsidRPr="00584B7E">
        <w:rPr>
          <w:rFonts w:cs="Calibri"/>
        </w:rPr>
        <w:t xml:space="preserve"> dalla procedura di gara, nel rispetto del principio di equivalenza di cui all’art. 68 del Codice.</w:t>
      </w:r>
    </w:p>
    <w:p w14:paraId="6A259641" w14:textId="72EE585E" w:rsidR="00371121" w:rsidRPr="00584B7E" w:rsidRDefault="00371121" w:rsidP="00B4655F">
      <w:pPr>
        <w:spacing w:before="60" w:after="60"/>
        <w:jc w:val="both"/>
        <w:rPr>
          <w:rFonts w:cs="Calibri"/>
        </w:rPr>
      </w:pPr>
      <w:r w:rsidRPr="00584B7E">
        <w:rPr>
          <w:rFonts w:cs="Calibri"/>
        </w:rPr>
        <w:lastRenderedPageBreak/>
        <w:t>L’operatore economico indica, ai sensi dell’art. 45, comma 4, del C</w:t>
      </w:r>
      <w:r w:rsidR="00584B7E" w:rsidRPr="00584B7E">
        <w:rPr>
          <w:rFonts w:cs="Calibri"/>
        </w:rPr>
        <w:t xml:space="preserve">odice, il nome e le qualifiche </w:t>
      </w:r>
      <w:r w:rsidRPr="00584B7E">
        <w:rPr>
          <w:rFonts w:cs="Calibri"/>
        </w:rPr>
        <w:t>professionali delle persone fisiche incaricate di fornire la pre</w:t>
      </w:r>
      <w:r w:rsidR="00DF2B3D">
        <w:rPr>
          <w:rFonts w:cs="Calibri"/>
        </w:rPr>
        <w:t>stazione relativa al</w:t>
      </w:r>
      <w:r w:rsidRPr="00584B7E">
        <w:rPr>
          <w:rFonts w:cs="Calibri"/>
        </w:rPr>
        <w:t xml:space="preserve"> contratto.</w:t>
      </w:r>
    </w:p>
    <w:p w14:paraId="52B7FE5E" w14:textId="19527844" w:rsidR="00371121" w:rsidRPr="00584B7E" w:rsidRDefault="00371121" w:rsidP="00B4655F">
      <w:pPr>
        <w:tabs>
          <w:tab w:val="left" w:pos="426"/>
        </w:tabs>
        <w:spacing w:before="60" w:after="60"/>
        <w:jc w:val="both"/>
        <w:rPr>
          <w:rFonts w:cs="Calibri"/>
        </w:rPr>
      </w:pPr>
      <w:r w:rsidRPr="00584B7E">
        <w:rPr>
          <w:rFonts w:cs="Calibri"/>
        </w:rPr>
        <w:t xml:space="preserve">L’offerta tecnica deve essere sottoscritta dal legale rappresentante del concorrente o da un suo procuratore. </w:t>
      </w:r>
    </w:p>
    <w:p w14:paraId="3D162C3B" w14:textId="25039D2D" w:rsidR="00371121" w:rsidRPr="0045481F" w:rsidRDefault="00371121" w:rsidP="00B4655F">
      <w:pPr>
        <w:spacing w:before="60" w:after="60"/>
        <w:jc w:val="both"/>
        <w:rPr>
          <w:rFonts w:cs="Calibri"/>
        </w:rPr>
      </w:pPr>
      <w:r w:rsidRPr="00584B7E">
        <w:rPr>
          <w:rFonts w:cs="Calibri"/>
        </w:rPr>
        <w:t>Nel caso di concorrenti a</w:t>
      </w:r>
      <w:r w:rsidR="00584B7E" w:rsidRPr="00584B7E">
        <w:rPr>
          <w:rFonts w:cs="Calibri"/>
        </w:rPr>
        <w:t>ssociati, l’offerta va</w:t>
      </w:r>
      <w:r w:rsidRPr="00584B7E">
        <w:rPr>
          <w:rFonts w:cs="Calibri"/>
        </w:rPr>
        <w:t xml:space="preserve"> sottoscritta con le modalità indicate per la sottoscrizione della domanda di cui al punto </w:t>
      </w:r>
      <w:r w:rsidRPr="00584B7E">
        <w:rPr>
          <w:rFonts w:cs="Calibri"/>
        </w:rPr>
        <w:fldChar w:fldCharType="begin"/>
      </w:r>
      <w:r w:rsidRPr="00584B7E">
        <w:rPr>
          <w:rFonts w:cs="Calibri"/>
        </w:rPr>
        <w:instrText xml:space="preserve"> REF _Ref496796975 \r \h </w:instrText>
      </w:r>
      <w:r w:rsidR="00B4655F" w:rsidRPr="00584B7E">
        <w:rPr>
          <w:rFonts w:cs="Calibri"/>
        </w:rPr>
        <w:instrText xml:space="preserve"> \* MERGEFORMAT </w:instrText>
      </w:r>
      <w:r w:rsidRPr="00584B7E">
        <w:rPr>
          <w:rFonts w:cs="Calibri"/>
        </w:rPr>
      </w:r>
      <w:r w:rsidRPr="00584B7E">
        <w:rPr>
          <w:rFonts w:cs="Calibri"/>
        </w:rPr>
        <w:fldChar w:fldCharType="separate"/>
      </w:r>
      <w:r w:rsidRPr="00584B7E">
        <w:rPr>
          <w:rFonts w:cs="Calibri"/>
        </w:rPr>
        <w:t>15.1</w:t>
      </w:r>
      <w:r w:rsidRPr="00584B7E">
        <w:rPr>
          <w:rFonts w:cs="Calibri"/>
        </w:rPr>
        <w:fldChar w:fldCharType="end"/>
      </w:r>
      <w:r w:rsidRPr="00584B7E">
        <w:rPr>
          <w:rFonts w:cs="Calibri"/>
        </w:rPr>
        <w:t>.</w:t>
      </w:r>
    </w:p>
    <w:p w14:paraId="16ABACD3" w14:textId="77777777" w:rsidR="00371121" w:rsidRPr="0045481F" w:rsidRDefault="00371121" w:rsidP="006503D0">
      <w:pPr>
        <w:pStyle w:val="Titolo2"/>
        <w:keepLines w:val="0"/>
        <w:numPr>
          <w:ilvl w:val="0"/>
          <w:numId w:val="45"/>
        </w:numPr>
        <w:spacing w:before="560" w:after="120" w:line="276" w:lineRule="auto"/>
        <w:ind w:left="357" w:hanging="357"/>
        <w:jc w:val="both"/>
        <w:rPr>
          <w:color w:val="auto"/>
        </w:rPr>
      </w:pPr>
      <w:bookmarkStart w:id="3154" w:name="_Toc500345612"/>
      <w:r w:rsidRPr="0045481F">
        <w:rPr>
          <w:color w:val="auto"/>
        </w:rPr>
        <w:t>CONTENUTO DELLA BUSTA C – OFFERTA ECONOMICA</w:t>
      </w:r>
      <w:bookmarkEnd w:id="3154"/>
    </w:p>
    <w:p w14:paraId="3FEC699A" w14:textId="6A8580BA" w:rsidR="00371121" w:rsidRPr="00667746" w:rsidRDefault="00371121" w:rsidP="00667746">
      <w:pPr>
        <w:spacing w:before="60" w:after="60"/>
        <w:ind w:hanging="11"/>
        <w:jc w:val="both"/>
        <w:rPr>
          <w:rFonts w:cs="Calibri"/>
        </w:rPr>
      </w:pPr>
      <w:bookmarkStart w:id="3155" w:name="_Toc482025749"/>
      <w:bookmarkStart w:id="3156" w:name="_Toc482097573"/>
      <w:bookmarkStart w:id="3157" w:name="_Toc482097662"/>
      <w:bookmarkStart w:id="3158" w:name="_Toc482097751"/>
      <w:bookmarkStart w:id="3159" w:name="_Toc482097943"/>
      <w:bookmarkStart w:id="3160" w:name="_Toc482099045"/>
      <w:bookmarkStart w:id="3161" w:name="_Toc482100762"/>
      <w:bookmarkStart w:id="3162" w:name="_Toc482100919"/>
      <w:bookmarkStart w:id="3163" w:name="_Toc482101345"/>
      <w:bookmarkStart w:id="3164" w:name="_Toc482101482"/>
      <w:bookmarkStart w:id="3165" w:name="_Toc482101597"/>
      <w:bookmarkStart w:id="3166" w:name="_Toc482101772"/>
      <w:bookmarkStart w:id="3167" w:name="_Toc482101865"/>
      <w:bookmarkStart w:id="3168" w:name="_Toc482101960"/>
      <w:bookmarkStart w:id="3169" w:name="_Toc482102055"/>
      <w:bookmarkStart w:id="3170" w:name="_Toc482102149"/>
      <w:bookmarkStart w:id="3171" w:name="_Toc482352013"/>
      <w:bookmarkStart w:id="3172" w:name="_Toc482352103"/>
      <w:bookmarkStart w:id="3173" w:name="_Toc482352193"/>
      <w:bookmarkStart w:id="3174" w:name="_Toc482352283"/>
      <w:bookmarkStart w:id="3175" w:name="_Toc482633124"/>
      <w:bookmarkStart w:id="3176" w:name="_Toc482641301"/>
      <w:bookmarkStart w:id="3177" w:name="_Toc482712747"/>
      <w:bookmarkStart w:id="3178" w:name="_Toc482959535"/>
      <w:bookmarkStart w:id="3179" w:name="_Toc482959645"/>
      <w:bookmarkStart w:id="3180" w:name="_Toc482959755"/>
      <w:bookmarkStart w:id="3181" w:name="_Toc482978874"/>
      <w:bookmarkStart w:id="3182" w:name="_Toc482978983"/>
      <w:bookmarkStart w:id="3183" w:name="_Toc482979091"/>
      <w:bookmarkStart w:id="3184" w:name="_Toc482979202"/>
      <w:bookmarkStart w:id="3185" w:name="_Toc482979311"/>
      <w:bookmarkStart w:id="3186" w:name="_Toc482979420"/>
      <w:bookmarkStart w:id="3187" w:name="_Toc482979528"/>
      <w:bookmarkStart w:id="3188" w:name="_Toc482979626"/>
      <w:bookmarkStart w:id="3189" w:name="_Toc482979724"/>
      <w:bookmarkStart w:id="3190" w:name="_Toc483233684"/>
      <w:bookmarkStart w:id="3191" w:name="_Toc483302401"/>
      <w:bookmarkStart w:id="3192" w:name="_Toc483316022"/>
      <w:bookmarkStart w:id="3193" w:name="_Toc483316227"/>
      <w:bookmarkStart w:id="3194" w:name="_Toc483316359"/>
      <w:bookmarkStart w:id="3195" w:name="_Toc483316490"/>
      <w:bookmarkStart w:id="3196" w:name="_Toc483325793"/>
      <w:bookmarkStart w:id="3197" w:name="_Toc483401270"/>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r w:rsidRPr="00667746">
        <w:rPr>
          <w:rFonts w:cs="Calibri"/>
        </w:rPr>
        <w:t xml:space="preserve">La busta “C – Offerta economica” </w:t>
      </w:r>
      <w:r w:rsidR="0045481F" w:rsidRPr="00667746">
        <w:rPr>
          <w:rFonts w:cs="Calibri"/>
        </w:rPr>
        <w:t>deve cont</w:t>
      </w:r>
      <w:r w:rsidRPr="00667746">
        <w:rPr>
          <w:rFonts w:cs="Calibri"/>
        </w:rPr>
        <w:t>ene</w:t>
      </w:r>
      <w:r w:rsidR="0045481F" w:rsidRPr="00667746">
        <w:rPr>
          <w:rFonts w:cs="Calibri"/>
        </w:rPr>
        <w:t>re</w:t>
      </w:r>
      <w:r w:rsidRPr="00667746">
        <w:rPr>
          <w:rFonts w:cs="Calibri"/>
        </w:rPr>
        <w:t xml:space="preserve">, </w:t>
      </w:r>
      <w:r w:rsidRPr="00667746">
        <w:rPr>
          <w:rFonts w:cs="Calibri"/>
          <w:b/>
        </w:rPr>
        <w:t xml:space="preserve">a pena di esclusione, </w:t>
      </w:r>
      <w:r w:rsidRPr="00667746">
        <w:rPr>
          <w:rFonts w:cs="Calibri"/>
        </w:rPr>
        <w:t>l’offerta economica</w:t>
      </w:r>
      <w:r w:rsidRPr="00667746">
        <w:rPr>
          <w:rFonts w:cs="Calibri"/>
          <w:i/>
        </w:rPr>
        <w:t xml:space="preserve"> </w:t>
      </w:r>
      <w:r w:rsidRPr="00667746">
        <w:rPr>
          <w:rFonts w:cs="Calibri"/>
        </w:rPr>
        <w:t xml:space="preserve">predisposta </w:t>
      </w:r>
      <w:r w:rsidR="0045481F" w:rsidRPr="00667746">
        <w:rPr>
          <w:rFonts w:cs="Calibri"/>
        </w:rPr>
        <w:t xml:space="preserve">  in maniera chiara e </w:t>
      </w:r>
      <w:r w:rsidRPr="00667746">
        <w:rPr>
          <w:rFonts w:cs="Calibri"/>
        </w:rPr>
        <w:t>i</w:t>
      </w:r>
      <w:r w:rsidR="0045481F" w:rsidRPr="00667746">
        <w:rPr>
          <w:rFonts w:cs="Calibri"/>
        </w:rPr>
        <w:t>nequivoca</w:t>
      </w:r>
      <w:r w:rsidR="00667746" w:rsidRPr="00667746">
        <w:rPr>
          <w:rFonts w:cs="Calibri"/>
        </w:rPr>
        <w:t xml:space="preserve">, </w:t>
      </w:r>
      <w:r w:rsidRPr="00667746">
        <w:rPr>
          <w:rFonts w:cs="Calibri"/>
        </w:rPr>
        <w:t>al netto di</w:t>
      </w:r>
      <w:r w:rsidRPr="00667746">
        <w:rPr>
          <w:rFonts w:cs="Calibri"/>
          <w:i/>
        </w:rPr>
        <w:t xml:space="preserve"> </w:t>
      </w:r>
      <w:r w:rsidR="00667746" w:rsidRPr="00667746">
        <w:rPr>
          <w:rFonts w:cs="Calibri"/>
        </w:rPr>
        <w:t>IVA</w:t>
      </w:r>
      <w:r w:rsidRPr="00667746">
        <w:rPr>
          <w:rFonts w:cs="Calibri"/>
        </w:rPr>
        <w:t xml:space="preserve"> e/o di altre imposte e contributi di legge, </w:t>
      </w:r>
      <w:r w:rsidR="0045481F" w:rsidRPr="00667746">
        <w:rPr>
          <w:rFonts w:cs="Calibri"/>
        </w:rPr>
        <w:t xml:space="preserve"> </w:t>
      </w:r>
    </w:p>
    <w:p w14:paraId="6B9C122F" w14:textId="44872925" w:rsidR="00371121" w:rsidRPr="00710B93" w:rsidRDefault="00371121" w:rsidP="00B4655F">
      <w:pPr>
        <w:spacing w:before="60" w:after="60"/>
        <w:jc w:val="both"/>
        <w:rPr>
          <w:rFonts w:cs="Calibri"/>
        </w:rPr>
      </w:pPr>
      <w:r w:rsidRPr="00710B93">
        <w:rPr>
          <w:rFonts w:cs="Calibri"/>
        </w:rPr>
        <w:t>L’offerta economica,</w:t>
      </w:r>
      <w:r w:rsidRPr="002752EF">
        <w:rPr>
          <w:rFonts w:cs="Calibri"/>
          <w:b/>
        </w:rPr>
        <w:t xml:space="preserve"> a pena di esclusione</w:t>
      </w:r>
      <w:r w:rsidRPr="002752EF">
        <w:rPr>
          <w:rFonts w:cs="Calibri"/>
        </w:rPr>
        <w:t>,</w:t>
      </w:r>
      <w:r w:rsidRPr="00710B93">
        <w:rPr>
          <w:rFonts w:cs="Calibri"/>
        </w:rPr>
        <w:t xml:space="preserve"> </w:t>
      </w:r>
      <w:r>
        <w:rPr>
          <w:rFonts w:cs="Calibri"/>
        </w:rPr>
        <w:t xml:space="preserve">è sottoscritta </w:t>
      </w:r>
      <w:r w:rsidRPr="00710B93">
        <w:rPr>
          <w:rFonts w:cs="Calibri"/>
        </w:rPr>
        <w:t>con le modalità indicate per la sottos</w:t>
      </w:r>
      <w:r w:rsidR="00E90934">
        <w:rPr>
          <w:rFonts w:cs="Calibri"/>
        </w:rPr>
        <w:t>crizione della domanda di cui al</w:t>
      </w:r>
      <w:r w:rsidRPr="00710B93">
        <w:rPr>
          <w:rFonts w:cs="Calibri"/>
        </w:rPr>
        <w:t xml:space="preserve"> </w:t>
      </w:r>
      <w:r w:rsidRPr="0045481F">
        <w:rPr>
          <w:rFonts w:cs="Calibri"/>
        </w:rPr>
        <w:t>paragraf</w:t>
      </w:r>
      <w:r w:rsidR="00E90934">
        <w:rPr>
          <w:rFonts w:cs="Calibri"/>
        </w:rPr>
        <w:t>o 15.</w:t>
      </w:r>
    </w:p>
    <w:p w14:paraId="0C0162B8" w14:textId="4034BDB7" w:rsidR="00371121" w:rsidRPr="0045481F" w:rsidRDefault="00371121" w:rsidP="0045481F">
      <w:pPr>
        <w:spacing w:before="60" w:after="60"/>
        <w:jc w:val="both"/>
        <w:rPr>
          <w:i/>
        </w:rPr>
      </w:pPr>
      <w:r>
        <w:t>Sono</w:t>
      </w:r>
      <w:r w:rsidRPr="00E9083F">
        <w:t xml:space="preserve"> </w:t>
      </w:r>
      <w:r>
        <w:t>inammissibili le</w:t>
      </w:r>
      <w:r w:rsidRPr="00E9083F">
        <w:t xml:space="preserve"> offerte economiche che superino l’importo a base d’asta</w:t>
      </w:r>
      <w:r w:rsidRPr="00E9083F">
        <w:rPr>
          <w:i/>
        </w:rPr>
        <w:t>.</w:t>
      </w:r>
    </w:p>
    <w:p w14:paraId="2C34DFA6" w14:textId="77777777" w:rsidR="00371121" w:rsidRPr="00667746" w:rsidRDefault="00371121" w:rsidP="006503D0">
      <w:pPr>
        <w:pStyle w:val="Titolo2"/>
        <w:keepLines w:val="0"/>
        <w:numPr>
          <w:ilvl w:val="0"/>
          <w:numId w:val="45"/>
        </w:numPr>
        <w:spacing w:before="560" w:after="120" w:line="276" w:lineRule="auto"/>
        <w:ind w:left="357" w:hanging="357"/>
        <w:jc w:val="both"/>
        <w:rPr>
          <w:color w:val="auto"/>
        </w:rPr>
      </w:pPr>
      <w:bookmarkStart w:id="3198" w:name="_Toc380501879"/>
      <w:bookmarkStart w:id="3199" w:name="_Toc391035992"/>
      <w:bookmarkStart w:id="3200" w:name="_Toc391036065"/>
      <w:bookmarkStart w:id="3201" w:name="_Toc392577506"/>
      <w:bookmarkStart w:id="3202" w:name="_Toc393110573"/>
      <w:bookmarkStart w:id="3203" w:name="_Toc393112137"/>
      <w:bookmarkStart w:id="3204" w:name="_Toc393187854"/>
      <w:bookmarkStart w:id="3205" w:name="_Toc393272610"/>
      <w:bookmarkStart w:id="3206" w:name="_Toc393272668"/>
      <w:bookmarkStart w:id="3207" w:name="_Toc393283184"/>
      <w:bookmarkStart w:id="3208" w:name="_Toc393700843"/>
      <w:bookmarkStart w:id="3209" w:name="_Toc393706916"/>
      <w:bookmarkStart w:id="3210" w:name="_Toc397346831"/>
      <w:bookmarkStart w:id="3211" w:name="_Toc397422872"/>
      <w:bookmarkStart w:id="3212" w:name="_Toc403471279"/>
      <w:bookmarkStart w:id="3213" w:name="_Toc406058387"/>
      <w:bookmarkStart w:id="3214" w:name="_Toc406754188"/>
      <w:bookmarkStart w:id="3215" w:name="_Toc416423371"/>
      <w:bookmarkStart w:id="3216" w:name="_Ref498421982"/>
      <w:bookmarkStart w:id="3217" w:name="_Toc500345613"/>
      <w:bookmarkStart w:id="3218" w:name="_Toc353990398"/>
      <w:r w:rsidRPr="00667746">
        <w:rPr>
          <w:color w:val="auto"/>
        </w:rPr>
        <w:t>CRITERIO DI AGGIUDICAZIONE</w:t>
      </w:r>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p>
    <w:p w14:paraId="03749CA1" w14:textId="5F2BB949" w:rsidR="00371121" w:rsidRPr="00BC27CA" w:rsidRDefault="00371121" w:rsidP="00105FA5">
      <w:pPr>
        <w:spacing w:before="60" w:after="60"/>
        <w:jc w:val="both"/>
        <w:rPr>
          <w:rFonts w:cs="Calibri"/>
        </w:rPr>
      </w:pPr>
      <w:r w:rsidRPr="00BC27CA">
        <w:rPr>
          <w:rFonts w:cs="Calibri"/>
        </w:rPr>
        <w:t>L’appalto è aggiudicato in base al criterio dell’offerta economicamente più vantaggiosa individuata sulla base del mi</w:t>
      </w:r>
      <w:r w:rsidR="0036752D" w:rsidRPr="00BC27CA">
        <w:rPr>
          <w:rFonts w:cs="Calibri"/>
        </w:rPr>
        <w:t xml:space="preserve">glior rapporto qualità/prezzo, </w:t>
      </w:r>
      <w:r w:rsidRPr="00BC27CA">
        <w:rPr>
          <w:rFonts w:cs="Calibri"/>
        </w:rPr>
        <w:t>ai sensi dell’art. 95, comma 2</w:t>
      </w:r>
      <w:r w:rsidR="0036752D" w:rsidRPr="00BC27CA">
        <w:rPr>
          <w:rFonts w:cs="Calibri"/>
        </w:rPr>
        <w:t>,</w:t>
      </w:r>
      <w:r w:rsidR="00BC27CA" w:rsidRPr="00BC27CA">
        <w:rPr>
          <w:rFonts w:cs="Calibri"/>
        </w:rPr>
        <w:t xml:space="preserve"> </w:t>
      </w:r>
      <w:r w:rsidRPr="00BC27CA">
        <w:rPr>
          <w:rFonts w:cs="Calibri"/>
        </w:rPr>
        <w:t>del Codice.</w:t>
      </w:r>
    </w:p>
    <w:p w14:paraId="2BA97E3E" w14:textId="07244BB6" w:rsidR="00371121" w:rsidRDefault="00371121" w:rsidP="00105FA5">
      <w:pPr>
        <w:spacing w:before="60" w:after="60"/>
        <w:jc w:val="both"/>
        <w:rPr>
          <w:rFonts w:cs="Calibri"/>
          <w:i/>
          <w:color w:val="FF0000"/>
        </w:rPr>
      </w:pPr>
      <w:r w:rsidRPr="00BC27CA">
        <w:rPr>
          <w:rFonts w:cs="Calibri"/>
        </w:rPr>
        <w:t xml:space="preserve">La valutazione dell’offerta tecnica e dell’offerta economica sarà effettuata in base ai seguenti punteggi </w:t>
      </w:r>
      <w:r w:rsidR="00DF2B3D">
        <w:rPr>
          <w:rFonts w:cs="Calibri"/>
          <w:i/>
          <w:color w:val="FF0000"/>
        </w:rPr>
        <w:t xml:space="preserve"> </w:t>
      </w:r>
    </w:p>
    <w:p w14:paraId="16793A3F" w14:textId="77777777" w:rsidR="00DF2B3D" w:rsidRPr="00105FA5" w:rsidRDefault="00DF2B3D" w:rsidP="00105FA5">
      <w:pPr>
        <w:spacing w:before="60" w:after="60"/>
        <w:jc w:val="both"/>
        <w:rPr>
          <w:rFonts w:cs="Calibri"/>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5193"/>
      </w:tblGrid>
      <w:tr w:rsidR="00371121" w:rsidRPr="00105FA5" w14:paraId="5D2F7EC2" w14:textId="77777777" w:rsidTr="00F0223B">
        <w:trPr>
          <w:trHeight w:val="375"/>
        </w:trPr>
        <w:tc>
          <w:tcPr>
            <w:tcW w:w="0" w:type="auto"/>
            <w:shd w:val="clear" w:color="auto" w:fill="D9D9D9" w:themeFill="background1" w:themeFillShade="D9"/>
            <w:noWrap/>
          </w:tcPr>
          <w:p w14:paraId="205CDB61" w14:textId="77777777" w:rsidR="00371121" w:rsidRPr="00105FA5" w:rsidRDefault="00371121" w:rsidP="00105FA5">
            <w:pPr>
              <w:keepNext/>
              <w:jc w:val="both"/>
              <w:rPr>
                <w:smallCaps/>
                <w:color w:val="FF0000"/>
              </w:rPr>
            </w:pPr>
          </w:p>
        </w:tc>
        <w:tc>
          <w:tcPr>
            <w:tcW w:w="0" w:type="auto"/>
            <w:shd w:val="clear" w:color="auto" w:fill="D9D9D9" w:themeFill="background1" w:themeFillShade="D9"/>
            <w:noWrap/>
          </w:tcPr>
          <w:p w14:paraId="2558DD53" w14:textId="77777777" w:rsidR="00371121" w:rsidRPr="00105FA5" w:rsidRDefault="00371121" w:rsidP="00105FA5">
            <w:pPr>
              <w:keepNext/>
              <w:jc w:val="both"/>
              <w:rPr>
                <w:smallCaps/>
                <w:color w:val="FF0000"/>
              </w:rPr>
            </w:pPr>
            <w:r w:rsidRPr="00BC27CA">
              <w:rPr>
                <w:smallCaps/>
              </w:rPr>
              <w:t>punteggio massimo</w:t>
            </w:r>
          </w:p>
        </w:tc>
      </w:tr>
      <w:tr w:rsidR="00371121" w:rsidRPr="00105FA5" w14:paraId="67CEF3D0" w14:textId="77777777" w:rsidTr="00F0223B">
        <w:trPr>
          <w:trHeight w:val="278"/>
        </w:trPr>
        <w:tc>
          <w:tcPr>
            <w:tcW w:w="0" w:type="auto"/>
            <w:shd w:val="clear" w:color="auto" w:fill="auto"/>
            <w:noWrap/>
          </w:tcPr>
          <w:p w14:paraId="021ECEDE" w14:textId="77777777" w:rsidR="00371121" w:rsidRPr="00BC27CA" w:rsidRDefault="00371121" w:rsidP="00105FA5">
            <w:pPr>
              <w:keepNext/>
              <w:jc w:val="both"/>
            </w:pPr>
            <w:r w:rsidRPr="00BC27CA">
              <w:t>Offerta tecnica</w:t>
            </w:r>
          </w:p>
        </w:tc>
        <w:tc>
          <w:tcPr>
            <w:tcW w:w="0" w:type="auto"/>
            <w:shd w:val="clear" w:color="auto" w:fill="auto"/>
            <w:noWrap/>
          </w:tcPr>
          <w:p w14:paraId="72F2CDD2" w14:textId="5459184B" w:rsidR="00371121" w:rsidRPr="00BC27CA" w:rsidRDefault="00E90934" w:rsidP="00105FA5">
            <w:pPr>
              <w:keepNext/>
              <w:jc w:val="both"/>
            </w:pPr>
            <w:r>
              <w:t xml:space="preserve"> </w:t>
            </w:r>
            <w:r w:rsidR="002161FE">
              <w:t>70</w:t>
            </w:r>
          </w:p>
        </w:tc>
      </w:tr>
      <w:tr w:rsidR="00371121" w:rsidRPr="00105FA5" w14:paraId="0FB17FAD" w14:textId="77777777" w:rsidTr="00F0223B">
        <w:trPr>
          <w:trHeight w:val="265"/>
        </w:trPr>
        <w:tc>
          <w:tcPr>
            <w:tcW w:w="0" w:type="auto"/>
            <w:shd w:val="clear" w:color="auto" w:fill="auto"/>
            <w:noWrap/>
          </w:tcPr>
          <w:p w14:paraId="096C7385" w14:textId="77777777" w:rsidR="00371121" w:rsidRPr="00BC27CA" w:rsidRDefault="00371121" w:rsidP="00105FA5">
            <w:pPr>
              <w:keepNext/>
              <w:jc w:val="both"/>
            </w:pPr>
            <w:r w:rsidRPr="00BC27CA">
              <w:t>Offerta economica</w:t>
            </w:r>
          </w:p>
        </w:tc>
        <w:tc>
          <w:tcPr>
            <w:tcW w:w="0" w:type="auto"/>
            <w:shd w:val="clear" w:color="auto" w:fill="auto"/>
            <w:noWrap/>
          </w:tcPr>
          <w:p w14:paraId="20985995" w14:textId="49FD42BB" w:rsidR="00371121" w:rsidRPr="00BC27CA" w:rsidRDefault="00E90934" w:rsidP="00105FA5">
            <w:pPr>
              <w:keepNext/>
              <w:jc w:val="both"/>
              <w:rPr>
                <w:b/>
              </w:rPr>
            </w:pPr>
            <w:r>
              <w:t xml:space="preserve"> </w:t>
            </w:r>
            <w:r w:rsidR="002161FE">
              <w:t>30</w:t>
            </w:r>
          </w:p>
        </w:tc>
      </w:tr>
      <w:tr w:rsidR="00371121" w:rsidRPr="00105FA5" w14:paraId="5440C185" w14:textId="77777777" w:rsidTr="00F0223B">
        <w:trPr>
          <w:trHeight w:val="337"/>
        </w:trPr>
        <w:tc>
          <w:tcPr>
            <w:tcW w:w="0" w:type="auto"/>
            <w:shd w:val="clear" w:color="auto" w:fill="D9D9D9" w:themeFill="background1" w:themeFillShade="D9"/>
            <w:noWrap/>
          </w:tcPr>
          <w:p w14:paraId="277BBB75" w14:textId="77777777" w:rsidR="00371121" w:rsidRPr="00BC27CA" w:rsidRDefault="00371121" w:rsidP="00105FA5">
            <w:pPr>
              <w:keepNext/>
              <w:jc w:val="both"/>
              <w:rPr>
                <w:smallCaps/>
              </w:rPr>
            </w:pPr>
            <w:r w:rsidRPr="00BC27CA">
              <w:rPr>
                <w:smallCaps/>
              </w:rPr>
              <w:t>totale</w:t>
            </w:r>
          </w:p>
        </w:tc>
        <w:tc>
          <w:tcPr>
            <w:tcW w:w="0" w:type="auto"/>
            <w:shd w:val="clear" w:color="auto" w:fill="D9D9D9" w:themeFill="background1" w:themeFillShade="D9"/>
            <w:noWrap/>
          </w:tcPr>
          <w:p w14:paraId="50D34667" w14:textId="77777777" w:rsidR="00371121" w:rsidRPr="00BC27CA" w:rsidRDefault="00371121" w:rsidP="00105FA5">
            <w:pPr>
              <w:keepNext/>
              <w:jc w:val="both"/>
              <w:rPr>
                <w:b/>
                <w:smallCaps/>
              </w:rPr>
            </w:pPr>
            <w:r w:rsidRPr="00BC27CA">
              <w:rPr>
                <w:b/>
                <w:smallCaps/>
              </w:rPr>
              <w:t>100</w:t>
            </w:r>
          </w:p>
        </w:tc>
      </w:tr>
    </w:tbl>
    <w:p w14:paraId="73AD0475" w14:textId="77777777" w:rsidR="00E90934" w:rsidRDefault="00E90934" w:rsidP="00E90934">
      <w:pPr>
        <w:pStyle w:val="Titolo3"/>
        <w:keepLines w:val="0"/>
        <w:spacing w:before="240" w:after="60" w:line="276" w:lineRule="auto"/>
        <w:jc w:val="both"/>
        <w:rPr>
          <w:rFonts w:ascii="Times New Roman" w:eastAsia="Times New Roman" w:hAnsi="Times New Roman" w:cs="Times New Roman"/>
          <w:b w:val="0"/>
          <w:bCs w:val="0"/>
          <w:color w:val="FF0000"/>
        </w:rPr>
      </w:pPr>
      <w:bookmarkStart w:id="3219" w:name="_Ref497226908"/>
      <w:bookmarkStart w:id="3220" w:name="_Ref497226940"/>
      <w:bookmarkStart w:id="3221" w:name="_Toc500345614"/>
    </w:p>
    <w:p w14:paraId="4BDCD4B7" w14:textId="0D0C6F06" w:rsidR="00371121" w:rsidRPr="00BC27CA" w:rsidRDefault="00371121" w:rsidP="00E90934">
      <w:pPr>
        <w:pStyle w:val="Titolo3"/>
        <w:keepLines w:val="0"/>
        <w:numPr>
          <w:ilvl w:val="1"/>
          <w:numId w:val="45"/>
        </w:numPr>
        <w:spacing w:before="240" w:after="60" w:line="276" w:lineRule="auto"/>
        <w:jc w:val="both"/>
        <w:rPr>
          <w:color w:val="auto"/>
        </w:rPr>
      </w:pPr>
      <w:r w:rsidRPr="00BC27CA">
        <w:rPr>
          <w:color w:val="auto"/>
        </w:rPr>
        <w:t>Criteri di valutazione dell’offerta tecnica</w:t>
      </w:r>
      <w:bookmarkEnd w:id="3219"/>
      <w:bookmarkEnd w:id="3220"/>
      <w:bookmarkEnd w:id="3221"/>
    </w:p>
    <w:p w14:paraId="71D94BAA" w14:textId="7B02B720" w:rsidR="00371121" w:rsidRPr="00BC27CA" w:rsidRDefault="00371121" w:rsidP="00105FA5">
      <w:pPr>
        <w:spacing w:before="60" w:after="60"/>
        <w:jc w:val="both"/>
        <w:rPr>
          <w:rFonts w:cs="Calibri"/>
        </w:rPr>
      </w:pPr>
      <w:r w:rsidRPr="00BC27CA">
        <w:rPr>
          <w:rFonts w:cs="Calibri"/>
        </w:rPr>
        <w:t>Il punteggio dell’offerta tecnica è attribuito sulla base dei criteri di valutazione elencati nella sottostante tabella</w:t>
      </w:r>
      <w:r w:rsidRPr="00BC27CA">
        <w:t xml:space="preserve"> con</w:t>
      </w:r>
      <w:r w:rsidR="00BC27CA">
        <w:rPr>
          <w:rFonts w:cs="Calibri"/>
        </w:rPr>
        <w:t xml:space="preserve"> la relativa </w:t>
      </w:r>
      <w:r w:rsidRPr="00BC27CA">
        <w:rPr>
          <w:rFonts w:cs="Calibri"/>
        </w:rPr>
        <w:t>ripartizione dei punteggi.</w:t>
      </w:r>
    </w:p>
    <w:p w14:paraId="3838BB22" w14:textId="419C0CBF" w:rsidR="00371121" w:rsidRPr="0070383D" w:rsidRDefault="00371121" w:rsidP="00105FA5">
      <w:pPr>
        <w:spacing w:before="60" w:after="60"/>
        <w:jc w:val="both"/>
        <w:rPr>
          <w:rFonts w:cs="Calibri"/>
        </w:rPr>
      </w:pPr>
      <w:r w:rsidRPr="0070383D">
        <w:rPr>
          <w:rFonts w:cs="Calibri"/>
        </w:rPr>
        <w:t>Nella colonna id</w:t>
      </w:r>
      <w:r w:rsidR="00E90934">
        <w:rPr>
          <w:rFonts w:cs="Calibri"/>
        </w:rPr>
        <w:t>entificata con la lett.</w:t>
      </w:r>
      <w:r w:rsidR="00BC27CA" w:rsidRPr="0070383D">
        <w:rPr>
          <w:rFonts w:cs="Calibri"/>
        </w:rPr>
        <w:t xml:space="preserve"> D s</w:t>
      </w:r>
      <w:r w:rsidRPr="0070383D">
        <w:rPr>
          <w:rFonts w:cs="Calibri"/>
        </w:rPr>
        <w:t>ono indicati i “Punt</w:t>
      </w:r>
      <w:r w:rsidR="00E90934">
        <w:rPr>
          <w:rFonts w:cs="Calibri"/>
        </w:rPr>
        <w:t>eggi discrezionali”, cioè</w:t>
      </w:r>
      <w:r w:rsidRPr="0070383D">
        <w:rPr>
          <w:rFonts w:cs="Calibri"/>
        </w:rPr>
        <w:t xml:space="preserve"> i punteggi il cui coefficiente è attribuito in ragione dell’esercizio della discrezionalità spettante alla commissione giudicatrice.</w:t>
      </w:r>
    </w:p>
    <w:p w14:paraId="736FE349" w14:textId="48BBC6E9" w:rsidR="00371121" w:rsidRPr="0070383D" w:rsidRDefault="00371121" w:rsidP="00105FA5">
      <w:pPr>
        <w:spacing w:before="60" w:after="60"/>
        <w:jc w:val="both"/>
        <w:rPr>
          <w:rFonts w:cs="Calibri"/>
        </w:rPr>
      </w:pPr>
      <w:r w:rsidRPr="0070383D">
        <w:rPr>
          <w:rFonts w:cs="Calibri"/>
        </w:rPr>
        <w:t>Nella col</w:t>
      </w:r>
      <w:r w:rsidR="00E90934">
        <w:rPr>
          <w:rFonts w:cs="Calibri"/>
        </w:rPr>
        <w:t>onna identificata con la lett. Q s</w:t>
      </w:r>
      <w:r w:rsidRPr="0070383D">
        <w:rPr>
          <w:rFonts w:cs="Calibri"/>
        </w:rPr>
        <w:t>ono indicati i “Pun</w:t>
      </w:r>
      <w:r w:rsidR="00E90934">
        <w:rPr>
          <w:rFonts w:cs="Calibri"/>
        </w:rPr>
        <w:t>teggi quantitativi”, cioè</w:t>
      </w:r>
      <w:r w:rsidRPr="0070383D">
        <w:rPr>
          <w:rFonts w:cs="Calibri"/>
        </w:rPr>
        <w:t xml:space="preserve"> i punteggi il cui coefficiente è attribuito mediante applicazione di una formula matematica.</w:t>
      </w:r>
    </w:p>
    <w:p w14:paraId="1A301E70" w14:textId="77777777" w:rsidR="00371121" w:rsidRDefault="00371121" w:rsidP="00105FA5">
      <w:pPr>
        <w:spacing w:before="120" w:after="60"/>
        <w:jc w:val="both"/>
        <w:rPr>
          <w:b/>
          <w:i/>
        </w:rPr>
      </w:pPr>
    </w:p>
    <w:p w14:paraId="35AFDAB6" w14:textId="77777777" w:rsidR="00DD5633" w:rsidRPr="0070383D" w:rsidRDefault="00DD5633" w:rsidP="00105FA5">
      <w:pPr>
        <w:spacing w:before="120" w:after="60"/>
        <w:jc w:val="both"/>
        <w:rPr>
          <w:b/>
          <w:i/>
        </w:rPr>
      </w:pPr>
    </w:p>
    <w:p w14:paraId="430C6EFA" w14:textId="0FB17145" w:rsidR="00371121" w:rsidRPr="0070383D" w:rsidRDefault="00371121" w:rsidP="00105FA5">
      <w:pPr>
        <w:spacing w:before="120" w:after="60"/>
        <w:jc w:val="both"/>
        <w:rPr>
          <w:rFonts w:cs="Calibri"/>
        </w:rPr>
      </w:pPr>
      <w:r w:rsidRPr="0070383D">
        <w:rPr>
          <w:b/>
          <w:i/>
        </w:rPr>
        <w:lastRenderedPageBreak/>
        <w:t xml:space="preserve">Tabella dei criteri discrezionali (D), </w:t>
      </w:r>
      <w:r w:rsidR="00B276CE">
        <w:rPr>
          <w:b/>
          <w:i/>
        </w:rPr>
        <w:t xml:space="preserve">quantitativi (Q) </w:t>
      </w:r>
      <w:r w:rsidRPr="0070383D">
        <w:rPr>
          <w:b/>
          <w:i/>
        </w:rPr>
        <w:t xml:space="preserve"> di valutazione dell’offerta tecnica</w:t>
      </w:r>
    </w:p>
    <w:tbl>
      <w:tblPr>
        <w:tblW w:w="4893" w:type="pct"/>
        <w:tblCellMar>
          <w:left w:w="70" w:type="dxa"/>
          <w:right w:w="70" w:type="dxa"/>
        </w:tblCellMar>
        <w:tblLook w:val="04A0" w:firstRow="1" w:lastRow="0" w:firstColumn="1" w:lastColumn="0" w:noHBand="0" w:noVBand="1"/>
      </w:tblPr>
      <w:tblGrid>
        <w:gridCol w:w="386"/>
        <w:gridCol w:w="2092"/>
        <w:gridCol w:w="968"/>
        <w:gridCol w:w="580"/>
        <w:gridCol w:w="2861"/>
        <w:gridCol w:w="966"/>
        <w:gridCol w:w="966"/>
        <w:gridCol w:w="750"/>
      </w:tblGrid>
      <w:tr w:rsidR="00371121" w:rsidRPr="0070383D" w14:paraId="6A95A859" w14:textId="77777777" w:rsidTr="00B276CE">
        <w:trPr>
          <w:trHeight w:val="374"/>
        </w:trPr>
        <w:tc>
          <w:tcPr>
            <w:tcW w:w="201" w:type="pct"/>
            <w:tcBorders>
              <w:top w:val="single" w:sz="4" w:space="0" w:color="auto"/>
              <w:left w:val="single" w:sz="4" w:space="0" w:color="auto"/>
              <w:bottom w:val="single" w:sz="4" w:space="0" w:color="auto"/>
              <w:right w:val="single" w:sz="4" w:space="0" w:color="auto"/>
            </w:tcBorders>
            <w:shd w:val="clear" w:color="000000" w:fill="D9D9D9"/>
            <w:hideMark/>
          </w:tcPr>
          <w:p w14:paraId="4F0A40D0" w14:textId="77777777" w:rsidR="00371121" w:rsidRPr="0070383D" w:rsidRDefault="00371121" w:rsidP="00105FA5">
            <w:pPr>
              <w:keepNext/>
              <w:keepLines/>
              <w:jc w:val="both"/>
              <w:rPr>
                <w:bCs/>
                <w:smallCaps/>
              </w:rPr>
            </w:pPr>
            <w:r w:rsidRPr="0070383D">
              <w:rPr>
                <w:bCs/>
                <w:smallCaps/>
              </w:rPr>
              <w:t>n°</w:t>
            </w:r>
          </w:p>
        </w:tc>
        <w:tc>
          <w:tcPr>
            <w:tcW w:w="1093" w:type="pct"/>
            <w:tcBorders>
              <w:top w:val="single" w:sz="4" w:space="0" w:color="auto"/>
              <w:left w:val="single" w:sz="4" w:space="0" w:color="auto"/>
              <w:bottom w:val="single" w:sz="4" w:space="0" w:color="auto"/>
              <w:right w:val="single" w:sz="4" w:space="0" w:color="auto"/>
            </w:tcBorders>
            <w:shd w:val="clear" w:color="000000" w:fill="D9D9D9"/>
            <w:hideMark/>
          </w:tcPr>
          <w:p w14:paraId="57655D27" w14:textId="77777777" w:rsidR="00371121" w:rsidRPr="0070383D" w:rsidRDefault="00371121" w:rsidP="00105FA5">
            <w:pPr>
              <w:keepNext/>
              <w:keepLines/>
              <w:jc w:val="both"/>
              <w:rPr>
                <w:bCs/>
                <w:smallCaps/>
              </w:rPr>
            </w:pPr>
            <w:r w:rsidRPr="0070383D">
              <w:rPr>
                <w:rFonts w:cs="Calibri"/>
                <w:bCs/>
                <w:smallCaps/>
              </w:rPr>
              <w:t>criteri di valutazione</w:t>
            </w:r>
          </w:p>
        </w:tc>
        <w:tc>
          <w:tcPr>
            <w:tcW w:w="506" w:type="pct"/>
            <w:tcBorders>
              <w:top w:val="single" w:sz="4" w:space="0" w:color="auto"/>
              <w:left w:val="single" w:sz="4" w:space="0" w:color="auto"/>
              <w:bottom w:val="single" w:sz="4" w:space="0" w:color="auto"/>
              <w:right w:val="single" w:sz="4" w:space="0" w:color="auto"/>
            </w:tcBorders>
            <w:shd w:val="clear" w:color="000000" w:fill="D9D9D9"/>
            <w:hideMark/>
          </w:tcPr>
          <w:p w14:paraId="66B38917" w14:textId="77777777" w:rsidR="00371121" w:rsidRPr="0070383D" w:rsidRDefault="00371121" w:rsidP="00105FA5">
            <w:pPr>
              <w:keepNext/>
              <w:keepLines/>
              <w:jc w:val="both"/>
              <w:rPr>
                <w:bCs/>
                <w:smallCaps/>
              </w:rPr>
            </w:pPr>
            <w:r w:rsidRPr="0070383D">
              <w:rPr>
                <w:bCs/>
                <w:smallCaps/>
              </w:rPr>
              <w:t>punti max</w:t>
            </w:r>
          </w:p>
        </w:tc>
        <w:tc>
          <w:tcPr>
            <w:tcW w:w="303" w:type="pct"/>
            <w:tcBorders>
              <w:top w:val="single" w:sz="4" w:space="0" w:color="auto"/>
              <w:left w:val="single" w:sz="4" w:space="0" w:color="auto"/>
              <w:bottom w:val="single" w:sz="4" w:space="0" w:color="auto"/>
              <w:right w:val="single" w:sz="4" w:space="0" w:color="auto"/>
            </w:tcBorders>
            <w:shd w:val="clear" w:color="000000" w:fill="D9D9D9"/>
            <w:hideMark/>
          </w:tcPr>
          <w:p w14:paraId="109F3517" w14:textId="77777777" w:rsidR="00371121" w:rsidRPr="0070383D" w:rsidRDefault="00371121" w:rsidP="00105FA5">
            <w:pPr>
              <w:keepNext/>
              <w:keepLines/>
              <w:jc w:val="both"/>
              <w:rPr>
                <w:bCs/>
                <w:smallCaps/>
              </w:rPr>
            </w:pPr>
            <w:r w:rsidRPr="0070383D">
              <w:rPr>
                <w:bCs/>
                <w:smallCaps/>
              </w:rPr>
              <w:t> </w:t>
            </w:r>
          </w:p>
        </w:tc>
        <w:tc>
          <w:tcPr>
            <w:tcW w:w="1495" w:type="pct"/>
            <w:tcBorders>
              <w:top w:val="single" w:sz="4" w:space="0" w:color="auto"/>
              <w:left w:val="single" w:sz="4" w:space="0" w:color="auto"/>
              <w:bottom w:val="single" w:sz="4" w:space="0" w:color="auto"/>
              <w:right w:val="single" w:sz="4" w:space="0" w:color="auto"/>
            </w:tcBorders>
            <w:shd w:val="clear" w:color="000000" w:fill="D9D9D9"/>
            <w:hideMark/>
          </w:tcPr>
          <w:p w14:paraId="46C45EE4" w14:textId="77777777" w:rsidR="00371121" w:rsidRPr="0070383D" w:rsidRDefault="00371121" w:rsidP="00105FA5">
            <w:pPr>
              <w:keepNext/>
              <w:keepLines/>
              <w:jc w:val="both"/>
              <w:rPr>
                <w:bCs/>
                <w:smallCaps/>
              </w:rPr>
            </w:pPr>
            <w:r w:rsidRPr="0070383D">
              <w:rPr>
                <w:bCs/>
                <w:smallCaps/>
              </w:rPr>
              <w:t>sub-criteri di valutazione</w:t>
            </w:r>
          </w:p>
        </w:tc>
        <w:tc>
          <w:tcPr>
            <w:tcW w:w="505" w:type="pct"/>
            <w:tcBorders>
              <w:top w:val="single" w:sz="4" w:space="0" w:color="auto"/>
              <w:left w:val="single" w:sz="4" w:space="0" w:color="auto"/>
              <w:bottom w:val="single" w:sz="4" w:space="0" w:color="auto"/>
              <w:right w:val="single" w:sz="4" w:space="0" w:color="auto"/>
            </w:tcBorders>
            <w:shd w:val="clear" w:color="000000" w:fill="D9D9D9"/>
            <w:hideMark/>
          </w:tcPr>
          <w:p w14:paraId="767918C2" w14:textId="77777777" w:rsidR="00371121" w:rsidRPr="0070383D" w:rsidRDefault="00371121" w:rsidP="00105FA5">
            <w:pPr>
              <w:keepNext/>
              <w:keepLines/>
              <w:jc w:val="both"/>
              <w:rPr>
                <w:bCs/>
                <w:smallCaps/>
              </w:rPr>
            </w:pPr>
            <w:r w:rsidRPr="0070383D">
              <w:rPr>
                <w:bCs/>
                <w:smallCaps/>
              </w:rPr>
              <w:t>punti D max</w:t>
            </w:r>
          </w:p>
        </w:tc>
        <w:tc>
          <w:tcPr>
            <w:tcW w:w="505" w:type="pct"/>
            <w:tcBorders>
              <w:top w:val="single" w:sz="4" w:space="0" w:color="auto"/>
              <w:left w:val="single" w:sz="4" w:space="0" w:color="auto"/>
              <w:bottom w:val="single" w:sz="4" w:space="0" w:color="auto"/>
              <w:right w:val="single" w:sz="4" w:space="0" w:color="auto"/>
            </w:tcBorders>
            <w:shd w:val="clear" w:color="000000" w:fill="D9D9D9"/>
          </w:tcPr>
          <w:p w14:paraId="1EB7B2B4" w14:textId="77777777" w:rsidR="00371121" w:rsidRPr="0070383D" w:rsidRDefault="00371121" w:rsidP="00105FA5">
            <w:pPr>
              <w:keepNext/>
              <w:keepLines/>
              <w:jc w:val="both"/>
              <w:rPr>
                <w:bCs/>
                <w:smallCaps/>
              </w:rPr>
            </w:pPr>
            <w:r w:rsidRPr="0070383D">
              <w:rPr>
                <w:bCs/>
                <w:smallCaps/>
              </w:rPr>
              <w:t>punti Q max</w:t>
            </w:r>
          </w:p>
        </w:tc>
        <w:tc>
          <w:tcPr>
            <w:tcW w:w="393" w:type="pct"/>
            <w:tcBorders>
              <w:top w:val="single" w:sz="4" w:space="0" w:color="auto"/>
              <w:left w:val="single" w:sz="4" w:space="0" w:color="auto"/>
              <w:bottom w:val="single" w:sz="4" w:space="0" w:color="auto"/>
              <w:right w:val="single" w:sz="4" w:space="0" w:color="auto"/>
            </w:tcBorders>
            <w:shd w:val="clear" w:color="000000" w:fill="D9D9D9"/>
          </w:tcPr>
          <w:p w14:paraId="084F7059" w14:textId="62E27C33" w:rsidR="00371121" w:rsidRPr="0070383D" w:rsidRDefault="00371121" w:rsidP="00105FA5">
            <w:pPr>
              <w:keepNext/>
              <w:keepLines/>
              <w:jc w:val="both"/>
              <w:rPr>
                <w:bCs/>
                <w:smallCaps/>
              </w:rPr>
            </w:pPr>
          </w:p>
        </w:tc>
      </w:tr>
      <w:tr w:rsidR="00371121" w:rsidRPr="0070383D" w14:paraId="6AA4DBFA" w14:textId="77777777" w:rsidTr="00B276CE">
        <w:trPr>
          <w:trHeight w:val="447"/>
        </w:trPr>
        <w:tc>
          <w:tcPr>
            <w:tcW w:w="2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684A02" w14:textId="77777777" w:rsidR="00371121" w:rsidRPr="0070383D" w:rsidRDefault="00371121" w:rsidP="00105FA5">
            <w:pPr>
              <w:jc w:val="both"/>
              <w:rPr>
                <w:bCs/>
              </w:rPr>
            </w:pPr>
            <w:r w:rsidRPr="0070383D">
              <w:rPr>
                <w:bCs/>
              </w:rPr>
              <w:t>1</w:t>
            </w:r>
          </w:p>
        </w:tc>
        <w:tc>
          <w:tcPr>
            <w:tcW w:w="10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BE2E0" w14:textId="1445AB0A" w:rsidR="00371121" w:rsidRPr="0070383D" w:rsidRDefault="00BC27CA" w:rsidP="00BC27CA">
            <w:pPr>
              <w:rPr>
                <w:bCs/>
              </w:rPr>
            </w:pPr>
            <w:r w:rsidRPr="0070383D">
              <w:rPr>
                <w:bCs/>
              </w:rPr>
              <w:t>Misura del rendimento minimo garantito</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6B9566" w14:textId="3C7A1908" w:rsidR="00371121" w:rsidRPr="0070383D" w:rsidRDefault="002161FE" w:rsidP="00105FA5">
            <w:pPr>
              <w:jc w:val="both"/>
              <w:rPr>
                <w:bCs/>
              </w:rPr>
            </w:pPr>
            <w:r>
              <w:rPr>
                <w:bCs/>
              </w:rPr>
              <w:t>45</w:t>
            </w:r>
          </w:p>
        </w:tc>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634F44B7" w14:textId="4AF9E077" w:rsidR="00371121" w:rsidRPr="0070383D" w:rsidRDefault="00371121" w:rsidP="00105FA5">
            <w:pPr>
              <w:jc w:val="both"/>
            </w:pPr>
          </w:p>
        </w:tc>
        <w:tc>
          <w:tcPr>
            <w:tcW w:w="1495" w:type="pct"/>
            <w:tcBorders>
              <w:top w:val="single" w:sz="4" w:space="0" w:color="auto"/>
              <w:left w:val="single" w:sz="4" w:space="0" w:color="auto"/>
              <w:bottom w:val="single" w:sz="4" w:space="0" w:color="auto"/>
              <w:right w:val="single" w:sz="4" w:space="0" w:color="auto"/>
            </w:tcBorders>
            <w:shd w:val="clear" w:color="auto" w:fill="auto"/>
            <w:hideMark/>
          </w:tcPr>
          <w:p w14:paraId="730C1870" w14:textId="16B500BD" w:rsidR="00371121" w:rsidRPr="0070383D" w:rsidRDefault="00371121" w:rsidP="00105FA5">
            <w:pPr>
              <w:jc w:val="both"/>
            </w:pP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2127979" w14:textId="1E0B960F" w:rsidR="00371121" w:rsidRPr="0070383D" w:rsidRDefault="00371121" w:rsidP="00105FA5">
            <w:pPr>
              <w:jc w:val="both"/>
            </w:pPr>
          </w:p>
        </w:tc>
        <w:tc>
          <w:tcPr>
            <w:tcW w:w="505" w:type="pct"/>
            <w:tcBorders>
              <w:top w:val="single" w:sz="4" w:space="0" w:color="auto"/>
              <w:left w:val="single" w:sz="4" w:space="0" w:color="auto"/>
              <w:bottom w:val="single" w:sz="4" w:space="0" w:color="auto"/>
              <w:right w:val="single" w:sz="4" w:space="0" w:color="auto"/>
            </w:tcBorders>
          </w:tcPr>
          <w:p w14:paraId="09CAE94F" w14:textId="5803CC12" w:rsidR="00371121" w:rsidRPr="0070383D" w:rsidRDefault="00371121" w:rsidP="00105FA5">
            <w:pPr>
              <w:jc w:val="both"/>
            </w:pPr>
          </w:p>
        </w:tc>
        <w:tc>
          <w:tcPr>
            <w:tcW w:w="393" w:type="pct"/>
            <w:tcBorders>
              <w:top w:val="single" w:sz="4" w:space="0" w:color="auto"/>
              <w:left w:val="single" w:sz="4" w:space="0" w:color="auto"/>
              <w:bottom w:val="single" w:sz="4" w:space="0" w:color="auto"/>
              <w:right w:val="single" w:sz="4" w:space="0" w:color="auto"/>
            </w:tcBorders>
          </w:tcPr>
          <w:p w14:paraId="486520B7" w14:textId="7730AE9B" w:rsidR="00371121" w:rsidRPr="0070383D" w:rsidRDefault="00371121" w:rsidP="00105FA5">
            <w:pPr>
              <w:jc w:val="both"/>
            </w:pPr>
          </w:p>
        </w:tc>
      </w:tr>
      <w:tr w:rsidR="00371121" w:rsidRPr="0070383D" w14:paraId="39ED411C" w14:textId="77777777" w:rsidTr="00B276CE">
        <w:trPr>
          <w:trHeight w:val="411"/>
        </w:trPr>
        <w:tc>
          <w:tcPr>
            <w:tcW w:w="201" w:type="pct"/>
            <w:vMerge/>
            <w:tcBorders>
              <w:top w:val="single" w:sz="4" w:space="0" w:color="auto"/>
              <w:left w:val="single" w:sz="4" w:space="0" w:color="auto"/>
              <w:bottom w:val="single" w:sz="4" w:space="0" w:color="auto"/>
              <w:right w:val="single" w:sz="4" w:space="0" w:color="auto"/>
            </w:tcBorders>
            <w:vAlign w:val="center"/>
            <w:hideMark/>
          </w:tcPr>
          <w:p w14:paraId="5197FB4F" w14:textId="77777777" w:rsidR="00371121" w:rsidRPr="0070383D" w:rsidRDefault="00371121" w:rsidP="00105FA5">
            <w:pPr>
              <w:jc w:val="both"/>
              <w:rPr>
                <w:bC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4E90D858" w14:textId="77777777" w:rsidR="00371121" w:rsidRPr="0070383D" w:rsidRDefault="00371121" w:rsidP="00105FA5">
            <w:pPr>
              <w:jc w:val="both"/>
              <w:rPr>
                <w:bCs/>
              </w:rPr>
            </w:pPr>
          </w:p>
        </w:tc>
        <w:tc>
          <w:tcPr>
            <w:tcW w:w="506" w:type="pct"/>
            <w:vMerge/>
            <w:tcBorders>
              <w:top w:val="single" w:sz="4" w:space="0" w:color="auto"/>
              <w:left w:val="single" w:sz="4" w:space="0" w:color="auto"/>
              <w:bottom w:val="single" w:sz="4" w:space="0" w:color="auto"/>
              <w:right w:val="single" w:sz="4" w:space="0" w:color="auto"/>
            </w:tcBorders>
            <w:hideMark/>
          </w:tcPr>
          <w:p w14:paraId="25C88F39" w14:textId="77777777" w:rsidR="00371121" w:rsidRPr="0070383D" w:rsidRDefault="00371121" w:rsidP="00105FA5">
            <w:pPr>
              <w:jc w:val="both"/>
              <w:rPr>
                <w:bCs/>
              </w:rPr>
            </w:pPr>
          </w:p>
        </w:tc>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1A2B3CB9" w14:textId="77777777" w:rsidR="00371121" w:rsidRPr="0070383D" w:rsidRDefault="00371121" w:rsidP="00105FA5">
            <w:pPr>
              <w:jc w:val="both"/>
            </w:pPr>
            <w:r w:rsidRPr="0070383D">
              <w:t>1.2</w:t>
            </w:r>
          </w:p>
        </w:tc>
        <w:tc>
          <w:tcPr>
            <w:tcW w:w="1495" w:type="pct"/>
            <w:tcBorders>
              <w:top w:val="single" w:sz="4" w:space="0" w:color="auto"/>
              <w:left w:val="single" w:sz="4" w:space="0" w:color="auto"/>
              <w:bottom w:val="single" w:sz="4" w:space="0" w:color="auto"/>
              <w:right w:val="single" w:sz="4" w:space="0" w:color="auto"/>
            </w:tcBorders>
            <w:shd w:val="clear" w:color="auto" w:fill="auto"/>
            <w:hideMark/>
          </w:tcPr>
          <w:p w14:paraId="07C555D5" w14:textId="5D57EFD3" w:rsidR="00371121" w:rsidRPr="0070383D" w:rsidRDefault="00901365" w:rsidP="00901365">
            <w:r w:rsidRPr="0070383D">
              <w:t>Rendimento minimo garantito</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87A90F0" w14:textId="0F0EA89E" w:rsidR="00371121" w:rsidRPr="0070383D" w:rsidRDefault="00901365" w:rsidP="00105FA5">
            <w:pPr>
              <w:jc w:val="both"/>
            </w:pPr>
            <w:r w:rsidRPr="0070383D">
              <w:t>0</w:t>
            </w:r>
          </w:p>
        </w:tc>
        <w:tc>
          <w:tcPr>
            <w:tcW w:w="505" w:type="pct"/>
            <w:tcBorders>
              <w:top w:val="single" w:sz="4" w:space="0" w:color="auto"/>
              <w:left w:val="single" w:sz="4" w:space="0" w:color="auto"/>
              <w:bottom w:val="single" w:sz="4" w:space="0" w:color="auto"/>
              <w:right w:val="single" w:sz="4" w:space="0" w:color="auto"/>
            </w:tcBorders>
          </w:tcPr>
          <w:p w14:paraId="511728BE" w14:textId="27D86E33" w:rsidR="00371121" w:rsidRPr="0070383D" w:rsidRDefault="002161FE" w:rsidP="00105FA5">
            <w:pPr>
              <w:jc w:val="both"/>
            </w:pPr>
            <w:r>
              <w:t>45</w:t>
            </w:r>
          </w:p>
        </w:tc>
        <w:tc>
          <w:tcPr>
            <w:tcW w:w="393" w:type="pct"/>
            <w:tcBorders>
              <w:top w:val="single" w:sz="4" w:space="0" w:color="auto"/>
              <w:left w:val="single" w:sz="4" w:space="0" w:color="auto"/>
              <w:bottom w:val="single" w:sz="4" w:space="0" w:color="auto"/>
              <w:right w:val="single" w:sz="4" w:space="0" w:color="auto"/>
            </w:tcBorders>
          </w:tcPr>
          <w:p w14:paraId="0082EDE6" w14:textId="25C3AD6F" w:rsidR="00371121" w:rsidRPr="0070383D" w:rsidRDefault="00371121" w:rsidP="00105FA5">
            <w:pPr>
              <w:jc w:val="both"/>
            </w:pPr>
          </w:p>
        </w:tc>
      </w:tr>
      <w:tr w:rsidR="00371121" w:rsidRPr="0070383D" w14:paraId="65DDE950" w14:textId="77777777" w:rsidTr="00B276CE">
        <w:trPr>
          <w:trHeight w:val="393"/>
        </w:trPr>
        <w:tc>
          <w:tcPr>
            <w:tcW w:w="2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E79D9F" w14:textId="77777777" w:rsidR="00371121" w:rsidRPr="0070383D" w:rsidRDefault="00371121" w:rsidP="00105FA5">
            <w:pPr>
              <w:jc w:val="both"/>
              <w:rPr>
                <w:bCs/>
              </w:rPr>
            </w:pPr>
            <w:r w:rsidRPr="0070383D">
              <w:rPr>
                <w:bCs/>
              </w:rPr>
              <w:t>2</w:t>
            </w:r>
          </w:p>
        </w:tc>
        <w:tc>
          <w:tcPr>
            <w:tcW w:w="10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6C8E3" w14:textId="518EF798" w:rsidR="00371121" w:rsidRPr="0070383D" w:rsidRDefault="00BC27CA" w:rsidP="00BC27CA">
            <w:pPr>
              <w:rPr>
                <w:bCs/>
              </w:rPr>
            </w:pPr>
            <w:r w:rsidRPr="0070383D">
              <w:rPr>
                <w:bCs/>
              </w:rPr>
              <w:t xml:space="preserve">Obiettivo di </w:t>
            </w:r>
            <w:r w:rsidR="00901365" w:rsidRPr="0070383D">
              <w:rPr>
                <w:bCs/>
              </w:rPr>
              <w:t xml:space="preserve">effettivo </w:t>
            </w:r>
            <w:r w:rsidRPr="0070383D">
              <w:rPr>
                <w:bCs/>
              </w:rPr>
              <w:t>rendimento perseguito</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A56410" w14:textId="5FF54A39" w:rsidR="00371121" w:rsidRPr="0070383D" w:rsidRDefault="002161FE" w:rsidP="00105FA5">
            <w:pPr>
              <w:jc w:val="both"/>
              <w:rPr>
                <w:bCs/>
              </w:rPr>
            </w:pPr>
            <w:r>
              <w:rPr>
                <w:bCs/>
              </w:rPr>
              <w:t>25</w:t>
            </w:r>
          </w:p>
        </w:tc>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0BFC8B1D" w14:textId="77777777" w:rsidR="00371121" w:rsidRPr="0070383D" w:rsidRDefault="00371121" w:rsidP="00105FA5">
            <w:pPr>
              <w:jc w:val="both"/>
            </w:pPr>
            <w:r w:rsidRPr="0070383D">
              <w:t>2.1</w:t>
            </w:r>
          </w:p>
        </w:tc>
        <w:tc>
          <w:tcPr>
            <w:tcW w:w="1495" w:type="pct"/>
            <w:tcBorders>
              <w:top w:val="single" w:sz="4" w:space="0" w:color="auto"/>
              <w:left w:val="single" w:sz="4" w:space="0" w:color="auto"/>
              <w:bottom w:val="single" w:sz="4" w:space="0" w:color="auto"/>
              <w:right w:val="single" w:sz="4" w:space="0" w:color="auto"/>
            </w:tcBorders>
            <w:shd w:val="clear" w:color="auto" w:fill="auto"/>
            <w:hideMark/>
          </w:tcPr>
          <w:p w14:paraId="72718E15" w14:textId="1CB7262F" w:rsidR="00371121" w:rsidRPr="0070383D" w:rsidRDefault="00901365" w:rsidP="00901365">
            <w:r w:rsidRPr="0070383D">
              <w:rPr>
                <w:bCs/>
              </w:rPr>
              <w:t>misura del rendimento perseguito</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09649E77" w14:textId="1CF9FB61" w:rsidR="00371121" w:rsidRPr="0070383D" w:rsidRDefault="00901365" w:rsidP="00105FA5">
            <w:pPr>
              <w:jc w:val="both"/>
            </w:pPr>
            <w:r w:rsidRPr="0070383D">
              <w:t>0</w:t>
            </w:r>
          </w:p>
        </w:tc>
        <w:tc>
          <w:tcPr>
            <w:tcW w:w="505" w:type="pct"/>
            <w:tcBorders>
              <w:top w:val="single" w:sz="4" w:space="0" w:color="auto"/>
              <w:left w:val="single" w:sz="4" w:space="0" w:color="auto"/>
              <w:bottom w:val="single" w:sz="4" w:space="0" w:color="auto"/>
              <w:right w:val="single" w:sz="4" w:space="0" w:color="auto"/>
            </w:tcBorders>
          </w:tcPr>
          <w:p w14:paraId="741FDED2" w14:textId="6B598EEF" w:rsidR="00371121" w:rsidRPr="0070383D" w:rsidRDefault="002161FE" w:rsidP="00105FA5">
            <w:pPr>
              <w:jc w:val="both"/>
            </w:pPr>
            <w:r>
              <w:t>18</w:t>
            </w:r>
          </w:p>
        </w:tc>
        <w:tc>
          <w:tcPr>
            <w:tcW w:w="393" w:type="pct"/>
            <w:tcBorders>
              <w:top w:val="single" w:sz="4" w:space="0" w:color="auto"/>
              <w:left w:val="single" w:sz="4" w:space="0" w:color="auto"/>
              <w:bottom w:val="single" w:sz="4" w:space="0" w:color="auto"/>
              <w:right w:val="single" w:sz="4" w:space="0" w:color="auto"/>
            </w:tcBorders>
          </w:tcPr>
          <w:p w14:paraId="05B402D9" w14:textId="5EE14D4B" w:rsidR="00371121" w:rsidRPr="0070383D" w:rsidRDefault="00371121" w:rsidP="00105FA5">
            <w:pPr>
              <w:jc w:val="both"/>
            </w:pPr>
          </w:p>
        </w:tc>
      </w:tr>
      <w:tr w:rsidR="00371121" w:rsidRPr="0070383D" w14:paraId="0E401E18" w14:textId="77777777" w:rsidTr="00B276CE">
        <w:trPr>
          <w:trHeight w:val="330"/>
        </w:trPr>
        <w:tc>
          <w:tcPr>
            <w:tcW w:w="201" w:type="pct"/>
            <w:vMerge/>
            <w:tcBorders>
              <w:top w:val="single" w:sz="4" w:space="0" w:color="auto"/>
              <w:left w:val="single" w:sz="4" w:space="0" w:color="auto"/>
              <w:bottom w:val="single" w:sz="4" w:space="0" w:color="auto"/>
              <w:right w:val="single" w:sz="4" w:space="0" w:color="auto"/>
            </w:tcBorders>
            <w:hideMark/>
          </w:tcPr>
          <w:p w14:paraId="0D4CA1E5" w14:textId="77777777" w:rsidR="00371121" w:rsidRPr="0070383D" w:rsidRDefault="00371121" w:rsidP="00105FA5">
            <w:pPr>
              <w:jc w:val="both"/>
              <w:rPr>
                <w:bCs/>
              </w:rPr>
            </w:pPr>
          </w:p>
        </w:tc>
        <w:tc>
          <w:tcPr>
            <w:tcW w:w="1093" w:type="pct"/>
            <w:vMerge/>
            <w:tcBorders>
              <w:top w:val="single" w:sz="4" w:space="0" w:color="auto"/>
              <w:left w:val="single" w:sz="4" w:space="0" w:color="auto"/>
              <w:bottom w:val="single" w:sz="4" w:space="0" w:color="auto"/>
              <w:right w:val="single" w:sz="4" w:space="0" w:color="auto"/>
            </w:tcBorders>
            <w:hideMark/>
          </w:tcPr>
          <w:p w14:paraId="4FEB7D05" w14:textId="77777777" w:rsidR="00371121" w:rsidRPr="0070383D" w:rsidRDefault="00371121" w:rsidP="00105FA5">
            <w:pPr>
              <w:jc w:val="both"/>
              <w:rPr>
                <w:bCs/>
              </w:rPr>
            </w:pPr>
          </w:p>
        </w:tc>
        <w:tc>
          <w:tcPr>
            <w:tcW w:w="506" w:type="pct"/>
            <w:vMerge/>
            <w:tcBorders>
              <w:top w:val="single" w:sz="4" w:space="0" w:color="auto"/>
              <w:left w:val="single" w:sz="4" w:space="0" w:color="auto"/>
              <w:bottom w:val="single" w:sz="4" w:space="0" w:color="auto"/>
              <w:right w:val="single" w:sz="4" w:space="0" w:color="auto"/>
            </w:tcBorders>
            <w:hideMark/>
          </w:tcPr>
          <w:p w14:paraId="182816D0" w14:textId="77777777" w:rsidR="00371121" w:rsidRPr="0070383D" w:rsidRDefault="00371121" w:rsidP="00105FA5">
            <w:pPr>
              <w:jc w:val="both"/>
              <w:rPr>
                <w:bCs/>
              </w:rPr>
            </w:pPr>
          </w:p>
        </w:tc>
        <w:tc>
          <w:tcPr>
            <w:tcW w:w="303" w:type="pct"/>
            <w:tcBorders>
              <w:top w:val="single" w:sz="4" w:space="0" w:color="auto"/>
              <w:left w:val="single" w:sz="4" w:space="0" w:color="auto"/>
              <w:bottom w:val="single" w:sz="4" w:space="0" w:color="auto"/>
              <w:right w:val="single" w:sz="4" w:space="0" w:color="auto"/>
            </w:tcBorders>
            <w:shd w:val="clear" w:color="auto" w:fill="auto"/>
            <w:hideMark/>
          </w:tcPr>
          <w:p w14:paraId="54FFF5EA" w14:textId="77777777" w:rsidR="00371121" w:rsidRPr="0070383D" w:rsidRDefault="00371121" w:rsidP="00105FA5">
            <w:pPr>
              <w:jc w:val="both"/>
            </w:pPr>
            <w:r w:rsidRPr="0070383D">
              <w:t>2.2</w:t>
            </w:r>
          </w:p>
        </w:tc>
        <w:tc>
          <w:tcPr>
            <w:tcW w:w="1495" w:type="pct"/>
            <w:tcBorders>
              <w:top w:val="single" w:sz="4" w:space="0" w:color="auto"/>
              <w:left w:val="single" w:sz="4" w:space="0" w:color="auto"/>
              <w:bottom w:val="single" w:sz="4" w:space="0" w:color="auto"/>
              <w:right w:val="single" w:sz="4" w:space="0" w:color="auto"/>
            </w:tcBorders>
            <w:shd w:val="clear" w:color="auto" w:fill="auto"/>
            <w:hideMark/>
          </w:tcPr>
          <w:p w14:paraId="7A89EF5D" w14:textId="7476F3E8" w:rsidR="00371121" w:rsidRPr="0070383D" w:rsidRDefault="0070383D" w:rsidP="0070383D">
            <w:r w:rsidRPr="0070383D">
              <w:rPr>
                <w:bCs/>
              </w:rPr>
              <w:t>Ragionevolezza tecnica della misura del rendimento perseguito</w:t>
            </w:r>
          </w:p>
        </w:tc>
        <w:tc>
          <w:tcPr>
            <w:tcW w:w="505" w:type="pct"/>
            <w:tcBorders>
              <w:top w:val="single" w:sz="4" w:space="0" w:color="auto"/>
              <w:left w:val="single" w:sz="4" w:space="0" w:color="auto"/>
              <w:bottom w:val="single" w:sz="4" w:space="0" w:color="auto"/>
              <w:right w:val="single" w:sz="4" w:space="0" w:color="auto"/>
            </w:tcBorders>
            <w:shd w:val="clear" w:color="auto" w:fill="auto"/>
            <w:hideMark/>
          </w:tcPr>
          <w:p w14:paraId="18B0CF6E" w14:textId="244C3759" w:rsidR="00371121" w:rsidRPr="0070383D" w:rsidRDefault="002161FE" w:rsidP="00105FA5">
            <w:pPr>
              <w:jc w:val="both"/>
            </w:pPr>
            <w:r>
              <w:t>7</w:t>
            </w:r>
          </w:p>
        </w:tc>
        <w:tc>
          <w:tcPr>
            <w:tcW w:w="505" w:type="pct"/>
            <w:tcBorders>
              <w:top w:val="single" w:sz="4" w:space="0" w:color="auto"/>
              <w:left w:val="single" w:sz="4" w:space="0" w:color="auto"/>
              <w:bottom w:val="single" w:sz="4" w:space="0" w:color="auto"/>
              <w:right w:val="single" w:sz="4" w:space="0" w:color="auto"/>
            </w:tcBorders>
          </w:tcPr>
          <w:p w14:paraId="52126030" w14:textId="0C4EC6DB" w:rsidR="00371121" w:rsidRPr="0070383D" w:rsidRDefault="0070383D" w:rsidP="00105FA5">
            <w:pPr>
              <w:jc w:val="both"/>
            </w:pPr>
            <w:r w:rsidRPr="0070383D">
              <w:t>0</w:t>
            </w:r>
          </w:p>
        </w:tc>
        <w:tc>
          <w:tcPr>
            <w:tcW w:w="393" w:type="pct"/>
            <w:tcBorders>
              <w:top w:val="single" w:sz="4" w:space="0" w:color="auto"/>
              <w:left w:val="single" w:sz="4" w:space="0" w:color="auto"/>
              <w:bottom w:val="single" w:sz="4" w:space="0" w:color="auto"/>
              <w:right w:val="single" w:sz="4" w:space="0" w:color="auto"/>
            </w:tcBorders>
          </w:tcPr>
          <w:p w14:paraId="2600F83E" w14:textId="045F2B83" w:rsidR="00371121" w:rsidRPr="0070383D" w:rsidRDefault="00371121" w:rsidP="00105FA5">
            <w:pPr>
              <w:jc w:val="both"/>
            </w:pPr>
          </w:p>
        </w:tc>
      </w:tr>
      <w:tr w:rsidR="00371121" w:rsidRPr="0070383D" w14:paraId="43335618" w14:textId="77777777" w:rsidTr="00B276CE">
        <w:trPr>
          <w:trHeight w:val="347"/>
        </w:trPr>
        <w:tc>
          <w:tcPr>
            <w:tcW w:w="201" w:type="pct"/>
            <w:tcBorders>
              <w:top w:val="single" w:sz="4" w:space="0" w:color="auto"/>
              <w:left w:val="single" w:sz="4" w:space="0" w:color="auto"/>
              <w:bottom w:val="single" w:sz="4" w:space="0" w:color="auto"/>
              <w:right w:val="single" w:sz="4" w:space="0" w:color="auto"/>
            </w:tcBorders>
            <w:shd w:val="clear" w:color="000000" w:fill="D9D9D9"/>
            <w:hideMark/>
          </w:tcPr>
          <w:p w14:paraId="4CCF41B4" w14:textId="77777777" w:rsidR="00371121" w:rsidRPr="0070383D" w:rsidRDefault="00371121" w:rsidP="00105FA5">
            <w:pPr>
              <w:jc w:val="both"/>
              <w:rPr>
                <w:bCs/>
              </w:rPr>
            </w:pPr>
            <w:r w:rsidRPr="0070383D">
              <w:rPr>
                <w:bCs/>
              </w:rPr>
              <w:t> </w:t>
            </w:r>
          </w:p>
        </w:tc>
        <w:tc>
          <w:tcPr>
            <w:tcW w:w="1093" w:type="pct"/>
            <w:tcBorders>
              <w:top w:val="single" w:sz="4" w:space="0" w:color="auto"/>
              <w:left w:val="single" w:sz="4" w:space="0" w:color="auto"/>
              <w:bottom w:val="single" w:sz="4" w:space="0" w:color="auto"/>
              <w:right w:val="single" w:sz="4" w:space="0" w:color="auto"/>
            </w:tcBorders>
            <w:shd w:val="clear" w:color="000000" w:fill="D9D9D9"/>
            <w:hideMark/>
          </w:tcPr>
          <w:p w14:paraId="46187F11" w14:textId="77777777" w:rsidR="00371121" w:rsidRPr="0070383D" w:rsidRDefault="00371121" w:rsidP="00105FA5">
            <w:pPr>
              <w:jc w:val="both"/>
              <w:rPr>
                <w:bCs/>
              </w:rPr>
            </w:pPr>
            <w:r w:rsidRPr="0070383D">
              <w:rPr>
                <w:bCs/>
              </w:rPr>
              <w:t>Totale</w:t>
            </w:r>
          </w:p>
        </w:tc>
        <w:tc>
          <w:tcPr>
            <w:tcW w:w="506" w:type="pct"/>
            <w:tcBorders>
              <w:top w:val="single" w:sz="4" w:space="0" w:color="auto"/>
              <w:left w:val="single" w:sz="4" w:space="0" w:color="auto"/>
              <w:bottom w:val="single" w:sz="4" w:space="0" w:color="auto"/>
              <w:right w:val="single" w:sz="4" w:space="0" w:color="auto"/>
            </w:tcBorders>
            <w:shd w:val="clear" w:color="000000" w:fill="D9D9D9"/>
            <w:hideMark/>
          </w:tcPr>
          <w:p w14:paraId="34CF7F80" w14:textId="3FA02B57" w:rsidR="00371121" w:rsidRPr="0070383D" w:rsidRDefault="002161FE" w:rsidP="00105FA5">
            <w:pPr>
              <w:jc w:val="both"/>
              <w:rPr>
                <w:bCs/>
              </w:rPr>
            </w:pPr>
            <w:r>
              <w:rPr>
                <w:bCs/>
              </w:rPr>
              <w:t>70</w:t>
            </w:r>
          </w:p>
        </w:tc>
        <w:tc>
          <w:tcPr>
            <w:tcW w:w="303" w:type="pct"/>
            <w:tcBorders>
              <w:top w:val="single" w:sz="4" w:space="0" w:color="auto"/>
              <w:left w:val="single" w:sz="4" w:space="0" w:color="auto"/>
              <w:bottom w:val="single" w:sz="4" w:space="0" w:color="auto"/>
              <w:right w:val="single" w:sz="4" w:space="0" w:color="auto"/>
            </w:tcBorders>
            <w:shd w:val="clear" w:color="000000" w:fill="D9D9D9"/>
            <w:hideMark/>
          </w:tcPr>
          <w:p w14:paraId="175B208D" w14:textId="77777777" w:rsidR="00371121" w:rsidRPr="0070383D" w:rsidRDefault="00371121" w:rsidP="00105FA5">
            <w:pPr>
              <w:jc w:val="both"/>
              <w:rPr>
                <w:bCs/>
              </w:rPr>
            </w:pPr>
          </w:p>
        </w:tc>
        <w:tc>
          <w:tcPr>
            <w:tcW w:w="1495" w:type="pct"/>
            <w:tcBorders>
              <w:top w:val="single" w:sz="4" w:space="0" w:color="auto"/>
              <w:left w:val="single" w:sz="4" w:space="0" w:color="auto"/>
              <w:bottom w:val="single" w:sz="4" w:space="0" w:color="auto"/>
              <w:right w:val="single" w:sz="4" w:space="0" w:color="auto"/>
            </w:tcBorders>
            <w:shd w:val="clear" w:color="000000" w:fill="D9D9D9"/>
            <w:hideMark/>
          </w:tcPr>
          <w:p w14:paraId="1DFC8CE7" w14:textId="77777777" w:rsidR="00371121" w:rsidRPr="0070383D" w:rsidRDefault="00371121" w:rsidP="00105FA5">
            <w:pPr>
              <w:jc w:val="both"/>
              <w:rPr>
                <w:bCs/>
              </w:rPr>
            </w:pPr>
          </w:p>
        </w:tc>
        <w:tc>
          <w:tcPr>
            <w:tcW w:w="505" w:type="pct"/>
            <w:tcBorders>
              <w:top w:val="single" w:sz="4" w:space="0" w:color="auto"/>
              <w:left w:val="single" w:sz="4" w:space="0" w:color="auto"/>
              <w:bottom w:val="single" w:sz="4" w:space="0" w:color="auto"/>
              <w:right w:val="single" w:sz="4" w:space="0" w:color="auto"/>
            </w:tcBorders>
            <w:shd w:val="clear" w:color="000000" w:fill="D9D9D9"/>
            <w:hideMark/>
          </w:tcPr>
          <w:p w14:paraId="7CB63EEC" w14:textId="00AA0238" w:rsidR="00371121" w:rsidRPr="0070383D" w:rsidRDefault="002161FE" w:rsidP="00105FA5">
            <w:pPr>
              <w:jc w:val="both"/>
              <w:rPr>
                <w:bCs/>
              </w:rPr>
            </w:pPr>
            <w:r>
              <w:rPr>
                <w:bCs/>
              </w:rPr>
              <w:t>7</w:t>
            </w:r>
          </w:p>
        </w:tc>
        <w:tc>
          <w:tcPr>
            <w:tcW w:w="505" w:type="pct"/>
            <w:tcBorders>
              <w:top w:val="single" w:sz="4" w:space="0" w:color="auto"/>
              <w:left w:val="single" w:sz="4" w:space="0" w:color="auto"/>
              <w:bottom w:val="single" w:sz="4" w:space="0" w:color="auto"/>
              <w:right w:val="single" w:sz="4" w:space="0" w:color="auto"/>
            </w:tcBorders>
            <w:shd w:val="clear" w:color="000000" w:fill="D9D9D9"/>
          </w:tcPr>
          <w:p w14:paraId="7698EF19" w14:textId="60F50669" w:rsidR="00371121" w:rsidRPr="0070383D" w:rsidRDefault="002161FE" w:rsidP="00105FA5">
            <w:pPr>
              <w:jc w:val="both"/>
              <w:rPr>
                <w:bCs/>
              </w:rPr>
            </w:pPr>
            <w:r>
              <w:rPr>
                <w:bCs/>
              </w:rPr>
              <w:t>63</w:t>
            </w:r>
          </w:p>
        </w:tc>
        <w:tc>
          <w:tcPr>
            <w:tcW w:w="393" w:type="pct"/>
            <w:tcBorders>
              <w:top w:val="single" w:sz="4" w:space="0" w:color="auto"/>
              <w:left w:val="single" w:sz="4" w:space="0" w:color="auto"/>
              <w:bottom w:val="single" w:sz="4" w:space="0" w:color="auto"/>
              <w:right w:val="single" w:sz="4" w:space="0" w:color="auto"/>
            </w:tcBorders>
            <w:shd w:val="clear" w:color="000000" w:fill="D9D9D9"/>
          </w:tcPr>
          <w:p w14:paraId="64198C97" w14:textId="5214FE54" w:rsidR="00371121" w:rsidRPr="0070383D" w:rsidRDefault="00371121" w:rsidP="00105FA5">
            <w:pPr>
              <w:jc w:val="both"/>
              <w:rPr>
                <w:bCs/>
              </w:rPr>
            </w:pPr>
          </w:p>
        </w:tc>
      </w:tr>
    </w:tbl>
    <w:p w14:paraId="7140EB73" w14:textId="3F6B0C61" w:rsidR="00371121" w:rsidRPr="005161BA" w:rsidRDefault="00371121" w:rsidP="00105FA5">
      <w:pPr>
        <w:spacing w:before="120" w:after="60"/>
        <w:jc w:val="both"/>
        <w:rPr>
          <w:rFonts w:cs="Calibri"/>
          <w:color w:val="FF0000"/>
        </w:rPr>
      </w:pPr>
    </w:p>
    <w:p w14:paraId="62959A27" w14:textId="77777777" w:rsidR="00371121" w:rsidRPr="00C7237D" w:rsidRDefault="00371121" w:rsidP="006503D0">
      <w:pPr>
        <w:pStyle w:val="Titolo3"/>
        <w:keepLines w:val="0"/>
        <w:numPr>
          <w:ilvl w:val="1"/>
          <w:numId w:val="45"/>
        </w:numPr>
        <w:spacing w:before="240" w:after="60" w:line="276" w:lineRule="auto"/>
        <w:ind w:left="426" w:hanging="426"/>
        <w:jc w:val="both"/>
        <w:rPr>
          <w:color w:val="auto"/>
        </w:rPr>
      </w:pPr>
      <w:bookmarkStart w:id="3222" w:name="_Toc500345615"/>
      <w:r w:rsidRPr="00C7237D">
        <w:rPr>
          <w:color w:val="auto"/>
        </w:rPr>
        <w:t>Metodo di attribuzione del coefficiente per il calcolo del punteggio dell’offerta tecnica</w:t>
      </w:r>
      <w:bookmarkEnd w:id="3222"/>
    </w:p>
    <w:p w14:paraId="7BF4FE26" w14:textId="4062B9D1" w:rsidR="00371121" w:rsidRDefault="00371121" w:rsidP="00C7237D">
      <w:pPr>
        <w:spacing w:before="60" w:after="60"/>
        <w:jc w:val="both"/>
      </w:pPr>
      <w:bookmarkStart w:id="3223" w:name="_Ref498421792"/>
      <w:r w:rsidRPr="00C7237D">
        <w:t>A ciascuno degli elementi qualitativi cui è assegnato un punteggio discrezionale nella colonna “D” della tabella, è attribuito un co</w:t>
      </w:r>
      <w:r w:rsidR="00D86CF8">
        <w:t>efficiente</w:t>
      </w:r>
      <w:r w:rsidRPr="00C7237D">
        <w:t xml:space="preserve"> variabile da zero ad uno da parte di ciascun </w:t>
      </w:r>
      <w:r w:rsidR="00DF2B3D" w:rsidRPr="00C7237D">
        <w:t>commissario, assumendo il valore 10 a</w:t>
      </w:r>
      <w:r w:rsidR="00C7237D" w:rsidRPr="00C7237D">
        <w:t>ll</w:t>
      </w:r>
      <w:r w:rsidR="00DF2B3D" w:rsidRPr="00C7237D">
        <w:t>a valutazione</w:t>
      </w:r>
      <w:r w:rsidR="00C7237D" w:rsidRPr="00C7237D">
        <w:t xml:space="preserve"> </w:t>
      </w:r>
      <w:r w:rsidR="00D86CF8">
        <w:t>“</w:t>
      </w:r>
      <w:r w:rsidR="00C7237D" w:rsidRPr="00C7237D">
        <w:t>ottima</w:t>
      </w:r>
      <w:r w:rsidR="00D86CF8">
        <w:t>”</w:t>
      </w:r>
      <w:r w:rsidR="00C7237D" w:rsidRPr="00C7237D">
        <w:t xml:space="preserve">, il valore 7 alla valutazione </w:t>
      </w:r>
      <w:r w:rsidR="00D86CF8">
        <w:t>“</w:t>
      </w:r>
      <w:r w:rsidR="00C7237D" w:rsidRPr="00C7237D">
        <w:t>buona</w:t>
      </w:r>
      <w:r w:rsidR="00D86CF8">
        <w:t>”</w:t>
      </w:r>
      <w:r w:rsidR="004F5C56">
        <w:t>, il valore 3</w:t>
      </w:r>
      <w:r w:rsidR="00C7237D" w:rsidRPr="00C7237D">
        <w:t xml:space="preserve"> alla valutazione </w:t>
      </w:r>
      <w:r w:rsidR="00D86CF8">
        <w:t>“</w:t>
      </w:r>
      <w:r w:rsidR="00C7237D" w:rsidRPr="00C7237D">
        <w:t>accettabile</w:t>
      </w:r>
      <w:r w:rsidR="00D86CF8">
        <w:t>”</w:t>
      </w:r>
      <w:r w:rsidR="00C7237D" w:rsidRPr="00C7237D">
        <w:t xml:space="preserve"> e il valore 0 alla valutazione</w:t>
      </w:r>
      <w:r w:rsidR="00E90934">
        <w:t xml:space="preserve"> </w:t>
      </w:r>
      <w:r w:rsidR="00D86CF8">
        <w:t xml:space="preserve"> ”negativa” </w:t>
      </w:r>
      <w:r w:rsidR="00C7237D" w:rsidRPr="00C7237D">
        <w:t xml:space="preserve">. </w:t>
      </w:r>
      <w:r w:rsidR="00DF2B3D" w:rsidRPr="00C7237D">
        <w:t xml:space="preserve"> </w:t>
      </w:r>
      <w:r w:rsidR="00C7237D" w:rsidRPr="00C7237D">
        <w:t>La commissione calcola la media aritmetica dei coefficienti attribuiti dai singoli commissari all’offerta in relazione al sub-criterio in esame, al fine di ottenere il coefficiente medio da applicare al medesimo.</w:t>
      </w:r>
    </w:p>
    <w:p w14:paraId="5EE68764" w14:textId="77777777" w:rsidR="00C7237D" w:rsidRPr="00C7237D" w:rsidRDefault="00C7237D" w:rsidP="00C7237D">
      <w:pPr>
        <w:spacing w:before="60" w:after="60"/>
        <w:jc w:val="both"/>
      </w:pPr>
    </w:p>
    <w:p w14:paraId="69C991A1" w14:textId="3143936A" w:rsidR="00371121" w:rsidRPr="00B276CE" w:rsidRDefault="00371121" w:rsidP="00105FA5">
      <w:pPr>
        <w:spacing w:before="60" w:after="60"/>
        <w:jc w:val="both"/>
        <w:rPr>
          <w:i/>
        </w:rPr>
      </w:pPr>
      <w:r w:rsidRPr="00510F4C">
        <w:rPr>
          <w:b/>
          <w:i/>
        </w:rPr>
        <w:t>[In caso di criteri quantitativi]</w:t>
      </w:r>
      <w:r w:rsidRPr="00510F4C">
        <w:t xml:space="preserve"> A ciascuno degli elementi quantitativi cui è assegnato un punteggio nella colonna “Q” della tabella, è attribuito un coefficiente, variabile tra zero e</w:t>
      </w:r>
      <w:r w:rsidR="008722EA">
        <w:t xml:space="preserve"> uno, sulla base del </w:t>
      </w:r>
      <w:r w:rsidR="008722EA" w:rsidRPr="00DD5633">
        <w:t xml:space="preserve">metodo </w:t>
      </w:r>
      <w:r w:rsidR="008722EA" w:rsidRPr="00DD5633">
        <w:rPr>
          <w:i/>
        </w:rPr>
        <w:t xml:space="preserve"> interpolazione lineare</w:t>
      </w:r>
      <w:r w:rsidRPr="00DD5633">
        <w:rPr>
          <w:i/>
        </w:rPr>
        <w:t>.</w:t>
      </w:r>
    </w:p>
    <w:p w14:paraId="74E4C346" w14:textId="77777777" w:rsidR="00371121" w:rsidRPr="00510F4C" w:rsidRDefault="00371121" w:rsidP="006503D0">
      <w:pPr>
        <w:pStyle w:val="Titolo3"/>
        <w:keepLines w:val="0"/>
        <w:numPr>
          <w:ilvl w:val="1"/>
          <w:numId w:val="45"/>
        </w:numPr>
        <w:spacing w:before="240" w:after="60" w:line="276" w:lineRule="auto"/>
        <w:ind w:left="426" w:hanging="426"/>
        <w:jc w:val="both"/>
        <w:rPr>
          <w:color w:val="auto"/>
        </w:rPr>
      </w:pPr>
      <w:bookmarkStart w:id="3224" w:name="_Toc500345616"/>
      <w:r w:rsidRPr="00510F4C">
        <w:rPr>
          <w:color w:val="auto"/>
        </w:rPr>
        <w:t>Metodo di attribuzione del coefficiente per il calcolo del punteggio dell’offerta economica</w:t>
      </w:r>
      <w:bookmarkEnd w:id="3223"/>
      <w:bookmarkEnd w:id="3224"/>
      <w:r w:rsidRPr="00510F4C">
        <w:rPr>
          <w:color w:val="auto"/>
        </w:rPr>
        <w:t xml:space="preserve"> </w:t>
      </w:r>
    </w:p>
    <w:p w14:paraId="07244E6B" w14:textId="0B3F22B0" w:rsidR="00371121" w:rsidRPr="00510F4C" w:rsidRDefault="00371121" w:rsidP="00105FA5">
      <w:pPr>
        <w:spacing w:before="60" w:after="60"/>
        <w:jc w:val="both"/>
      </w:pPr>
      <w:r w:rsidRPr="00510F4C">
        <w:t>Quanto all’offerta economica, è attribuito all’elemento economico un coefficiente, variabile da ze</w:t>
      </w:r>
      <w:r w:rsidR="008722EA">
        <w:t>ro ad uno, calcolato tramite la</w:t>
      </w:r>
      <w:r w:rsidRPr="00510F4C">
        <w:rPr>
          <w:i/>
        </w:rPr>
        <w:t>]:</w:t>
      </w:r>
    </w:p>
    <w:p w14:paraId="16E10743" w14:textId="77777777" w:rsidR="00371121" w:rsidRPr="00510F4C" w:rsidRDefault="00371121" w:rsidP="00105FA5">
      <w:pPr>
        <w:spacing w:before="60" w:after="60"/>
        <w:jc w:val="both"/>
        <w:rPr>
          <w:b/>
        </w:rPr>
      </w:pPr>
      <w:r w:rsidRPr="00510F4C">
        <w:rPr>
          <w:b/>
        </w:rPr>
        <w:t>Formula con interpolazione lineare</w:t>
      </w:r>
    </w:p>
    <w:tbl>
      <w:tblPr>
        <w:tblStyle w:val="Grigliatabella"/>
        <w:tblW w:w="1959" w:type="pct"/>
        <w:tblInd w:w="534" w:type="dxa"/>
        <w:tblCellMar>
          <w:top w:w="113" w:type="dxa"/>
          <w:bottom w:w="113" w:type="dxa"/>
        </w:tblCellMar>
        <w:tblLook w:val="04A0" w:firstRow="1" w:lastRow="0" w:firstColumn="1" w:lastColumn="0" w:noHBand="0" w:noVBand="1"/>
      </w:tblPr>
      <w:tblGrid>
        <w:gridCol w:w="3861"/>
      </w:tblGrid>
      <w:tr w:rsidR="00510F4C" w:rsidRPr="00510F4C" w14:paraId="23C971F0" w14:textId="77777777" w:rsidTr="00F0223B">
        <w:tc>
          <w:tcPr>
            <w:tcW w:w="5000" w:type="pct"/>
          </w:tcPr>
          <w:p w14:paraId="51E04525" w14:textId="77777777" w:rsidR="00371121" w:rsidRPr="00510F4C" w:rsidRDefault="00371121" w:rsidP="00105FA5">
            <w:pPr>
              <w:spacing w:before="60" w:after="60"/>
              <w:jc w:val="both"/>
              <w:rPr>
                <w:i/>
              </w:rPr>
            </w:pPr>
            <w:r w:rsidRPr="00510F4C">
              <w:rPr>
                <w:b/>
                <w:i/>
              </w:rPr>
              <w:t>Ci</w:t>
            </w:r>
            <w:r w:rsidRPr="00510F4C">
              <w:rPr>
                <w:b/>
                <w:i/>
              </w:rPr>
              <w:tab/>
              <w:t>=</w:t>
            </w:r>
            <w:r w:rsidRPr="00510F4C">
              <w:rPr>
                <w:b/>
                <w:i/>
              </w:rPr>
              <w:tab/>
              <w:t>Ra/Rmax</w:t>
            </w:r>
          </w:p>
        </w:tc>
      </w:tr>
    </w:tbl>
    <w:p w14:paraId="0224C155" w14:textId="77777777" w:rsidR="00371121" w:rsidRPr="00510F4C" w:rsidRDefault="00371121" w:rsidP="00105FA5">
      <w:pPr>
        <w:spacing w:before="60" w:after="60"/>
        <w:ind w:left="426"/>
        <w:jc w:val="both"/>
        <w:rPr>
          <w:i/>
        </w:rPr>
      </w:pPr>
      <w:r w:rsidRPr="00510F4C">
        <w:rPr>
          <w:i/>
        </w:rPr>
        <w:t>dove:</w:t>
      </w:r>
    </w:p>
    <w:p w14:paraId="571995BF" w14:textId="77777777" w:rsidR="00371121" w:rsidRPr="00510F4C" w:rsidRDefault="00371121" w:rsidP="00105FA5">
      <w:pPr>
        <w:spacing w:before="60" w:after="60"/>
        <w:ind w:left="426"/>
        <w:jc w:val="both"/>
        <w:rPr>
          <w:i/>
        </w:rPr>
      </w:pPr>
      <w:r w:rsidRPr="00510F4C">
        <w:rPr>
          <w:b/>
          <w:i/>
        </w:rPr>
        <w:t>Ci</w:t>
      </w:r>
      <w:r w:rsidRPr="00510F4C">
        <w:rPr>
          <w:i/>
        </w:rPr>
        <w:tab/>
        <w:t>=</w:t>
      </w:r>
      <w:r w:rsidRPr="00510F4C">
        <w:rPr>
          <w:i/>
        </w:rPr>
        <w:tab/>
        <w:t>coefficiente attribuito al concorrente i-esimo;</w:t>
      </w:r>
    </w:p>
    <w:p w14:paraId="0B929F40" w14:textId="77777777" w:rsidR="00371121" w:rsidRPr="00510F4C" w:rsidRDefault="00371121" w:rsidP="00105FA5">
      <w:pPr>
        <w:spacing w:before="60" w:after="60"/>
        <w:ind w:left="426"/>
        <w:jc w:val="both"/>
        <w:rPr>
          <w:i/>
        </w:rPr>
      </w:pPr>
      <w:r w:rsidRPr="00510F4C">
        <w:rPr>
          <w:b/>
          <w:i/>
        </w:rPr>
        <w:t>Ra</w:t>
      </w:r>
      <w:r w:rsidRPr="00510F4C">
        <w:rPr>
          <w:i/>
        </w:rPr>
        <w:tab/>
        <w:t>=</w:t>
      </w:r>
      <w:r w:rsidRPr="00510F4C">
        <w:rPr>
          <w:i/>
        </w:rPr>
        <w:tab/>
        <w:t>ribasso percentuale dell’offerta del concorrente i-esimo;</w:t>
      </w:r>
    </w:p>
    <w:p w14:paraId="12F42315" w14:textId="77777777" w:rsidR="00371121" w:rsidRPr="00510F4C" w:rsidRDefault="00371121" w:rsidP="00105FA5">
      <w:pPr>
        <w:spacing w:before="60" w:after="60"/>
        <w:ind w:left="426"/>
        <w:jc w:val="both"/>
        <w:rPr>
          <w:i/>
        </w:rPr>
      </w:pPr>
      <w:r w:rsidRPr="00510F4C">
        <w:rPr>
          <w:b/>
          <w:i/>
        </w:rPr>
        <w:t>Rmax</w:t>
      </w:r>
      <w:r w:rsidRPr="00510F4C">
        <w:rPr>
          <w:i/>
        </w:rPr>
        <w:tab/>
        <w:t>=</w:t>
      </w:r>
      <w:r w:rsidRPr="00510F4C">
        <w:rPr>
          <w:i/>
        </w:rPr>
        <w:tab/>
        <w:t>ribasso percentuale dell’offerta più conveniente.</w:t>
      </w:r>
    </w:p>
    <w:p w14:paraId="3AF2A563" w14:textId="77777777" w:rsidR="00371121" w:rsidRPr="00510F4C" w:rsidRDefault="00371121" w:rsidP="00105FA5">
      <w:pPr>
        <w:spacing w:before="60" w:after="60"/>
        <w:ind w:left="1560"/>
        <w:jc w:val="both"/>
        <w:rPr>
          <w:i/>
        </w:rPr>
      </w:pPr>
    </w:p>
    <w:p w14:paraId="0A9EA721" w14:textId="1BB35067" w:rsidR="00371121" w:rsidRPr="00105FA5" w:rsidRDefault="00371121" w:rsidP="00105FA5">
      <w:pPr>
        <w:spacing w:before="120" w:after="60"/>
        <w:jc w:val="both"/>
        <w:rPr>
          <w:color w:val="FF0000"/>
        </w:rPr>
      </w:pPr>
      <w:bookmarkStart w:id="3225" w:name="_Toc380501880"/>
      <w:bookmarkStart w:id="3226" w:name="_Toc391035993"/>
      <w:bookmarkStart w:id="3227" w:name="_Toc391036066"/>
      <w:bookmarkStart w:id="3228" w:name="_Toc392577507"/>
      <w:bookmarkStart w:id="3229" w:name="_Toc393110574"/>
      <w:bookmarkStart w:id="3230" w:name="_Toc393112138"/>
      <w:bookmarkStart w:id="3231" w:name="_Toc393187855"/>
      <w:bookmarkStart w:id="3232" w:name="_Toc393272611"/>
      <w:bookmarkStart w:id="3233" w:name="_Toc393272669"/>
      <w:bookmarkStart w:id="3234" w:name="_Toc393283185"/>
      <w:bookmarkStart w:id="3235" w:name="_Toc393700844"/>
      <w:bookmarkStart w:id="3236" w:name="_Toc393706917"/>
      <w:bookmarkStart w:id="3237" w:name="_Toc397346832"/>
      <w:bookmarkStart w:id="3238" w:name="_Toc397422873"/>
      <w:bookmarkStart w:id="3239" w:name="_Toc403471280"/>
      <w:bookmarkStart w:id="3240" w:name="_Toc406058388"/>
      <w:bookmarkStart w:id="3241" w:name="_Toc406754189"/>
      <w:bookmarkStart w:id="3242" w:name="_Toc416423372"/>
    </w:p>
    <w:p w14:paraId="037E471A" w14:textId="77777777" w:rsidR="00371121" w:rsidRDefault="00371121" w:rsidP="00371121">
      <w:pPr>
        <w:spacing w:before="60" w:after="60"/>
        <w:ind w:left="426" w:hanging="426"/>
      </w:pPr>
    </w:p>
    <w:p w14:paraId="1E7A6712" w14:textId="77777777" w:rsidR="00371121" w:rsidRPr="00105FA5" w:rsidRDefault="00371121" w:rsidP="006503D0">
      <w:pPr>
        <w:pStyle w:val="Titolo2"/>
        <w:keepLines w:val="0"/>
        <w:numPr>
          <w:ilvl w:val="0"/>
          <w:numId w:val="45"/>
        </w:numPr>
        <w:spacing w:before="60" w:after="60" w:line="276" w:lineRule="auto"/>
        <w:ind w:left="357" w:hanging="357"/>
        <w:jc w:val="both"/>
        <w:rPr>
          <w:color w:val="auto"/>
        </w:rPr>
      </w:pPr>
      <w:bookmarkStart w:id="3243" w:name="_Toc481158988"/>
      <w:bookmarkStart w:id="3244" w:name="_Toc481159382"/>
      <w:bookmarkStart w:id="3245" w:name="_Toc481159721"/>
      <w:bookmarkStart w:id="3246" w:name="_Toc481159767"/>
      <w:bookmarkStart w:id="3247" w:name="_Toc481159824"/>
      <w:bookmarkStart w:id="3248" w:name="_Toc481159876"/>
      <w:bookmarkStart w:id="3249" w:name="_Toc481160021"/>
      <w:bookmarkStart w:id="3250" w:name="_Toc481165222"/>
      <w:bookmarkStart w:id="3251" w:name="_Toc481165531"/>
      <w:bookmarkStart w:id="3252" w:name="_Toc481511110"/>
      <w:bookmarkStart w:id="3253" w:name="_Toc481511168"/>
      <w:bookmarkStart w:id="3254" w:name="_Toc481511213"/>
      <w:bookmarkStart w:id="3255" w:name="_Toc481511273"/>
      <w:bookmarkStart w:id="3256" w:name="_Toc481511317"/>
      <w:bookmarkStart w:id="3257" w:name="_Toc481772316"/>
      <w:bookmarkStart w:id="3258" w:name="_Toc481772380"/>
      <w:bookmarkStart w:id="3259" w:name="_Toc482025753"/>
      <w:bookmarkStart w:id="3260" w:name="_Toc482097577"/>
      <w:bookmarkStart w:id="3261" w:name="_Toc482097666"/>
      <w:bookmarkStart w:id="3262" w:name="_Toc482097755"/>
      <w:bookmarkStart w:id="3263" w:name="_Toc482097947"/>
      <w:bookmarkStart w:id="3264" w:name="_Toc482099049"/>
      <w:bookmarkStart w:id="3265" w:name="_Toc482100766"/>
      <w:bookmarkStart w:id="3266" w:name="_Toc482100923"/>
      <w:bookmarkStart w:id="3267" w:name="_Toc482101349"/>
      <w:bookmarkStart w:id="3268" w:name="_Toc482101486"/>
      <w:bookmarkStart w:id="3269" w:name="_Toc482101601"/>
      <w:bookmarkStart w:id="3270" w:name="_Toc482101776"/>
      <w:bookmarkStart w:id="3271" w:name="_Toc482101869"/>
      <w:bookmarkStart w:id="3272" w:name="_Toc482101964"/>
      <w:bookmarkStart w:id="3273" w:name="_Toc482102059"/>
      <w:bookmarkStart w:id="3274" w:name="_Toc482102153"/>
      <w:bookmarkStart w:id="3275" w:name="_Toc482352017"/>
      <w:bookmarkStart w:id="3276" w:name="_Toc482352107"/>
      <w:bookmarkStart w:id="3277" w:name="_Toc482352197"/>
      <w:bookmarkStart w:id="3278" w:name="_Toc482352287"/>
      <w:bookmarkStart w:id="3279" w:name="_Toc482633128"/>
      <w:bookmarkStart w:id="3280" w:name="_Toc482641305"/>
      <w:bookmarkStart w:id="3281" w:name="_Toc482712751"/>
      <w:bookmarkStart w:id="3282" w:name="_Toc482959539"/>
      <w:bookmarkStart w:id="3283" w:name="_Toc482959649"/>
      <w:bookmarkStart w:id="3284" w:name="_Toc482959759"/>
      <w:bookmarkStart w:id="3285" w:name="_Toc482978878"/>
      <w:bookmarkStart w:id="3286" w:name="_Toc482978987"/>
      <w:bookmarkStart w:id="3287" w:name="_Toc482979095"/>
      <w:bookmarkStart w:id="3288" w:name="_Toc482979206"/>
      <w:bookmarkStart w:id="3289" w:name="_Toc482979315"/>
      <w:bookmarkStart w:id="3290" w:name="_Toc482979424"/>
      <w:bookmarkStart w:id="3291" w:name="_Toc482979532"/>
      <w:bookmarkStart w:id="3292" w:name="_Toc482979630"/>
      <w:bookmarkStart w:id="3293" w:name="_Toc482979728"/>
      <w:bookmarkStart w:id="3294" w:name="_Toc483233688"/>
      <w:bookmarkStart w:id="3295" w:name="_Toc483302405"/>
      <w:bookmarkStart w:id="3296" w:name="_Toc483316026"/>
      <w:bookmarkStart w:id="3297" w:name="_Toc483316231"/>
      <w:bookmarkStart w:id="3298" w:name="_Toc483316363"/>
      <w:bookmarkStart w:id="3299" w:name="_Toc483316494"/>
      <w:bookmarkStart w:id="3300" w:name="_Toc483325797"/>
      <w:bookmarkStart w:id="3301" w:name="_Toc483401275"/>
      <w:bookmarkStart w:id="3302" w:name="_Toc483474071"/>
      <w:bookmarkStart w:id="3303" w:name="_Toc483571501"/>
      <w:bookmarkStart w:id="3304" w:name="_Toc483571622"/>
      <w:bookmarkStart w:id="3305" w:name="_Toc483906999"/>
      <w:bookmarkStart w:id="3306" w:name="_Toc484010749"/>
      <w:bookmarkStart w:id="3307" w:name="_Toc484010871"/>
      <w:bookmarkStart w:id="3308" w:name="_Toc484010995"/>
      <w:bookmarkStart w:id="3309" w:name="_Toc484011117"/>
      <w:bookmarkStart w:id="3310" w:name="_Toc484011239"/>
      <w:bookmarkStart w:id="3311" w:name="_Toc484011714"/>
      <w:bookmarkStart w:id="3312" w:name="_Toc484097788"/>
      <w:bookmarkStart w:id="3313" w:name="_Toc484428962"/>
      <w:bookmarkStart w:id="3314" w:name="_Toc484429132"/>
      <w:bookmarkStart w:id="3315" w:name="_Toc484438707"/>
      <w:bookmarkStart w:id="3316" w:name="_Toc484438831"/>
      <w:bookmarkStart w:id="3317" w:name="_Toc484438955"/>
      <w:bookmarkStart w:id="3318" w:name="_Toc484439875"/>
      <w:bookmarkStart w:id="3319" w:name="_Toc484439998"/>
      <w:bookmarkStart w:id="3320" w:name="_Toc484440122"/>
      <w:bookmarkStart w:id="3321" w:name="_Toc484440482"/>
      <w:bookmarkStart w:id="3322" w:name="_Toc484448142"/>
      <w:bookmarkStart w:id="3323" w:name="_Toc484448266"/>
      <w:bookmarkStart w:id="3324" w:name="_Toc484448390"/>
      <w:bookmarkStart w:id="3325" w:name="_Toc484448514"/>
      <w:bookmarkStart w:id="3326" w:name="_Toc484448638"/>
      <w:bookmarkStart w:id="3327" w:name="_Toc484448762"/>
      <w:bookmarkStart w:id="3328" w:name="_Toc484448885"/>
      <w:bookmarkStart w:id="3329" w:name="_Toc484449009"/>
      <w:bookmarkStart w:id="3330" w:name="_Toc484449133"/>
      <w:bookmarkStart w:id="3331" w:name="_Toc484526628"/>
      <w:bookmarkStart w:id="3332" w:name="_Toc484605347"/>
      <w:bookmarkStart w:id="3333" w:name="_Toc484605471"/>
      <w:bookmarkStart w:id="3334" w:name="_Toc484688340"/>
      <w:bookmarkStart w:id="3335" w:name="_Toc484688895"/>
      <w:bookmarkStart w:id="3336" w:name="_Toc485218331"/>
      <w:bookmarkStart w:id="3337" w:name="_Toc500345618"/>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r w:rsidRPr="00105FA5">
        <w:rPr>
          <w:color w:val="auto"/>
        </w:rPr>
        <w:lastRenderedPageBreak/>
        <w:t>SVOLGIMENTO OPERAZIONI DI GARA: APERTURA DELLA BUSTA A – VERIFICA DOCUMENTAZIONE AMMINISTRATIVA</w:t>
      </w:r>
      <w:bookmarkEnd w:id="3337"/>
    </w:p>
    <w:p w14:paraId="58D0E0F9" w14:textId="27458597" w:rsidR="00371121" w:rsidRPr="00720D03" w:rsidRDefault="00371121" w:rsidP="00105FA5">
      <w:pPr>
        <w:spacing w:before="60" w:after="60"/>
        <w:jc w:val="both"/>
        <w:rPr>
          <w:rFonts w:cs="Calibri"/>
        </w:rPr>
      </w:pPr>
      <w:r w:rsidRPr="00710B93">
        <w:rPr>
          <w:rFonts w:cs="Calibri"/>
        </w:rPr>
        <w:t>La prima sedut</w:t>
      </w:r>
      <w:r w:rsidR="008722EA">
        <w:rPr>
          <w:rFonts w:cs="Calibri"/>
        </w:rPr>
        <w:t xml:space="preserve">a pubblica avrà luogo il giorno </w:t>
      </w:r>
      <w:r w:rsidR="008722EA" w:rsidRPr="00DD5633">
        <w:rPr>
          <w:rFonts w:cs="Calibri"/>
        </w:rPr>
        <w:t>15/10/2018, alle ore 10,30</w:t>
      </w:r>
      <w:r w:rsidR="00D86CF8" w:rsidRPr="00DD5633">
        <w:rPr>
          <w:rFonts w:cs="Calibri"/>
        </w:rPr>
        <w:t>,</w:t>
      </w:r>
      <w:r w:rsidR="00555CA9" w:rsidRPr="00DD5633">
        <w:rPr>
          <w:rFonts w:cs="Calibri"/>
        </w:rPr>
        <w:t xml:space="preserve"> presso la sede di Via Giuseppe Caraci 36 </w:t>
      </w:r>
      <w:r w:rsidR="00B276CE" w:rsidRPr="00DD5633">
        <w:rPr>
          <w:rFonts w:cs="Calibri"/>
        </w:rPr>
        <w:t>–</w:t>
      </w:r>
      <w:r w:rsidR="00555CA9" w:rsidRPr="00DD5633">
        <w:rPr>
          <w:rFonts w:cs="Calibri"/>
        </w:rPr>
        <w:t xml:space="preserve"> Roma</w:t>
      </w:r>
      <w:r w:rsidR="00B276CE" w:rsidRPr="00DD5633">
        <w:rPr>
          <w:rFonts w:cs="Calibri"/>
        </w:rPr>
        <w:t>, Palazzina C, 1° piano, Sala Biblioteca</w:t>
      </w:r>
      <w:r w:rsidR="004F65B8">
        <w:rPr>
          <w:rFonts w:cs="Calibri"/>
          <w:i/>
        </w:rPr>
        <w:t xml:space="preserve"> </w:t>
      </w:r>
      <w:r w:rsidRPr="00710B93">
        <w:rPr>
          <w:rFonts w:cs="Calibri"/>
          <w:i/>
        </w:rPr>
        <w:t xml:space="preserve"> </w:t>
      </w:r>
      <w:r w:rsidRPr="00710B93">
        <w:rPr>
          <w:rFonts w:cs="Calibri"/>
        </w:rPr>
        <w:t>e vi potranno partecipare i legali rappresentanti</w:t>
      </w:r>
      <w:r>
        <w:rPr>
          <w:rFonts w:cs="Calibri"/>
        </w:rPr>
        <w:t>/procuratori</w:t>
      </w:r>
      <w:r w:rsidRPr="00710B93">
        <w:rPr>
          <w:rFonts w:cs="Calibri"/>
        </w:rPr>
        <w:t xml:space="preserve"> delle imprese interessate oppure per</w:t>
      </w:r>
      <w:r>
        <w:rPr>
          <w:rFonts w:cs="Calibri"/>
        </w:rPr>
        <w:t>sone munite di specifica delega</w:t>
      </w:r>
      <w:r w:rsidRPr="008F5A3F">
        <w:rPr>
          <w:rFonts w:cs="Calibri"/>
        </w:rPr>
        <w:t xml:space="preserve">. </w:t>
      </w:r>
      <w:r w:rsidR="004F5C56">
        <w:rPr>
          <w:rFonts w:cs="Calibri"/>
        </w:rPr>
        <w:t>In assenza di dett</w:t>
      </w:r>
      <w:r w:rsidRPr="00720D03">
        <w:rPr>
          <w:rFonts w:cs="Calibri"/>
        </w:rPr>
        <w:t>i titoli, la partecipazione è ammessa come semplice uditore.</w:t>
      </w:r>
    </w:p>
    <w:p w14:paraId="60539C94" w14:textId="1AAE9E64" w:rsidR="00371121" w:rsidRPr="00C7237D" w:rsidRDefault="00C7237D" w:rsidP="00105FA5">
      <w:pPr>
        <w:jc w:val="both"/>
        <w:rPr>
          <w:rFonts w:cs="Calibri"/>
        </w:rPr>
      </w:pPr>
      <w:r>
        <w:rPr>
          <w:rFonts w:cs="Calibri"/>
        </w:rPr>
        <w:t>La</w:t>
      </w:r>
      <w:r w:rsidR="00371121" w:rsidRPr="00720D03">
        <w:rPr>
          <w:rFonts w:cs="Calibri"/>
        </w:rPr>
        <w:t xml:space="preserve"> seduta pubblica, se necessario, sarà aggiornata ad altra ora o a giorni successivi, nel luogo, nella data e negli orari che saranno comunicati ai concorrenti </w:t>
      </w:r>
      <w:r w:rsidR="00371121" w:rsidRPr="00C7237D">
        <w:rPr>
          <w:rFonts w:cs="Calibri"/>
        </w:rPr>
        <w:t xml:space="preserve">a </w:t>
      </w:r>
      <w:r>
        <w:rPr>
          <w:rFonts w:cs="Calibri"/>
        </w:rPr>
        <w:t>mezzo PEC</w:t>
      </w:r>
      <w:r w:rsidR="006A2E95">
        <w:rPr>
          <w:rFonts w:cs="Calibri"/>
        </w:rPr>
        <w:t>,</w:t>
      </w:r>
      <w:r>
        <w:rPr>
          <w:rFonts w:cs="Calibri"/>
          <w:i/>
        </w:rPr>
        <w:t xml:space="preserve"> </w:t>
      </w:r>
      <w:r>
        <w:rPr>
          <w:rFonts w:cs="Calibri"/>
        </w:rPr>
        <w:t xml:space="preserve">almeno 8 </w:t>
      </w:r>
      <w:r w:rsidR="00371121" w:rsidRPr="00C7237D">
        <w:rPr>
          <w:rFonts w:cs="Calibri"/>
        </w:rPr>
        <w:t>giorni prima della data fissata.</w:t>
      </w:r>
    </w:p>
    <w:p w14:paraId="02AAB7BB" w14:textId="687D440F" w:rsidR="00371121" w:rsidRPr="00720D03" w:rsidRDefault="00371121" w:rsidP="00105FA5">
      <w:pPr>
        <w:spacing w:before="60" w:after="60"/>
        <w:jc w:val="both"/>
        <w:rPr>
          <w:rFonts w:cs="Calibri"/>
        </w:rPr>
      </w:pPr>
      <w:r w:rsidRPr="00C7237D">
        <w:rPr>
          <w:rFonts w:cs="Calibri"/>
        </w:rPr>
        <w:t>Parimenti le successive sedute pubbliche saranno comunicate ai concorrenti a mezzo</w:t>
      </w:r>
      <w:r w:rsidR="00C7237D">
        <w:rPr>
          <w:rFonts w:cs="Calibri"/>
        </w:rPr>
        <w:t xml:space="preserve"> PEC</w:t>
      </w:r>
      <w:r w:rsidR="006A2E95">
        <w:rPr>
          <w:rFonts w:cs="Calibri"/>
        </w:rPr>
        <w:t xml:space="preserve">, almeno 8 </w:t>
      </w:r>
      <w:r w:rsidRPr="00C7237D">
        <w:rPr>
          <w:rFonts w:cs="Calibri"/>
        </w:rPr>
        <w:t>giorni prima della data fissata.</w:t>
      </w:r>
    </w:p>
    <w:p w14:paraId="6A572BDE" w14:textId="7884C651" w:rsidR="00371121" w:rsidRDefault="00371121" w:rsidP="00105FA5">
      <w:pPr>
        <w:spacing w:before="60" w:after="60"/>
        <w:jc w:val="both"/>
        <w:rPr>
          <w:rFonts w:cs="Calibri"/>
        </w:rPr>
      </w:pPr>
      <w:r w:rsidRPr="00C7237D">
        <w:rPr>
          <w:rFonts w:cs="Calibri"/>
        </w:rPr>
        <w:t xml:space="preserve">Il </w:t>
      </w:r>
      <w:r w:rsidR="000B6A1E" w:rsidRPr="00C7237D">
        <w:rPr>
          <w:rFonts w:cs="Calibri"/>
        </w:rPr>
        <w:t>RUP</w:t>
      </w:r>
      <w:r w:rsidRPr="007E5546">
        <w:rPr>
          <w:rFonts w:eastAsia="Calibri" w:cs="Garamond"/>
          <w:i/>
          <w:sz w:val="23"/>
          <w:szCs w:val="23"/>
        </w:rPr>
        <w:t xml:space="preserve"> </w:t>
      </w:r>
      <w:r w:rsidRPr="00710B93">
        <w:rPr>
          <w:rFonts w:cs="Calibri"/>
        </w:rPr>
        <w:t>procederà</w:t>
      </w:r>
      <w:r>
        <w:rPr>
          <w:rFonts w:cs="Calibri"/>
        </w:rPr>
        <w:t xml:space="preserve">, </w:t>
      </w:r>
      <w:r w:rsidRPr="00794E20">
        <w:rPr>
          <w:rFonts w:cs="Calibri"/>
        </w:rPr>
        <w:t>nella prima seduta pubblica,</w:t>
      </w:r>
      <w:r w:rsidRPr="00794E20" w:rsidDel="00C96D8E">
        <w:rPr>
          <w:rFonts w:cs="Calibri"/>
        </w:rPr>
        <w:t xml:space="preserve"> </w:t>
      </w:r>
      <w:r w:rsidRPr="00794E20">
        <w:rPr>
          <w:rFonts w:cs="Calibri"/>
        </w:rPr>
        <w:t>a verificare il tempestivo deposito e l’integrità dei plichi inviati dai concorrenti e, una volta aperti, a controllare la completezza della documentazione amministrativa presentata</w:t>
      </w:r>
      <w:r>
        <w:rPr>
          <w:rFonts w:cs="Calibri"/>
        </w:rPr>
        <w:t>.</w:t>
      </w:r>
    </w:p>
    <w:p w14:paraId="2D3AC090" w14:textId="6D0281CD" w:rsidR="00371121" w:rsidRPr="00794E20" w:rsidRDefault="00371121" w:rsidP="00C7237D">
      <w:pPr>
        <w:spacing w:before="60" w:after="60"/>
        <w:rPr>
          <w:rFonts w:cs="Calibri"/>
        </w:rPr>
      </w:pPr>
      <w:r w:rsidRPr="00794E20">
        <w:rPr>
          <w:rFonts w:cs="Calibri"/>
        </w:rPr>
        <w:t xml:space="preserve">Successivamente il </w:t>
      </w:r>
      <w:r w:rsidR="00F935D4" w:rsidRPr="00C7237D">
        <w:rPr>
          <w:rFonts w:cs="Calibri"/>
        </w:rPr>
        <w:t>RUP</w:t>
      </w:r>
      <w:r w:rsidR="00F935D4">
        <w:rPr>
          <w:rFonts w:cs="Calibri"/>
        </w:rPr>
        <w:t xml:space="preserve"> </w:t>
      </w:r>
      <w:r w:rsidRPr="00794E20">
        <w:rPr>
          <w:rFonts w:cs="Calibri"/>
        </w:rPr>
        <w:t>procede</w:t>
      </w:r>
      <w:r>
        <w:rPr>
          <w:rFonts w:cs="Calibri"/>
        </w:rPr>
        <w:t>rà</w:t>
      </w:r>
      <w:r w:rsidRPr="00794E20">
        <w:rPr>
          <w:rFonts w:cs="Calibri"/>
        </w:rPr>
        <w:t xml:space="preserve"> a</w:t>
      </w:r>
      <w:r>
        <w:rPr>
          <w:rFonts w:cs="Calibri"/>
        </w:rPr>
        <w:t>:</w:t>
      </w:r>
      <w:r w:rsidRPr="00794E20">
        <w:rPr>
          <w:rFonts w:cs="Calibri"/>
        </w:rPr>
        <w:t xml:space="preserve"> </w:t>
      </w:r>
    </w:p>
    <w:p w14:paraId="41FA27C8" w14:textId="77777777" w:rsidR="00371121" w:rsidRPr="00380B6A" w:rsidRDefault="00371121" w:rsidP="00105FA5">
      <w:pPr>
        <w:pStyle w:val="Paragrafoelenco"/>
        <w:numPr>
          <w:ilvl w:val="0"/>
          <w:numId w:val="35"/>
        </w:numPr>
        <w:tabs>
          <w:tab w:val="left" w:pos="851"/>
        </w:tabs>
        <w:spacing w:before="60" w:after="60" w:line="276" w:lineRule="auto"/>
        <w:ind w:left="426"/>
        <w:contextualSpacing w:val="0"/>
        <w:jc w:val="both"/>
        <w:rPr>
          <w:rFonts w:cs="Calibri"/>
        </w:rPr>
      </w:pPr>
      <w:r w:rsidRPr="00380B6A">
        <w:rPr>
          <w:rFonts w:cs="Calibri"/>
        </w:rPr>
        <w:t>verificare la conformità della documentazione amministrativa a quanto rich</w:t>
      </w:r>
      <w:r>
        <w:rPr>
          <w:rFonts w:cs="Calibri"/>
        </w:rPr>
        <w:t>iesto nel presente disciplinare;</w:t>
      </w:r>
    </w:p>
    <w:p w14:paraId="34D50AD5" w14:textId="77777777" w:rsidR="00371121" w:rsidRPr="00380B6A" w:rsidRDefault="00371121" w:rsidP="00105FA5">
      <w:pPr>
        <w:pStyle w:val="Paragrafoelenco"/>
        <w:numPr>
          <w:ilvl w:val="0"/>
          <w:numId w:val="35"/>
        </w:numPr>
        <w:tabs>
          <w:tab w:val="left" w:pos="851"/>
        </w:tabs>
        <w:spacing w:before="60" w:after="60" w:line="276" w:lineRule="auto"/>
        <w:ind w:left="426"/>
        <w:contextualSpacing w:val="0"/>
        <w:jc w:val="both"/>
        <w:rPr>
          <w:rFonts w:cs="Calibri"/>
        </w:rPr>
      </w:pPr>
      <w:r w:rsidRPr="00380B6A">
        <w:rPr>
          <w:rFonts w:cs="Calibri"/>
        </w:rPr>
        <w:t>attivare la procedura di soccorso istruttorio di cui al precedente punto 14;</w:t>
      </w:r>
    </w:p>
    <w:p w14:paraId="6C0D6BC9" w14:textId="77777777" w:rsidR="00371121" w:rsidRPr="00380B6A" w:rsidRDefault="00371121" w:rsidP="00C47CB4">
      <w:pPr>
        <w:pStyle w:val="Paragrafoelenco"/>
        <w:numPr>
          <w:ilvl w:val="0"/>
          <w:numId w:val="35"/>
        </w:numPr>
        <w:tabs>
          <w:tab w:val="left" w:pos="851"/>
        </w:tabs>
        <w:spacing w:before="60" w:after="60" w:line="276" w:lineRule="auto"/>
        <w:ind w:left="426"/>
        <w:contextualSpacing w:val="0"/>
        <w:jc w:val="both"/>
        <w:rPr>
          <w:rFonts w:cs="Calibri"/>
        </w:rPr>
      </w:pPr>
      <w:r>
        <w:rPr>
          <w:rFonts w:cs="Calibri"/>
        </w:rPr>
        <w:t>redigere apposito verbale relativo alle attività svolte;</w:t>
      </w:r>
    </w:p>
    <w:p w14:paraId="59ECF920" w14:textId="77777777" w:rsidR="00371121" w:rsidRDefault="00371121" w:rsidP="00C47CB4">
      <w:pPr>
        <w:pStyle w:val="Paragrafoelenco"/>
        <w:numPr>
          <w:ilvl w:val="0"/>
          <w:numId w:val="35"/>
        </w:numPr>
        <w:tabs>
          <w:tab w:val="left" w:pos="851"/>
        </w:tabs>
        <w:spacing w:before="60" w:after="60" w:line="276" w:lineRule="auto"/>
        <w:ind w:left="426"/>
        <w:contextualSpacing w:val="0"/>
        <w:jc w:val="both"/>
        <w:rPr>
          <w:rFonts w:cs="Calibri"/>
        </w:rPr>
      </w:pPr>
      <w:r w:rsidRPr="00380B6A">
        <w:rPr>
          <w:rFonts w:cs="Calibri"/>
        </w:rPr>
        <w:t>adotta</w:t>
      </w:r>
      <w:r>
        <w:rPr>
          <w:rFonts w:cs="Calibri"/>
        </w:rPr>
        <w:t>re</w:t>
      </w:r>
      <w:r w:rsidRPr="00380B6A">
        <w:rPr>
          <w:rFonts w:cs="Calibri"/>
        </w:rPr>
        <w:t xml:space="preserve"> il provvedimento che determina le esclusioni e le ammissioni dalla procedura di gara, provvedendo altresì agli adempimenti di cui all’art. </w:t>
      </w:r>
      <w:r>
        <w:rPr>
          <w:rFonts w:cs="Calibri"/>
        </w:rPr>
        <w:t>29, comma 1, del Codice.</w:t>
      </w:r>
    </w:p>
    <w:p w14:paraId="731E2B3F" w14:textId="14F8CD3B" w:rsidR="00371121" w:rsidRPr="00BE42C7" w:rsidRDefault="00371121" w:rsidP="00105FA5">
      <w:pPr>
        <w:tabs>
          <w:tab w:val="left" w:pos="851"/>
        </w:tabs>
        <w:spacing w:before="60" w:after="60"/>
        <w:jc w:val="both"/>
        <w:rPr>
          <w:rFonts w:cs="Calibri"/>
        </w:rPr>
      </w:pPr>
      <w:r>
        <w:rPr>
          <w:rFonts w:cs="Calibri"/>
        </w:rPr>
        <w:t xml:space="preserve">La stazione appaltante, al fine di tutelare il principio di segretezza delle offerte, adotta le seguenti modalità di conservazione dei plichi e di </w:t>
      </w:r>
      <w:r w:rsidR="006A2E95">
        <w:rPr>
          <w:rFonts w:cs="Calibri"/>
        </w:rPr>
        <w:t>loro trasferimento</w:t>
      </w:r>
      <w:r>
        <w:rPr>
          <w:rFonts w:cs="Calibri"/>
        </w:rPr>
        <w:t xml:space="preserve"> da</w:t>
      </w:r>
      <w:r w:rsidR="004F5C56">
        <w:rPr>
          <w:rFonts w:cs="Calibri"/>
        </w:rPr>
        <w:t xml:space="preserve"> parte de</w:t>
      </w:r>
      <w:r>
        <w:rPr>
          <w:rFonts w:cs="Calibri"/>
        </w:rPr>
        <w:t xml:space="preserve">l RUP alla commissione giudicatrice: </w:t>
      </w:r>
      <w:r w:rsidR="006A2E95">
        <w:rPr>
          <w:rFonts w:cs="Calibri"/>
        </w:rPr>
        <w:t>conservazione in armadio blindato presso gli uffici del RUP stesso e consegna diretta da questi alla Commissione.</w:t>
      </w:r>
    </w:p>
    <w:p w14:paraId="0166D6F8" w14:textId="3AA4E333" w:rsidR="00371121" w:rsidRPr="006A2E95" w:rsidRDefault="00371121" w:rsidP="006A2E95">
      <w:pPr>
        <w:spacing w:before="60" w:after="60"/>
        <w:jc w:val="both"/>
        <w:rPr>
          <w:rFonts w:cs="Calibri"/>
        </w:rPr>
      </w:pPr>
      <w:r>
        <w:rPr>
          <w:rFonts w:cs="Calibri"/>
        </w:rPr>
        <w:t>Ai sensi dell’art. 85, comma 5, primo periodo</w:t>
      </w:r>
      <w:r w:rsidR="006A2E95">
        <w:rPr>
          <w:rFonts w:cs="Calibri"/>
        </w:rPr>
        <w:t>,</w:t>
      </w:r>
      <w:r>
        <w:rPr>
          <w:rFonts w:cs="Calibri"/>
        </w:rPr>
        <w:t xml:space="preserve"> del Codice, l</w:t>
      </w:r>
      <w:r w:rsidR="004F5C56">
        <w:rPr>
          <w:rFonts w:cs="Calibri"/>
        </w:rPr>
        <w:t>a S</w:t>
      </w:r>
      <w:r w:rsidRPr="00E934C3">
        <w:rPr>
          <w:rFonts w:cs="Calibri"/>
        </w:rPr>
        <w:t xml:space="preserve">tazione appaltante </w:t>
      </w:r>
      <w:r>
        <w:rPr>
          <w:rFonts w:cs="Calibri"/>
        </w:rPr>
        <w:t>si riserva di</w:t>
      </w:r>
      <w:r w:rsidRPr="00E934C3">
        <w:rPr>
          <w:rFonts w:cs="Calibri"/>
        </w:rPr>
        <w:t xml:space="preserve"> chiedere agli offerenti</w:t>
      </w:r>
      <w:r>
        <w:rPr>
          <w:rFonts w:cs="Calibri"/>
        </w:rPr>
        <w:t xml:space="preserve">, in qualsiasi momento nel corso della procedura, di </w:t>
      </w:r>
      <w:r w:rsidRPr="00E934C3">
        <w:rPr>
          <w:rFonts w:cs="Calibri"/>
        </w:rPr>
        <w:t>presentare tutti i docu</w:t>
      </w:r>
      <w:r>
        <w:rPr>
          <w:rFonts w:cs="Calibri"/>
        </w:rPr>
        <w:t xml:space="preserve">menti complementari o parte di essi, qualora </w:t>
      </w:r>
      <w:r w:rsidRPr="00E934C3">
        <w:rPr>
          <w:rFonts w:cs="Calibri"/>
        </w:rPr>
        <w:t>questo sia neces</w:t>
      </w:r>
      <w:r>
        <w:rPr>
          <w:rFonts w:cs="Calibri"/>
        </w:rPr>
        <w:t>sario per assicurare il corretto svolgimento della</w:t>
      </w:r>
      <w:r w:rsidRPr="00E934C3">
        <w:rPr>
          <w:rFonts w:cs="Calibri"/>
        </w:rPr>
        <w:t xml:space="preserve"> procedura</w:t>
      </w:r>
      <w:r>
        <w:rPr>
          <w:rFonts w:cs="Calibri"/>
        </w:rPr>
        <w:t xml:space="preserve">. </w:t>
      </w:r>
    </w:p>
    <w:p w14:paraId="6151A515" w14:textId="5F51823E" w:rsidR="00371121" w:rsidRDefault="006A2E95" w:rsidP="00105FA5">
      <w:pPr>
        <w:spacing w:before="60" w:after="60"/>
        <w:jc w:val="both"/>
      </w:pPr>
      <w:r>
        <w:rPr>
          <w:rFonts w:cs="Calibri"/>
        </w:rPr>
        <w:t>Siffatta</w:t>
      </w:r>
      <w:r w:rsidR="00371121" w:rsidRPr="00365507">
        <w:rPr>
          <w:rFonts w:cs="Calibri"/>
        </w:rPr>
        <w:t xml:space="preserve"> </w:t>
      </w:r>
      <w:bookmarkStart w:id="3338" w:name="_Toc380501881"/>
      <w:bookmarkStart w:id="3339" w:name="_Toc391035994"/>
      <w:bookmarkStart w:id="3340" w:name="_Toc391036067"/>
      <w:bookmarkStart w:id="3341" w:name="_Toc392577508"/>
      <w:bookmarkStart w:id="3342" w:name="_Toc393110575"/>
      <w:bookmarkStart w:id="3343" w:name="_Toc393112139"/>
      <w:bookmarkStart w:id="3344" w:name="_Toc393187856"/>
      <w:bookmarkStart w:id="3345" w:name="_Toc393272612"/>
      <w:bookmarkStart w:id="3346" w:name="_Toc393272670"/>
      <w:bookmarkStart w:id="3347" w:name="_Toc393283186"/>
      <w:bookmarkStart w:id="3348" w:name="_Toc393700845"/>
      <w:bookmarkStart w:id="3349" w:name="_Toc393706918"/>
      <w:bookmarkStart w:id="3350" w:name="_Toc397346833"/>
      <w:bookmarkStart w:id="3351" w:name="_Toc397422874"/>
      <w:bookmarkStart w:id="3352" w:name="_Toc403471281"/>
      <w:bookmarkStart w:id="3353" w:name="_Toc406058389"/>
      <w:bookmarkStart w:id="3354" w:name="_Toc406754190"/>
      <w:bookmarkStart w:id="3355" w:name="_Toc416423373"/>
      <w:r w:rsidR="00371121">
        <w:t>verifica avverrà, ai sensi degli artt.</w:t>
      </w:r>
      <w:r w:rsidR="00371121" w:rsidRPr="007E5546">
        <w:t xml:space="preserve"> 81 </w:t>
      </w:r>
      <w:r w:rsidR="00371121">
        <w:t>e 216, comma 13</w:t>
      </w:r>
      <w:r>
        <w:t>,</w:t>
      </w:r>
      <w:r w:rsidR="00371121">
        <w:t xml:space="preserve"> del Codice, attraverso l’</w:t>
      </w:r>
      <w:r w:rsidR="00371121" w:rsidRPr="007E5546">
        <w:t>utilizzo del sistema AVCpass, reso disponibile dall</w:t>
      </w:r>
      <w:r w:rsidR="00371121">
        <w:t>’</w:t>
      </w:r>
      <w:r w:rsidR="00371121" w:rsidRPr="007E5546">
        <w:t>ANAC</w:t>
      </w:r>
      <w:r w:rsidR="00371121">
        <w:t>, con le modalità di cui alla delibera n. 157/2016</w:t>
      </w:r>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r w:rsidR="00105FA5">
        <w:t>.</w:t>
      </w:r>
    </w:p>
    <w:p w14:paraId="1437114A" w14:textId="77777777" w:rsidR="00371121" w:rsidRDefault="00371121" w:rsidP="00105FA5">
      <w:pPr>
        <w:tabs>
          <w:tab w:val="left" w:pos="851"/>
        </w:tabs>
        <w:spacing w:before="60" w:after="60"/>
        <w:jc w:val="both"/>
        <w:rPr>
          <w:rFonts w:cs="Calibri"/>
        </w:rPr>
      </w:pPr>
    </w:p>
    <w:p w14:paraId="06AC3008" w14:textId="04BC7ECB" w:rsidR="00371121" w:rsidRPr="005161BA" w:rsidRDefault="00371121" w:rsidP="005161BA">
      <w:pPr>
        <w:pStyle w:val="Titolo2"/>
        <w:keepLines w:val="0"/>
        <w:numPr>
          <w:ilvl w:val="0"/>
          <w:numId w:val="45"/>
        </w:numPr>
        <w:spacing w:before="60" w:after="60" w:line="276" w:lineRule="auto"/>
        <w:ind w:left="357" w:hanging="357"/>
        <w:jc w:val="both"/>
        <w:rPr>
          <w:color w:val="auto"/>
        </w:rPr>
      </w:pPr>
      <w:bookmarkStart w:id="3356" w:name="_Toc500345619"/>
      <w:r w:rsidRPr="00423909">
        <w:rPr>
          <w:color w:val="auto"/>
        </w:rPr>
        <w:t>COMMISSIONE GIUDICATRICE</w:t>
      </w:r>
      <w:bookmarkEnd w:id="3356"/>
    </w:p>
    <w:p w14:paraId="30DA1331" w14:textId="77777777" w:rsidR="004F5C56" w:rsidRDefault="00371121" w:rsidP="004F5C56">
      <w:pPr>
        <w:spacing w:before="120" w:after="60"/>
        <w:jc w:val="both"/>
        <w:rPr>
          <w:rFonts w:cs="Calibri"/>
        </w:rPr>
      </w:pPr>
      <w:r>
        <w:rPr>
          <w:rFonts w:cs="Calibri"/>
        </w:rPr>
        <w:t>La commissione giudicatrice è nominata, ai sensi dell’art. 216, comma 12</w:t>
      </w:r>
      <w:r w:rsidR="005161BA">
        <w:rPr>
          <w:rFonts w:cs="Calibri"/>
        </w:rPr>
        <w:t>,</w:t>
      </w:r>
      <w:r>
        <w:rPr>
          <w:rFonts w:cs="Calibri"/>
        </w:rPr>
        <w:t xml:space="preserve"> del Codice, dopo la scadenza del termine per la </w:t>
      </w:r>
      <w:r w:rsidR="004F5C56">
        <w:rPr>
          <w:rFonts w:cs="Calibri"/>
        </w:rPr>
        <w:t>presentazione delle offerte e sarà</w:t>
      </w:r>
      <w:r>
        <w:rPr>
          <w:rFonts w:cs="Calibri"/>
        </w:rPr>
        <w:t xml:space="preserve"> comp</w:t>
      </w:r>
      <w:r w:rsidR="005161BA">
        <w:rPr>
          <w:rFonts w:cs="Calibri"/>
        </w:rPr>
        <w:t>osta da</w:t>
      </w:r>
      <w:r>
        <w:rPr>
          <w:rFonts w:cs="Calibri"/>
        </w:rPr>
        <w:t xml:space="preserve"> n.</w:t>
      </w:r>
      <w:r w:rsidR="00105FA5">
        <w:rPr>
          <w:rFonts w:cs="Calibri"/>
        </w:rPr>
        <w:t xml:space="preserve"> 3</w:t>
      </w:r>
      <w:r>
        <w:rPr>
          <w:rFonts w:cs="Calibri"/>
        </w:rPr>
        <w:t xml:space="preserve"> membri, esperti nello specifico settore cui si riferisce l’oggetto del contratto. In capo ai </w:t>
      </w:r>
      <w:r w:rsidRPr="004E1B8F">
        <w:rPr>
          <w:rFonts w:cs="Calibri"/>
        </w:rPr>
        <w:t>commissari non devono sussistere cause ostative alla nomina</w:t>
      </w:r>
      <w:r w:rsidR="005161BA">
        <w:rPr>
          <w:rFonts w:cs="Calibri"/>
        </w:rPr>
        <w:t>,</w:t>
      </w:r>
      <w:r w:rsidRPr="004E1B8F">
        <w:rPr>
          <w:rFonts w:cs="Calibri"/>
        </w:rPr>
        <w:t xml:space="preserve"> ai sensi dell’art. 77, comma 9, </w:t>
      </w:r>
      <w:r w:rsidR="005161BA">
        <w:rPr>
          <w:rFonts w:cs="Calibri"/>
        </w:rPr>
        <w:t>del Codice. A tal fine gli interessat</w:t>
      </w:r>
      <w:r w:rsidRPr="004E1B8F">
        <w:rPr>
          <w:rFonts w:cs="Calibri"/>
        </w:rPr>
        <w:t>i rilasciano apposita dichiarazione alla stazione appaltante.</w:t>
      </w:r>
    </w:p>
    <w:p w14:paraId="2B77E494" w14:textId="04FB1ED2" w:rsidR="00371121" w:rsidRPr="004F5C56" w:rsidRDefault="00371121" w:rsidP="004F5C56">
      <w:pPr>
        <w:spacing w:before="120" w:after="60"/>
        <w:jc w:val="both"/>
        <w:rPr>
          <w:rFonts w:cs="Calibri"/>
        </w:rPr>
      </w:pPr>
      <w:r w:rsidRPr="00C27F55">
        <w:lastRenderedPageBreak/>
        <w:t xml:space="preserve">La commissione giudicatrice è responsabile della valutazione delle offerte tecniche ed economiche dei concorrenti e fornisce ausilio al RUP nella valutazione della congruità delle offerte tecniche (cfr. Linee guida n. 3 del 26 ottobre 2016). </w:t>
      </w:r>
    </w:p>
    <w:p w14:paraId="3188C44E" w14:textId="78E9A274" w:rsidR="00371121" w:rsidRPr="00C27F55" w:rsidRDefault="00371121" w:rsidP="00C27F55">
      <w:pPr>
        <w:pStyle w:val="Default"/>
        <w:spacing w:before="60" w:after="60"/>
        <w:jc w:val="both"/>
        <w:rPr>
          <w:rFonts w:ascii="Times New Roman" w:hAnsi="Times New Roman" w:cs="Times New Roman"/>
        </w:rPr>
      </w:pPr>
      <w:r w:rsidRPr="00C27F55">
        <w:rPr>
          <w:rFonts w:ascii="Times New Roman" w:hAnsi="Times New Roman" w:cs="Times New Roman"/>
        </w:rPr>
        <w:t>L</w:t>
      </w:r>
      <w:r w:rsidR="004F5C56">
        <w:rPr>
          <w:rFonts w:ascii="Times New Roman" w:hAnsi="Times New Roman" w:cs="Times New Roman"/>
        </w:rPr>
        <w:t>a S</w:t>
      </w:r>
      <w:r w:rsidRPr="00C27F55">
        <w:rPr>
          <w:rFonts w:ascii="Times New Roman" w:hAnsi="Times New Roman" w:cs="Times New Roman"/>
        </w:rPr>
        <w:t>tazione appaltante pubblica, sul profilo di committente, nella sezione “amministrazione trasparente”</w:t>
      </w:r>
      <w:r w:rsidR="004F5C56">
        <w:rPr>
          <w:rFonts w:ascii="Times New Roman" w:hAnsi="Times New Roman" w:cs="Times New Roman"/>
        </w:rPr>
        <w:t>,</w:t>
      </w:r>
      <w:r w:rsidRPr="00C27F55">
        <w:rPr>
          <w:rFonts w:ascii="Times New Roman" w:hAnsi="Times New Roman" w:cs="Times New Roman"/>
        </w:rPr>
        <w:t xml:space="preserve"> la composizione della commissione giudicatrice e i curricula dei componenti, ai sensi dell’art. 29, comma 1</w:t>
      </w:r>
      <w:r w:rsidR="005161BA">
        <w:rPr>
          <w:rFonts w:ascii="Times New Roman" w:hAnsi="Times New Roman" w:cs="Times New Roman"/>
        </w:rPr>
        <w:t>,</w:t>
      </w:r>
      <w:r w:rsidRPr="00C27F55">
        <w:rPr>
          <w:rFonts w:ascii="Times New Roman" w:hAnsi="Times New Roman" w:cs="Times New Roman"/>
        </w:rPr>
        <w:t xml:space="preserve"> del Codice. </w:t>
      </w:r>
    </w:p>
    <w:p w14:paraId="66DFA333" w14:textId="77777777" w:rsidR="00371121" w:rsidRPr="003F22D5" w:rsidRDefault="00371121" w:rsidP="00371121">
      <w:pPr>
        <w:pStyle w:val="Default"/>
        <w:spacing w:before="60" w:after="60"/>
      </w:pPr>
    </w:p>
    <w:p w14:paraId="2C84C494" w14:textId="77777777" w:rsidR="00371121" w:rsidRPr="00423909" w:rsidRDefault="00371121" w:rsidP="006503D0">
      <w:pPr>
        <w:pStyle w:val="Titolo2"/>
        <w:keepLines w:val="0"/>
        <w:numPr>
          <w:ilvl w:val="0"/>
          <w:numId w:val="45"/>
        </w:numPr>
        <w:spacing w:before="60" w:after="60" w:line="276" w:lineRule="auto"/>
        <w:ind w:left="357" w:hanging="357"/>
        <w:jc w:val="both"/>
        <w:rPr>
          <w:color w:val="auto"/>
        </w:rPr>
      </w:pPr>
      <w:bookmarkStart w:id="3357" w:name="_Toc500345620"/>
      <w:r w:rsidRPr="00423909">
        <w:rPr>
          <w:color w:val="auto"/>
        </w:rPr>
        <w:t>APERTURA DELLE BUSTE B E C – VALUTAZIONE DELLE OFFERTE TECNICHE ED ECONOMICHE</w:t>
      </w:r>
      <w:bookmarkEnd w:id="3357"/>
    </w:p>
    <w:p w14:paraId="7C762E90" w14:textId="3B19295D" w:rsidR="00371121" w:rsidRPr="004F5C56" w:rsidRDefault="00371121" w:rsidP="004F5C56">
      <w:pPr>
        <w:pStyle w:val="Titolo3"/>
        <w:rPr>
          <w:rStyle w:val="Enfasidelicata"/>
          <w:i w:val="0"/>
        </w:rPr>
      </w:pPr>
      <w:r w:rsidRPr="004F5C56">
        <w:rPr>
          <w:rStyle w:val="Enfasidelicata"/>
          <w:i w:val="0"/>
        </w:rPr>
        <w:t>Una volta effettuato il controllo della documentazione amministrativa, il</w:t>
      </w:r>
      <w:r w:rsidR="00423909" w:rsidRPr="004F5C56">
        <w:rPr>
          <w:rStyle w:val="Enfasidelicata"/>
          <w:i w:val="0"/>
        </w:rPr>
        <w:t xml:space="preserve"> RUP </w:t>
      </w:r>
      <w:r w:rsidR="00A019D7" w:rsidRPr="004F5C56">
        <w:rPr>
          <w:rStyle w:val="Enfasidelicata"/>
          <w:i w:val="0"/>
        </w:rPr>
        <w:t>consegnerà</w:t>
      </w:r>
      <w:r w:rsidRPr="004F5C56">
        <w:rPr>
          <w:rStyle w:val="Enfasidelicata"/>
          <w:i w:val="0"/>
        </w:rPr>
        <w:t xml:space="preserve"> gli atti alla commissione giudicatrice.</w:t>
      </w:r>
    </w:p>
    <w:p w14:paraId="5CE5517B" w14:textId="6399F3F5" w:rsidR="00371121" w:rsidRDefault="00371121" w:rsidP="00423909">
      <w:pPr>
        <w:spacing w:before="60" w:after="60"/>
        <w:jc w:val="both"/>
        <w:rPr>
          <w:rFonts w:cs="Calibri"/>
        </w:rPr>
      </w:pPr>
      <w:r>
        <w:rPr>
          <w:rFonts w:cs="Calibri"/>
        </w:rPr>
        <w:t>La commissione giudicatrice, in</w:t>
      </w:r>
      <w:r w:rsidRPr="00710B93">
        <w:rPr>
          <w:rFonts w:cs="Calibri"/>
        </w:rPr>
        <w:t xml:space="preserve"> seduta pubblica</w:t>
      </w:r>
      <w:r>
        <w:rPr>
          <w:rFonts w:cs="Calibri"/>
        </w:rPr>
        <w:t xml:space="preserve">, </w:t>
      </w:r>
      <w:r w:rsidRPr="00710B93">
        <w:rPr>
          <w:rFonts w:cs="Calibri"/>
        </w:rPr>
        <w:t xml:space="preserve">procederà all’apertura della busta </w:t>
      </w:r>
      <w:r w:rsidR="00A019D7">
        <w:rPr>
          <w:rFonts w:cs="Calibri"/>
        </w:rPr>
        <w:t>concernente l’offerta tecnica e</w:t>
      </w:r>
      <w:r w:rsidRPr="00710B93">
        <w:rPr>
          <w:rFonts w:cs="Calibri"/>
        </w:rPr>
        <w:t xml:space="preserve"> alla verifica della presenza dei documenti richiesti dal presente disciplinare. </w:t>
      </w:r>
    </w:p>
    <w:p w14:paraId="6473CF99" w14:textId="7E81FA75" w:rsidR="00371121" w:rsidRDefault="00371121" w:rsidP="00423909">
      <w:pPr>
        <w:spacing w:before="60" w:after="60"/>
        <w:jc w:val="both"/>
        <w:rPr>
          <w:rFonts w:cs="Calibri"/>
        </w:rPr>
      </w:pPr>
      <w:r w:rsidRPr="00710B93">
        <w:rPr>
          <w:rFonts w:cs="Calibri"/>
        </w:rPr>
        <w:t xml:space="preserve">In </w:t>
      </w:r>
      <w:r>
        <w:rPr>
          <w:rFonts w:cs="Calibri"/>
        </w:rPr>
        <w:t xml:space="preserve">una o più </w:t>
      </w:r>
      <w:r w:rsidRPr="00710B93">
        <w:rPr>
          <w:rFonts w:cs="Calibri"/>
        </w:rPr>
        <w:t>sedut</w:t>
      </w:r>
      <w:r>
        <w:rPr>
          <w:rFonts w:cs="Calibri"/>
        </w:rPr>
        <w:t>e</w:t>
      </w:r>
      <w:r w:rsidRPr="00710B93">
        <w:rPr>
          <w:rFonts w:cs="Calibri"/>
        </w:rPr>
        <w:t xml:space="preserve"> riservat</w:t>
      </w:r>
      <w:r>
        <w:rPr>
          <w:rFonts w:cs="Calibri"/>
        </w:rPr>
        <w:t>e</w:t>
      </w:r>
      <w:r w:rsidRPr="00710B93">
        <w:rPr>
          <w:rFonts w:cs="Calibri"/>
        </w:rPr>
        <w:t xml:space="preserve"> la </w:t>
      </w:r>
      <w:r>
        <w:rPr>
          <w:rFonts w:cs="Calibri"/>
        </w:rPr>
        <w:t>commissione</w:t>
      </w:r>
      <w:r w:rsidRPr="00710B93">
        <w:rPr>
          <w:rFonts w:cs="Calibri"/>
        </w:rPr>
        <w:t xml:space="preserve"> procederà all’esame </w:t>
      </w:r>
      <w:r w:rsidR="00A019D7">
        <w:rPr>
          <w:rFonts w:cs="Calibri"/>
        </w:rPr>
        <w:t>e</w:t>
      </w:r>
      <w:r>
        <w:rPr>
          <w:rFonts w:cs="Calibri"/>
        </w:rPr>
        <w:t xml:space="preserve"> alla valutazione delle offerte tecniche </w:t>
      </w:r>
      <w:r w:rsidRPr="002330F0">
        <w:rPr>
          <w:rFonts w:cs="Calibri"/>
        </w:rPr>
        <w:t>e all</w:t>
      </w:r>
      <w:r>
        <w:rPr>
          <w:rFonts w:cs="Calibri"/>
        </w:rPr>
        <w:t>’</w:t>
      </w:r>
      <w:r w:rsidRPr="002330F0">
        <w:rPr>
          <w:rFonts w:cs="Calibri"/>
        </w:rPr>
        <w:t>assegnazione dei relativi punteggi applicando i criteri e le formule indicati nel bando e nel presente disciplinare</w:t>
      </w:r>
      <w:r w:rsidRPr="00C633BF">
        <w:rPr>
          <w:rFonts w:cs="Calibri"/>
        </w:rPr>
        <w:t>.</w:t>
      </w:r>
    </w:p>
    <w:p w14:paraId="37392F82" w14:textId="5C06F348" w:rsidR="00371121" w:rsidRPr="00A019D7" w:rsidRDefault="00371121" w:rsidP="00423909">
      <w:pPr>
        <w:spacing w:before="60" w:after="60"/>
        <w:jc w:val="both"/>
        <w:rPr>
          <w:color w:val="FF0000"/>
        </w:rPr>
      </w:pPr>
      <w:r>
        <w:rPr>
          <w:rFonts w:cs="Calibri"/>
        </w:rPr>
        <w:t xml:space="preserve">Successivamente, in seduta pubblica, </w:t>
      </w:r>
      <w:r w:rsidRPr="00710B93">
        <w:rPr>
          <w:rFonts w:cs="Calibri"/>
        </w:rPr>
        <w:t xml:space="preserve">la </w:t>
      </w:r>
      <w:r>
        <w:rPr>
          <w:rFonts w:cs="Calibri"/>
        </w:rPr>
        <w:t>commissione</w:t>
      </w:r>
      <w:r w:rsidRPr="00710B93">
        <w:rPr>
          <w:rFonts w:cs="Calibri"/>
        </w:rPr>
        <w:t xml:space="preserve"> </w:t>
      </w:r>
      <w:r w:rsidRPr="002330F0">
        <w:rPr>
          <w:rFonts w:cs="Calibri"/>
        </w:rPr>
        <w:t>d</w:t>
      </w:r>
      <w:r>
        <w:rPr>
          <w:rFonts w:cs="Calibri"/>
        </w:rPr>
        <w:t>arà</w:t>
      </w:r>
      <w:r w:rsidRPr="002330F0">
        <w:rPr>
          <w:rFonts w:cs="Calibri"/>
        </w:rPr>
        <w:t xml:space="preserve"> lettura dei punteggi attribuiti alle singole offerte tecniche</w:t>
      </w:r>
      <w:r w:rsidR="004F65B8">
        <w:rPr>
          <w:rFonts w:eastAsia="Calibri" w:cs="Garamond"/>
          <w:color w:val="000000"/>
          <w:sz w:val="23"/>
          <w:szCs w:val="23"/>
        </w:rPr>
        <w:t xml:space="preserve"> e </w:t>
      </w:r>
      <w:r>
        <w:rPr>
          <w:rFonts w:cs="Calibri"/>
        </w:rPr>
        <w:t>darà atto del</w:t>
      </w:r>
      <w:r w:rsidRPr="00710B93">
        <w:rPr>
          <w:rFonts w:cs="Calibri"/>
        </w:rPr>
        <w:t>le eventuali esclu</w:t>
      </w:r>
      <w:r w:rsidR="004F5C56">
        <w:rPr>
          <w:rFonts w:cs="Calibri"/>
        </w:rPr>
        <w:t>sioni d</w:t>
      </w:r>
      <w:r w:rsidR="004F5C56" w:rsidRPr="00710B93">
        <w:rPr>
          <w:rFonts w:cs="Calibri"/>
        </w:rPr>
        <w:t xml:space="preserve">i </w:t>
      </w:r>
      <w:r w:rsidR="004F5C56">
        <w:rPr>
          <w:rFonts w:cs="Calibri"/>
        </w:rPr>
        <w:t>concorrenti dalla gara</w:t>
      </w:r>
      <w:r w:rsidR="004F65B8">
        <w:rPr>
          <w:rFonts w:cs="Calibri"/>
        </w:rPr>
        <w:t>.</w:t>
      </w:r>
    </w:p>
    <w:p w14:paraId="27E05D81" w14:textId="77777777" w:rsidR="00371121" w:rsidRDefault="00371121" w:rsidP="00423909">
      <w:pPr>
        <w:spacing w:before="60" w:after="60"/>
        <w:jc w:val="both"/>
        <w:rPr>
          <w:rFonts w:cs="Calibri"/>
        </w:rPr>
      </w:pPr>
      <w:r>
        <w:rPr>
          <w:rFonts w:cs="Calibri"/>
        </w:rPr>
        <w:t>N</w:t>
      </w:r>
      <w:r w:rsidRPr="00710B93">
        <w:rPr>
          <w:rFonts w:cs="Calibri"/>
        </w:rPr>
        <w:t>ella medesima seduta</w:t>
      </w:r>
      <w:r>
        <w:rPr>
          <w:rFonts w:cs="Calibri"/>
        </w:rPr>
        <w:t>,</w:t>
      </w:r>
      <w:r w:rsidRPr="00710B93">
        <w:rPr>
          <w:rFonts w:cs="Calibri"/>
        </w:rPr>
        <w:t xml:space="preserve"> o in </w:t>
      </w:r>
      <w:r>
        <w:rPr>
          <w:rFonts w:cs="Calibri"/>
        </w:rPr>
        <w:t xml:space="preserve">una </w:t>
      </w:r>
      <w:r w:rsidRPr="00710B93">
        <w:rPr>
          <w:rFonts w:cs="Calibri"/>
        </w:rPr>
        <w:t>seduta pubblica successiva</w:t>
      </w:r>
      <w:r>
        <w:rPr>
          <w:rFonts w:cs="Calibri"/>
        </w:rPr>
        <w:t>,</w:t>
      </w:r>
      <w:r w:rsidRPr="00710B93">
        <w:rPr>
          <w:rFonts w:cs="Calibri"/>
        </w:rPr>
        <w:t xml:space="preserve"> </w:t>
      </w:r>
      <w:r>
        <w:rPr>
          <w:rFonts w:cs="Calibri"/>
        </w:rPr>
        <w:t xml:space="preserve">la commissione </w:t>
      </w:r>
      <w:r w:rsidRPr="00710B93">
        <w:rPr>
          <w:rFonts w:cs="Calibri"/>
        </w:rPr>
        <w:t>procede</w:t>
      </w:r>
      <w:r>
        <w:rPr>
          <w:rFonts w:cs="Calibri"/>
        </w:rPr>
        <w:t>rà</w:t>
      </w:r>
      <w:r w:rsidRPr="00710B93">
        <w:rPr>
          <w:rFonts w:cs="Calibri"/>
        </w:rPr>
        <w:t xml:space="preserve"> all</w:t>
      </w:r>
      <w:r>
        <w:rPr>
          <w:rFonts w:cs="Calibri"/>
        </w:rPr>
        <w:t>’apertura della busta contenente l’offerta economica e quindi alla relativa valutazione</w:t>
      </w:r>
      <w:r w:rsidRPr="00710B93">
        <w:rPr>
          <w:rFonts w:cs="Calibri"/>
        </w:rPr>
        <w:t>,</w:t>
      </w:r>
      <w:r>
        <w:rPr>
          <w:rFonts w:cs="Calibri"/>
        </w:rPr>
        <w:t xml:space="preserve"> </w:t>
      </w:r>
      <w:r w:rsidRPr="001D1FA9">
        <w:rPr>
          <w:rFonts w:cs="Calibri"/>
        </w:rPr>
        <w:t>che potrà avvenire anche in successiva seduta riservata,</w:t>
      </w:r>
      <w:r w:rsidRPr="00710B93">
        <w:rPr>
          <w:rFonts w:cs="Calibri"/>
        </w:rPr>
        <w:t xml:space="preserve"> secondo i criteri e le modalità descritte </w:t>
      </w:r>
      <w:r w:rsidRPr="00C633BF">
        <w:rPr>
          <w:rFonts w:cs="Calibri"/>
        </w:rPr>
        <w:t xml:space="preserve">al </w:t>
      </w:r>
      <w:r w:rsidRPr="004F65B8">
        <w:rPr>
          <w:rFonts w:cs="Calibri"/>
        </w:rPr>
        <w:t xml:space="preserve">punto </w:t>
      </w:r>
      <w:r w:rsidRPr="004F65B8">
        <w:rPr>
          <w:rFonts w:cs="Calibri"/>
        </w:rPr>
        <w:fldChar w:fldCharType="begin"/>
      </w:r>
      <w:r w:rsidRPr="004F65B8">
        <w:rPr>
          <w:rFonts w:cs="Calibri"/>
        </w:rPr>
        <w:instrText xml:space="preserve"> REF _Ref498421982 \r \h </w:instrText>
      </w:r>
      <w:r w:rsidR="00423909" w:rsidRPr="004F65B8">
        <w:rPr>
          <w:rFonts w:cs="Calibri"/>
        </w:rPr>
        <w:instrText xml:space="preserve"> \* MERGEFORMAT </w:instrText>
      </w:r>
      <w:r w:rsidRPr="004F65B8">
        <w:rPr>
          <w:rFonts w:cs="Calibri"/>
        </w:rPr>
      </w:r>
      <w:r w:rsidRPr="004F65B8">
        <w:rPr>
          <w:rFonts w:cs="Calibri"/>
        </w:rPr>
        <w:fldChar w:fldCharType="separate"/>
      </w:r>
      <w:r w:rsidRPr="004F65B8">
        <w:rPr>
          <w:rFonts w:cs="Calibri"/>
        </w:rPr>
        <w:t>18</w:t>
      </w:r>
      <w:r w:rsidRPr="004F65B8">
        <w:rPr>
          <w:rFonts w:cs="Calibri"/>
        </w:rPr>
        <w:fldChar w:fldCharType="end"/>
      </w:r>
      <w:r w:rsidRPr="004F65B8">
        <w:rPr>
          <w:rFonts w:cs="Calibri"/>
        </w:rPr>
        <w:t>.</w:t>
      </w:r>
    </w:p>
    <w:p w14:paraId="656FD815" w14:textId="182BB3EB" w:rsidR="00371121" w:rsidRDefault="00371121" w:rsidP="00423909">
      <w:pPr>
        <w:spacing w:before="60" w:after="60"/>
        <w:jc w:val="both"/>
      </w:pPr>
      <w:r>
        <w:t xml:space="preserve">La stazione appaltante procederà dunque all’individuazione dell’unico parametro numerico finale per la formulazione della graduatoria, </w:t>
      </w:r>
      <w:r w:rsidRPr="000A074F">
        <w:t xml:space="preserve">ai sensi dell’art. 95, </w:t>
      </w:r>
      <w:r w:rsidRPr="00CB03F3">
        <w:rPr>
          <w:rFonts w:cs="Arial"/>
        </w:rPr>
        <w:t>co</w:t>
      </w:r>
      <w:r>
        <w:rPr>
          <w:rFonts w:cs="Arial"/>
        </w:rPr>
        <w:t>mma</w:t>
      </w:r>
      <w:r w:rsidRPr="000A074F">
        <w:t xml:space="preserve"> 9</w:t>
      </w:r>
      <w:r w:rsidR="004F65B8">
        <w:t xml:space="preserve">, </w:t>
      </w:r>
      <w:r w:rsidRPr="000A074F">
        <w:t>del Codice</w:t>
      </w:r>
      <w:r>
        <w:t xml:space="preserve">. </w:t>
      </w:r>
    </w:p>
    <w:p w14:paraId="0EC17CA4" w14:textId="01776484" w:rsidR="00371121" w:rsidRPr="00CE2453" w:rsidRDefault="00371121" w:rsidP="00423909">
      <w:pPr>
        <w:spacing w:before="60" w:after="60"/>
        <w:jc w:val="both"/>
      </w:pPr>
      <w:r w:rsidRPr="00CE2453">
        <w:rPr>
          <w:rFonts w:cs="Calibri"/>
        </w:rPr>
        <w:t>Nel caso in cui le offerte di due o più concorrenti ottengano lo stesso punteggio complessivo, ma punteggi differenti per il prezzo e per tutti gli altri elementi di valutazione, sarà co</w:t>
      </w:r>
      <w:r w:rsidR="00232D18">
        <w:rPr>
          <w:rFonts w:cs="Calibri"/>
        </w:rPr>
        <w:t xml:space="preserve">llocato </w:t>
      </w:r>
      <w:r w:rsidRPr="00CE2453">
        <w:rPr>
          <w:rFonts w:cs="Calibri"/>
        </w:rPr>
        <w:t xml:space="preserve">primo in graduatoria il concorrente che ha ottenuto il miglior punteggio </w:t>
      </w:r>
      <w:r w:rsidRPr="004F65B8">
        <w:rPr>
          <w:rFonts w:cs="Calibri"/>
        </w:rPr>
        <w:t>sul</w:t>
      </w:r>
      <w:r w:rsidR="00423909" w:rsidRPr="004F65B8">
        <w:rPr>
          <w:rFonts w:cs="Calibri"/>
        </w:rPr>
        <w:t xml:space="preserve">l’offerta </w:t>
      </w:r>
      <w:r w:rsidR="001D7590" w:rsidRPr="004F65B8">
        <w:rPr>
          <w:rFonts w:cs="Calibri"/>
        </w:rPr>
        <w:t>economica</w:t>
      </w:r>
      <w:r w:rsidR="00423909">
        <w:rPr>
          <w:rFonts w:cs="Calibri"/>
        </w:rPr>
        <w:t>.</w:t>
      </w:r>
    </w:p>
    <w:p w14:paraId="2FD75F58" w14:textId="77777777" w:rsidR="00371121" w:rsidRPr="007F2E93" w:rsidRDefault="00371121" w:rsidP="00423909">
      <w:pPr>
        <w:spacing w:before="60" w:after="60"/>
        <w:jc w:val="both"/>
        <w:rPr>
          <w:highlight w:val="yellow"/>
        </w:rPr>
      </w:pPr>
      <w:r w:rsidRPr="00CE2453">
        <w:rPr>
          <w:rFonts w:cs="Calibri"/>
        </w:rPr>
        <w:t>Nel caso in cui le</w:t>
      </w:r>
      <w:r w:rsidRPr="00710B93">
        <w:rPr>
          <w:rFonts w:cs="Calibri"/>
        </w:rPr>
        <w:t xml:space="preserve"> offerte di due o più concorrenti ottengano lo stesso punteggio complessivo e gli stessi punteggi parziali per il prezzo e per l’offerta tecnica, si procederà mediante sorteggio in seduta pubblica.</w:t>
      </w:r>
    </w:p>
    <w:p w14:paraId="74717C8C" w14:textId="372415A8" w:rsidR="00371121" w:rsidRDefault="00371121" w:rsidP="00423909">
      <w:pPr>
        <w:spacing w:before="60" w:after="60"/>
        <w:jc w:val="both"/>
        <w:rPr>
          <w:rFonts w:cs="Calibri"/>
        </w:rPr>
      </w:pPr>
      <w:r w:rsidRPr="00710B93">
        <w:rPr>
          <w:rFonts w:cs="Calibri"/>
        </w:rPr>
        <w:t>All’esito delle operazioni di cui sopra</w:t>
      </w:r>
      <w:r w:rsidRPr="006C6942">
        <w:rPr>
          <w:rFonts w:cs="Calibri"/>
        </w:rPr>
        <w:t xml:space="preserve">, la </w:t>
      </w:r>
      <w:r>
        <w:rPr>
          <w:rFonts w:cs="Calibri"/>
        </w:rPr>
        <w:t>c</w:t>
      </w:r>
      <w:r w:rsidRPr="006C6942">
        <w:rPr>
          <w:rFonts w:cs="Calibri"/>
        </w:rPr>
        <w:t>ommissione, in seduta</w:t>
      </w:r>
      <w:r w:rsidRPr="00710B93">
        <w:rPr>
          <w:rFonts w:cs="Calibri"/>
        </w:rPr>
        <w:t xml:space="preserve"> pubblica,</w:t>
      </w:r>
      <w:r w:rsidRPr="00710B93">
        <w:rPr>
          <w:rFonts w:cs="Calibri"/>
          <w:i/>
        </w:rPr>
        <w:t xml:space="preserve"> </w:t>
      </w:r>
      <w:r>
        <w:rPr>
          <w:rFonts w:cs="Calibri"/>
        </w:rPr>
        <w:t xml:space="preserve">redige la graduatoria e procede ai sensi di quanto previsto al punto </w:t>
      </w:r>
      <w:r w:rsidR="00232D18">
        <w:rPr>
          <w:rFonts w:cs="Calibri"/>
        </w:rPr>
        <w:t>22</w:t>
      </w:r>
    </w:p>
    <w:p w14:paraId="40C3EEEF" w14:textId="199874FC" w:rsidR="00371121" w:rsidRDefault="00371121" w:rsidP="00423909">
      <w:pPr>
        <w:spacing w:before="60" w:after="60"/>
        <w:jc w:val="both"/>
        <w:rPr>
          <w:rFonts w:cs="Calibri"/>
        </w:rPr>
      </w:pPr>
      <w:r>
        <w:rPr>
          <w:rFonts w:cs="Calibri"/>
        </w:rPr>
        <w:t>Q</w:t>
      </w:r>
      <w:r w:rsidRPr="00710B93">
        <w:rPr>
          <w:rFonts w:cs="Calibri"/>
        </w:rPr>
        <w:t xml:space="preserve">ualora </w:t>
      </w:r>
      <w:r>
        <w:rPr>
          <w:rFonts w:cs="Calibri"/>
        </w:rPr>
        <w:t>individui offerte che superano la soglia di anomalia</w:t>
      </w:r>
      <w:r w:rsidR="004F5C56">
        <w:rPr>
          <w:rFonts w:cs="Calibri"/>
        </w:rPr>
        <w:t>,</w:t>
      </w:r>
      <w:r>
        <w:rPr>
          <w:rFonts w:cs="Calibri"/>
        </w:rPr>
        <w:t xml:space="preserve"> di cui all’art. 97, comma 3</w:t>
      </w:r>
      <w:r w:rsidR="00232D18">
        <w:rPr>
          <w:rFonts w:cs="Calibri"/>
        </w:rPr>
        <w:t>,</w:t>
      </w:r>
      <w:r w:rsidRPr="00710B93">
        <w:rPr>
          <w:rFonts w:cs="Calibri"/>
        </w:rPr>
        <w:t xml:space="preserve"> </w:t>
      </w:r>
      <w:r>
        <w:rPr>
          <w:rFonts w:cs="Calibri"/>
        </w:rPr>
        <w:t xml:space="preserve">del Codice, </w:t>
      </w:r>
      <w:r w:rsidRPr="00972801">
        <w:rPr>
          <w:rFonts w:cs="Calibri"/>
        </w:rPr>
        <w:t>e in ogni altro caso in cui, in base a elementi specifici, l’offerta appaia anormalmente bassa</w:t>
      </w:r>
      <w:r w:rsidR="004F5C56">
        <w:rPr>
          <w:rFonts w:cs="Calibri"/>
        </w:rPr>
        <w:t>, la commissione</w:t>
      </w:r>
      <w:r>
        <w:rPr>
          <w:rFonts w:cs="Calibri"/>
        </w:rPr>
        <w:t xml:space="preserve"> </w:t>
      </w:r>
      <w:r w:rsidRPr="00710B93">
        <w:rPr>
          <w:rFonts w:cs="Calibri"/>
        </w:rPr>
        <w:t>c</w:t>
      </w:r>
      <w:r>
        <w:rPr>
          <w:rFonts w:cs="Calibri"/>
        </w:rPr>
        <w:t>hiude la seduta pubblica</w:t>
      </w:r>
      <w:r w:rsidR="004F5C56">
        <w:rPr>
          <w:rFonts w:cs="Calibri"/>
        </w:rPr>
        <w:t>,</w:t>
      </w:r>
      <w:r>
        <w:rPr>
          <w:rFonts w:cs="Calibri"/>
        </w:rPr>
        <w:t xml:space="preserve"> dando</w:t>
      </w:r>
      <w:r w:rsidRPr="00710B93">
        <w:rPr>
          <w:rFonts w:cs="Calibri"/>
        </w:rPr>
        <w:t xml:space="preserve"> comunicazione al RUP, che procede</w:t>
      </w:r>
      <w:r>
        <w:rPr>
          <w:rFonts w:cs="Calibri"/>
        </w:rPr>
        <w:t>rà</w:t>
      </w:r>
      <w:r w:rsidRPr="00710B93">
        <w:rPr>
          <w:rFonts w:cs="Calibri"/>
        </w:rPr>
        <w:t xml:space="preserve"> </w:t>
      </w:r>
      <w:r>
        <w:rPr>
          <w:rFonts w:cs="Calibri"/>
        </w:rPr>
        <w:t>secon</w:t>
      </w:r>
      <w:r w:rsidR="00232D18">
        <w:rPr>
          <w:rFonts w:cs="Calibri"/>
        </w:rPr>
        <w:t>do quanto indicato al</w:t>
      </w:r>
      <w:r>
        <w:rPr>
          <w:rFonts w:cs="Calibri"/>
        </w:rPr>
        <w:t xml:space="preserve"> </w:t>
      </w:r>
      <w:r w:rsidRPr="00232D18">
        <w:rPr>
          <w:rFonts w:cs="Calibri"/>
        </w:rPr>
        <w:t xml:space="preserve">punto </w:t>
      </w:r>
      <w:r w:rsidR="00232D18">
        <w:rPr>
          <w:rFonts w:cs="Calibri"/>
        </w:rPr>
        <w:t>21</w:t>
      </w:r>
      <w:r>
        <w:rPr>
          <w:rFonts w:cs="Calibri"/>
        </w:rPr>
        <w:t>.</w:t>
      </w:r>
    </w:p>
    <w:p w14:paraId="37B22C34" w14:textId="6BB3DBC1" w:rsidR="00371121" w:rsidRPr="00E86FD5" w:rsidRDefault="00371121" w:rsidP="00423909">
      <w:pPr>
        <w:spacing w:before="60" w:after="60"/>
        <w:jc w:val="both"/>
        <w:rPr>
          <w:rFonts w:cs="Calibri"/>
        </w:rPr>
      </w:pPr>
      <w:r w:rsidRPr="00E86FD5">
        <w:rPr>
          <w:rFonts w:cs="Calibri"/>
        </w:rPr>
        <w:t>In qualsiasi fase delle operazioni di valutazione delle offerte tecniche ed economiche, l</w:t>
      </w:r>
      <w:r>
        <w:rPr>
          <w:rFonts w:cs="Calibri"/>
        </w:rPr>
        <w:t>a c</w:t>
      </w:r>
      <w:r w:rsidRPr="00E86FD5">
        <w:rPr>
          <w:rFonts w:cs="Calibri"/>
        </w:rPr>
        <w:t xml:space="preserve">ommissione provvede a comunicare, tempestivamente </w:t>
      </w:r>
      <w:r w:rsidRPr="00E86FD5">
        <w:t>al</w:t>
      </w:r>
      <w:r w:rsidR="00423909">
        <w:t xml:space="preserve"> </w:t>
      </w:r>
      <w:r w:rsidR="00423909" w:rsidRPr="008874D2">
        <w:t>RUP</w:t>
      </w:r>
      <w:r>
        <w:rPr>
          <w:rFonts w:cs="Garamond"/>
        </w:rPr>
        <w:t xml:space="preserve"> -</w:t>
      </w:r>
      <w:r w:rsidRPr="00E86FD5">
        <w:rPr>
          <w:rFonts w:cs="Garamond"/>
        </w:rPr>
        <w:t xml:space="preserve"> che procederà, sempre, ai sensi dell’art. 7</w:t>
      </w:r>
      <w:r>
        <w:rPr>
          <w:rFonts w:cs="Garamond"/>
        </w:rPr>
        <w:t>6, comma 5, lett. b)</w:t>
      </w:r>
      <w:r w:rsidR="008874D2">
        <w:rPr>
          <w:rFonts w:cs="Garamond"/>
        </w:rPr>
        <w:t>,</w:t>
      </w:r>
      <w:r>
        <w:rPr>
          <w:rFonts w:cs="Garamond"/>
        </w:rPr>
        <w:t xml:space="preserve"> del Codice -</w:t>
      </w:r>
      <w:r w:rsidRPr="00E86FD5">
        <w:rPr>
          <w:rFonts w:cs="Garamond"/>
        </w:rPr>
        <w:t xml:space="preserve"> i casi di </w:t>
      </w:r>
      <w:r w:rsidRPr="00E86FD5">
        <w:rPr>
          <w:rFonts w:cs="Garamond"/>
          <w:b/>
        </w:rPr>
        <w:t>esclusione</w:t>
      </w:r>
      <w:r w:rsidR="008874D2">
        <w:rPr>
          <w:rFonts w:cs="Garamond"/>
        </w:rPr>
        <w:t xml:space="preserve"> da disporre</w:t>
      </w:r>
      <w:r w:rsidRPr="00E86FD5">
        <w:rPr>
          <w:rFonts w:cs="Garamond"/>
        </w:rPr>
        <w:t xml:space="preserve"> per:</w:t>
      </w:r>
      <w:r w:rsidRPr="00E86FD5">
        <w:rPr>
          <w:rFonts w:cs="Calibri"/>
        </w:rPr>
        <w:t xml:space="preserve"> </w:t>
      </w:r>
    </w:p>
    <w:p w14:paraId="49569783" w14:textId="77777777" w:rsidR="00371121" w:rsidRPr="00E86FD5" w:rsidRDefault="00371121" w:rsidP="00423909">
      <w:pPr>
        <w:pStyle w:val="Paragrafoelenco"/>
        <w:numPr>
          <w:ilvl w:val="0"/>
          <w:numId w:val="39"/>
        </w:numPr>
        <w:spacing w:before="60" w:after="60" w:line="276" w:lineRule="auto"/>
        <w:contextualSpacing w:val="0"/>
        <w:jc w:val="both"/>
        <w:rPr>
          <w:rFonts w:cs="Calibri"/>
        </w:rPr>
      </w:pPr>
      <w:r w:rsidRPr="00E86FD5">
        <w:rPr>
          <w:rFonts w:cs="Calibri"/>
        </w:rPr>
        <w:t>mancata separazione dell’offerta economica dall’offerta tecnica, ovvero l’inserimento di elementi concernenti il prezzo in documenti contenuti nelle buste A e B;</w:t>
      </w:r>
    </w:p>
    <w:p w14:paraId="19FF6784" w14:textId="2BB3B2AC" w:rsidR="00371121" w:rsidRPr="00E86FD5" w:rsidRDefault="00371121" w:rsidP="00423909">
      <w:pPr>
        <w:pStyle w:val="Paragrafoelenco"/>
        <w:numPr>
          <w:ilvl w:val="0"/>
          <w:numId w:val="39"/>
        </w:numPr>
        <w:spacing w:before="60" w:after="60" w:line="276" w:lineRule="auto"/>
        <w:contextualSpacing w:val="0"/>
        <w:jc w:val="both"/>
        <w:rPr>
          <w:rFonts w:cs="Calibri"/>
        </w:rPr>
      </w:pPr>
      <w:r w:rsidRPr="00E86FD5">
        <w:rPr>
          <w:rFonts w:cs="Calibri"/>
        </w:rPr>
        <w:lastRenderedPageBreak/>
        <w:t>presentazione di</w:t>
      </w:r>
      <w:r w:rsidRPr="00E86FD5">
        <w:rPr>
          <w:rFonts w:cs="Calibri"/>
          <w:b/>
        </w:rPr>
        <w:t xml:space="preserve"> </w:t>
      </w:r>
      <w:r w:rsidRPr="00E86FD5">
        <w:rPr>
          <w:rFonts w:cs="Calibri"/>
        </w:rPr>
        <w:t>offerte parziali, plurime, condizionate, alternative nonché irregolari, ai sensi dell’art. 59, comma 3, lett. a)</w:t>
      </w:r>
      <w:r w:rsidR="008874D2">
        <w:rPr>
          <w:rFonts w:cs="Calibri"/>
        </w:rPr>
        <w:t>,</w:t>
      </w:r>
      <w:r w:rsidRPr="00E86FD5">
        <w:rPr>
          <w:rFonts w:cs="Calibri"/>
        </w:rPr>
        <w:t xml:space="preserve"> del </w:t>
      </w:r>
      <w:r w:rsidR="008874D2">
        <w:rPr>
          <w:rFonts w:cs="Calibri"/>
        </w:rPr>
        <w:t>Codice, in quanto non rispettanti</w:t>
      </w:r>
      <w:r w:rsidRPr="00E86FD5">
        <w:rPr>
          <w:rFonts w:cs="Calibri"/>
        </w:rPr>
        <w:t xml:space="preserve"> i documenti di gara, ivi comprese le specifiche tecniche;</w:t>
      </w:r>
    </w:p>
    <w:p w14:paraId="7632EE25" w14:textId="446F44DA" w:rsidR="00371121" w:rsidRPr="00E86FD5" w:rsidRDefault="00371121" w:rsidP="00423909">
      <w:pPr>
        <w:pStyle w:val="Paragrafoelenco"/>
        <w:numPr>
          <w:ilvl w:val="0"/>
          <w:numId w:val="39"/>
        </w:numPr>
        <w:spacing w:before="60" w:after="60" w:line="276" w:lineRule="auto"/>
        <w:contextualSpacing w:val="0"/>
        <w:jc w:val="both"/>
        <w:rPr>
          <w:rFonts w:cs="Calibri"/>
        </w:rPr>
      </w:pPr>
      <w:r w:rsidRPr="00E86FD5">
        <w:rPr>
          <w:rFonts w:cs="Calibri"/>
        </w:rPr>
        <w:t>presentazione di offerte inammissibili, ai sensi dell’art. 59, comma 4</w:t>
      </w:r>
      <w:r w:rsidR="008874D2">
        <w:rPr>
          <w:rFonts w:cs="Calibri"/>
        </w:rPr>
        <w:t>,</w:t>
      </w:r>
      <w:r w:rsidRPr="00E86FD5">
        <w:rPr>
          <w:rFonts w:cs="Calibri"/>
        </w:rPr>
        <w:t xml:space="preserve"> lett. a) e c)</w:t>
      </w:r>
      <w:r w:rsidR="008874D2">
        <w:rPr>
          <w:rFonts w:cs="Calibri"/>
        </w:rPr>
        <w:t>,</w:t>
      </w:r>
      <w:r w:rsidRPr="00E86FD5">
        <w:rPr>
          <w:rFonts w:cs="Calibri"/>
        </w:rPr>
        <w:t xml:space="preserve"> del Codice, in quant</w:t>
      </w:r>
      <w:r w:rsidR="008874D2">
        <w:rPr>
          <w:rFonts w:cs="Calibri"/>
        </w:rPr>
        <w:t>o la commissione giudicatrice abbia</w:t>
      </w:r>
      <w:r w:rsidRPr="00E86FD5">
        <w:rPr>
          <w:rFonts w:cs="Calibri"/>
        </w:rPr>
        <w:t xml:space="preserve"> ritenuto sussistenti gli estremi per informativa alla Procura della Repubblica per reati di cor</w:t>
      </w:r>
      <w:r w:rsidR="008874D2">
        <w:rPr>
          <w:rFonts w:cs="Calibri"/>
        </w:rPr>
        <w:t>ruzione o fenomeni collusivi o abbi</w:t>
      </w:r>
      <w:r w:rsidRPr="00E86FD5">
        <w:rPr>
          <w:rFonts w:cs="Calibri"/>
        </w:rPr>
        <w:t>a verificato essere in aumento rispetto all’importo a base di gara</w:t>
      </w:r>
      <w:r>
        <w:rPr>
          <w:rFonts w:cs="Calibri"/>
        </w:rPr>
        <w:t>.</w:t>
      </w:r>
    </w:p>
    <w:p w14:paraId="1AE6EE51" w14:textId="690E1648" w:rsidR="00371121" w:rsidRPr="00423909" w:rsidRDefault="00371121" w:rsidP="006503D0">
      <w:pPr>
        <w:pStyle w:val="Titolo2"/>
        <w:keepLines w:val="0"/>
        <w:numPr>
          <w:ilvl w:val="0"/>
          <w:numId w:val="45"/>
        </w:numPr>
        <w:spacing w:before="560" w:after="120" w:line="276" w:lineRule="auto"/>
        <w:ind w:left="357" w:hanging="357"/>
        <w:jc w:val="both"/>
        <w:rPr>
          <w:color w:val="auto"/>
        </w:rPr>
      </w:pPr>
      <w:bookmarkStart w:id="3358" w:name="_Toc483907003"/>
      <w:bookmarkStart w:id="3359" w:name="_Toc484010753"/>
      <w:bookmarkStart w:id="3360" w:name="_Toc484010875"/>
      <w:bookmarkStart w:id="3361" w:name="_Toc484010999"/>
      <w:bookmarkStart w:id="3362" w:name="_Toc484011121"/>
      <w:bookmarkStart w:id="3363" w:name="_Toc484011243"/>
      <w:bookmarkStart w:id="3364" w:name="_Toc484011718"/>
      <w:bookmarkStart w:id="3365" w:name="_Toc484097792"/>
      <w:bookmarkStart w:id="3366" w:name="_Toc484428966"/>
      <w:bookmarkStart w:id="3367" w:name="_Toc484429136"/>
      <w:bookmarkStart w:id="3368" w:name="_Toc484438711"/>
      <w:bookmarkStart w:id="3369" w:name="_Toc484438835"/>
      <w:bookmarkStart w:id="3370" w:name="_Toc484438959"/>
      <w:bookmarkStart w:id="3371" w:name="_Toc484439879"/>
      <w:bookmarkStart w:id="3372" w:name="_Toc484440002"/>
      <w:bookmarkStart w:id="3373" w:name="_Toc484440126"/>
      <w:bookmarkStart w:id="3374" w:name="_Toc484440486"/>
      <w:bookmarkStart w:id="3375" w:name="_Toc484448146"/>
      <w:bookmarkStart w:id="3376" w:name="_Toc484448270"/>
      <w:bookmarkStart w:id="3377" w:name="_Toc484448394"/>
      <w:bookmarkStart w:id="3378" w:name="_Toc484448518"/>
      <w:bookmarkStart w:id="3379" w:name="_Toc484448642"/>
      <w:bookmarkStart w:id="3380" w:name="_Toc484448766"/>
      <w:bookmarkStart w:id="3381" w:name="_Toc484448889"/>
      <w:bookmarkStart w:id="3382" w:name="_Toc484449013"/>
      <w:bookmarkStart w:id="3383" w:name="_Toc484449137"/>
      <w:bookmarkStart w:id="3384" w:name="_Toc484526632"/>
      <w:bookmarkStart w:id="3385" w:name="_Toc484605352"/>
      <w:bookmarkStart w:id="3386" w:name="_Toc484605476"/>
      <w:bookmarkStart w:id="3387" w:name="_Toc484688345"/>
      <w:bookmarkStart w:id="3388" w:name="_Toc484688900"/>
      <w:bookmarkStart w:id="3389" w:name="_Toc485218335"/>
      <w:bookmarkStart w:id="3390" w:name="_Toc381775856"/>
      <w:bookmarkStart w:id="3391" w:name="_Toc381776132"/>
      <w:bookmarkStart w:id="3392" w:name="_Toc380501884"/>
      <w:bookmarkStart w:id="3393" w:name="_Toc391035997"/>
      <w:bookmarkStart w:id="3394" w:name="_Toc391036070"/>
      <w:bookmarkStart w:id="3395" w:name="_Toc392577511"/>
      <w:bookmarkStart w:id="3396" w:name="_Toc393110578"/>
      <w:bookmarkStart w:id="3397" w:name="_Toc393112142"/>
      <w:bookmarkStart w:id="3398" w:name="_Toc393187859"/>
      <w:bookmarkStart w:id="3399" w:name="_Toc393272615"/>
      <w:bookmarkStart w:id="3400" w:name="_Toc393272673"/>
      <w:bookmarkStart w:id="3401" w:name="_Toc393283189"/>
      <w:bookmarkStart w:id="3402" w:name="_Toc393700848"/>
      <w:bookmarkStart w:id="3403" w:name="_Toc393706921"/>
      <w:bookmarkStart w:id="3404" w:name="_Toc397346836"/>
      <w:bookmarkStart w:id="3405" w:name="_Toc397422877"/>
      <w:bookmarkStart w:id="3406" w:name="_Toc403471284"/>
      <w:bookmarkStart w:id="3407" w:name="_Toc406058392"/>
      <w:bookmarkStart w:id="3408" w:name="_Toc406754193"/>
      <w:bookmarkStart w:id="3409" w:name="_Toc416423376"/>
      <w:bookmarkStart w:id="3410" w:name="_Ref498613626"/>
      <w:bookmarkStart w:id="3411" w:name="_Toc500345621"/>
      <w:bookmarkEnd w:id="3218"/>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r w:rsidRPr="00423909">
        <w:rPr>
          <w:color w:val="auto"/>
        </w:rPr>
        <w:t>VERIFICA DI ANOMALIA DELLE OFFERTE</w:t>
      </w:r>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p>
    <w:p w14:paraId="28514A0E" w14:textId="77777777" w:rsidR="00371121" w:rsidRDefault="00371121" w:rsidP="00423909">
      <w:pPr>
        <w:spacing w:before="60" w:after="60"/>
        <w:jc w:val="both"/>
        <w:rPr>
          <w:rFonts w:cs="Calibri"/>
        </w:rPr>
      </w:pPr>
      <w:r w:rsidRPr="00972801">
        <w:rPr>
          <w:rFonts w:cs="Calibri"/>
        </w:rPr>
        <w:t xml:space="preserve">Al ricorrere dei presupposti di cui all’art. 97, comma 3, del </w:t>
      </w:r>
      <w:r>
        <w:rPr>
          <w:rFonts w:cs="Calibri"/>
        </w:rPr>
        <w:t>Codice</w:t>
      </w:r>
      <w:r w:rsidRPr="00972801">
        <w:rPr>
          <w:rFonts w:cs="Calibri"/>
        </w:rPr>
        <w:t xml:space="preserve">, e in ogni altro caso in cui, in base a elementi specifici, l’offerta appaia anormalmente bassa, </w:t>
      </w:r>
      <w:r>
        <w:rPr>
          <w:rFonts w:cs="Calibri"/>
        </w:rPr>
        <w:t>il RUP,</w:t>
      </w:r>
      <w:r w:rsidRPr="00972801">
        <w:rPr>
          <w:rFonts w:cs="Calibri"/>
        </w:rPr>
        <w:t xml:space="preserve"> </w:t>
      </w:r>
      <w:r>
        <w:rPr>
          <w:rFonts w:cs="Calibri"/>
        </w:rPr>
        <w:t>avvalendosi</w:t>
      </w:r>
      <w:r w:rsidRPr="00877AE4">
        <w:rPr>
          <w:rFonts w:cs="Calibri"/>
        </w:rPr>
        <w:t xml:space="preserve">, se ritenuto necessario, </w:t>
      </w:r>
      <w:r>
        <w:rPr>
          <w:rFonts w:cs="Calibri"/>
        </w:rPr>
        <w:t>della c</w:t>
      </w:r>
      <w:r w:rsidRPr="00877AE4">
        <w:rPr>
          <w:rFonts w:cs="Calibri"/>
        </w:rPr>
        <w:t>ommissione, valuta la congruità, serietà, sostenibilità e realizzabilità delle offerte che appaiono anormalmente basse.</w:t>
      </w:r>
    </w:p>
    <w:p w14:paraId="5192D081" w14:textId="18EC30DD" w:rsidR="00371121" w:rsidRDefault="00371121" w:rsidP="00423909">
      <w:pPr>
        <w:spacing w:before="60" w:after="60"/>
        <w:jc w:val="both"/>
        <w:rPr>
          <w:rFonts w:cs="Calibri"/>
        </w:rPr>
      </w:pPr>
      <w:r>
        <w:rPr>
          <w:rFonts w:cs="Calibri"/>
        </w:rPr>
        <w:t>Si</w:t>
      </w:r>
      <w:r w:rsidRPr="00972801">
        <w:rPr>
          <w:rFonts w:cs="Calibri"/>
        </w:rPr>
        <w:t xml:space="preserve"> procede a verificare la prima migliore offerta </w:t>
      </w:r>
      <w:r>
        <w:rPr>
          <w:rFonts w:cs="Calibri"/>
        </w:rPr>
        <w:t>anormalment</w:t>
      </w:r>
      <w:r w:rsidRPr="00972801">
        <w:rPr>
          <w:rFonts w:cs="Calibri"/>
        </w:rPr>
        <w:t>e</w:t>
      </w:r>
      <w:r>
        <w:rPr>
          <w:rFonts w:cs="Calibri"/>
        </w:rPr>
        <w:t xml:space="preserve"> bassa. Q</w:t>
      </w:r>
      <w:r w:rsidRPr="00972801">
        <w:rPr>
          <w:rFonts w:cs="Calibri"/>
        </w:rPr>
        <w:t xml:space="preserve">ualora </w:t>
      </w:r>
      <w:r w:rsidR="00F400BA">
        <w:rPr>
          <w:rFonts w:cs="Calibri"/>
        </w:rPr>
        <w:t>detta</w:t>
      </w:r>
      <w:r>
        <w:rPr>
          <w:rFonts w:cs="Calibri"/>
        </w:rPr>
        <w:t xml:space="preserve"> offerta risulti anomala</w:t>
      </w:r>
      <w:r w:rsidRPr="00972801">
        <w:rPr>
          <w:rFonts w:cs="Calibri"/>
        </w:rPr>
        <w:t xml:space="preserve">, </w:t>
      </w:r>
      <w:r>
        <w:rPr>
          <w:rFonts w:cs="Calibri"/>
        </w:rPr>
        <w:t xml:space="preserve">si </w:t>
      </w:r>
      <w:r w:rsidRPr="00972801">
        <w:rPr>
          <w:rFonts w:cs="Calibri"/>
        </w:rPr>
        <w:t>procede con le stesse modalità nei</w:t>
      </w:r>
      <w:r w:rsidR="00F400BA">
        <w:rPr>
          <w:rFonts w:cs="Calibri"/>
        </w:rPr>
        <w:t xml:space="preserve"> confronti delle successive</w:t>
      </w:r>
      <w:r w:rsidRPr="00972801">
        <w:rPr>
          <w:rFonts w:cs="Calibri"/>
        </w:rPr>
        <w:t xml:space="preserve">, fino ad individuare la migliore offerta ritenuta non anomala. </w:t>
      </w:r>
      <w:r>
        <w:rPr>
          <w:rFonts w:cs="Calibri"/>
        </w:rPr>
        <w:t>È</w:t>
      </w:r>
      <w:r w:rsidR="00F400BA">
        <w:rPr>
          <w:rFonts w:cs="Calibri"/>
        </w:rPr>
        <w:t xml:space="preserve"> facoltà della S</w:t>
      </w:r>
      <w:r w:rsidRPr="00972801">
        <w:rPr>
          <w:rFonts w:cs="Calibri"/>
        </w:rPr>
        <w:t xml:space="preserve">tazione appaltante procedere contemporaneamente alla verifica di </w:t>
      </w:r>
      <w:r>
        <w:rPr>
          <w:rFonts w:cs="Calibri"/>
        </w:rPr>
        <w:t>congruità di tutte le offerte anormalmente basse.</w:t>
      </w:r>
    </w:p>
    <w:p w14:paraId="0855C167" w14:textId="4ED424C8" w:rsidR="00371121" w:rsidRDefault="00371121" w:rsidP="00423909">
      <w:pPr>
        <w:spacing w:before="60" w:after="60"/>
        <w:jc w:val="both"/>
        <w:rPr>
          <w:rFonts w:cs="Calibri"/>
        </w:rPr>
      </w:pPr>
      <w:r>
        <w:rPr>
          <w:rFonts w:cs="Calibri"/>
        </w:rPr>
        <w:t>Il RUP</w:t>
      </w:r>
      <w:r w:rsidRPr="00972801">
        <w:rPr>
          <w:rFonts w:cs="Calibri"/>
        </w:rPr>
        <w:t xml:space="preserve"> </w:t>
      </w:r>
      <w:r>
        <w:rPr>
          <w:rFonts w:cs="Calibri"/>
        </w:rPr>
        <w:t>richiede per iscritto al concorrente la presentazi</w:t>
      </w:r>
      <w:r w:rsidR="00F400BA">
        <w:rPr>
          <w:rFonts w:cs="Calibri"/>
        </w:rPr>
        <w:t>one, per iscritto, di</w:t>
      </w:r>
      <w:r>
        <w:rPr>
          <w:rFonts w:cs="Calibri"/>
        </w:rPr>
        <w:t xml:space="preserve"> spiegazioni, </w:t>
      </w:r>
      <w:r w:rsidRPr="00972801">
        <w:rPr>
          <w:rFonts w:cs="Calibri"/>
        </w:rPr>
        <w:t>se del caso indicando le componenti specifiche dell’offerta ritenute anomale</w:t>
      </w:r>
      <w:r>
        <w:rPr>
          <w:rFonts w:cs="Calibri"/>
        </w:rPr>
        <w:t>.</w:t>
      </w:r>
    </w:p>
    <w:p w14:paraId="5CE94C68" w14:textId="062E1F39" w:rsidR="00371121" w:rsidRPr="00972801" w:rsidRDefault="00F400BA" w:rsidP="00423909">
      <w:pPr>
        <w:spacing w:before="60" w:after="60"/>
        <w:jc w:val="both"/>
        <w:rPr>
          <w:rFonts w:cs="Calibri"/>
        </w:rPr>
      </w:pPr>
      <w:r>
        <w:rPr>
          <w:rFonts w:cs="Calibri"/>
        </w:rPr>
        <w:t>A questo</w:t>
      </w:r>
      <w:r w:rsidR="00371121" w:rsidRPr="00972801">
        <w:rPr>
          <w:rFonts w:cs="Calibri"/>
        </w:rPr>
        <w:t xml:space="preserve"> fine, assegna un termine </w:t>
      </w:r>
      <w:r w:rsidR="00371121">
        <w:rPr>
          <w:rFonts w:cs="Calibri"/>
        </w:rPr>
        <w:t xml:space="preserve">non </w:t>
      </w:r>
      <w:r w:rsidR="00371121" w:rsidRPr="003B4EBB">
        <w:rPr>
          <w:rFonts w:cs="Calibri"/>
        </w:rPr>
        <w:t>inferiore a quindici giorni dal ricevimento</w:t>
      </w:r>
      <w:r w:rsidR="00371121" w:rsidRPr="00972801">
        <w:rPr>
          <w:rFonts w:cs="Calibri"/>
        </w:rPr>
        <w:t xml:space="preserve"> della richiesta.</w:t>
      </w:r>
    </w:p>
    <w:p w14:paraId="7D251043" w14:textId="1C9ABCEA" w:rsidR="00371121" w:rsidRPr="0019594C" w:rsidRDefault="00371121" w:rsidP="00423909">
      <w:pPr>
        <w:spacing w:before="60" w:after="60"/>
        <w:jc w:val="both"/>
        <w:rPr>
          <w:rFonts w:cs="Calibri"/>
        </w:rPr>
      </w:pPr>
      <w:r>
        <w:rPr>
          <w:rFonts w:cs="Calibri"/>
        </w:rPr>
        <w:t>Il RUP, con il supporto della c</w:t>
      </w:r>
      <w:r w:rsidRPr="00972801">
        <w:rPr>
          <w:rFonts w:cs="Calibri"/>
        </w:rPr>
        <w:t>ommissione</w:t>
      </w:r>
      <w:r>
        <w:rPr>
          <w:rFonts w:cs="Calibri"/>
        </w:rPr>
        <w:t>,</w:t>
      </w:r>
      <w:r w:rsidRPr="00972801">
        <w:rPr>
          <w:rFonts w:cs="Calibri"/>
        </w:rPr>
        <w:t xml:space="preserve"> esamina in seduta riservata le </w:t>
      </w:r>
      <w:r w:rsidRPr="0019594C">
        <w:rPr>
          <w:rFonts w:cs="Calibri"/>
        </w:rPr>
        <w:t>spiegazioni fornite dall’offerente e, o</w:t>
      </w:r>
      <w:r w:rsidR="00F400BA">
        <w:rPr>
          <w:rFonts w:cs="Calibri"/>
        </w:rPr>
        <w:t>ve le ritenga non sufficienti a</w:t>
      </w:r>
      <w:r w:rsidRPr="0019594C">
        <w:rPr>
          <w:rFonts w:cs="Calibri"/>
        </w:rPr>
        <w:t xml:space="preserve"> escludere l’anomalia, può chiedere, anche mediante audizione orale, ulteriori chiarimenti, assegnando un termine massimo per il riscontro. </w:t>
      </w:r>
    </w:p>
    <w:p w14:paraId="11EDDC6B" w14:textId="136215F6" w:rsidR="00371121" w:rsidRDefault="00371121" w:rsidP="00423909">
      <w:pPr>
        <w:spacing w:before="60" w:after="60"/>
        <w:jc w:val="both"/>
        <w:rPr>
          <w:rFonts w:cs="Calibri"/>
        </w:rPr>
      </w:pPr>
      <w:r w:rsidRPr="006A183E">
        <w:rPr>
          <w:rFonts w:cs="Calibri"/>
        </w:rPr>
        <w:t>Il RUP esclude</w:t>
      </w:r>
      <w:r w:rsidR="00F400BA">
        <w:rPr>
          <w:rFonts w:cs="Calibri"/>
        </w:rPr>
        <w:t>, ai sensi degli artt.</w:t>
      </w:r>
      <w:r w:rsidRPr="006A183E">
        <w:rPr>
          <w:rFonts w:cs="Calibri"/>
        </w:rPr>
        <w:t xml:space="preserve"> 59, comma 3</w:t>
      </w:r>
      <w:r w:rsidR="00F400BA">
        <w:rPr>
          <w:rFonts w:cs="Calibri"/>
        </w:rPr>
        <w:t>,</w:t>
      </w:r>
      <w:r w:rsidRPr="006A183E">
        <w:rPr>
          <w:rFonts w:cs="Calibri"/>
        </w:rPr>
        <w:t xml:space="preserve"> lett. c)</w:t>
      </w:r>
      <w:r w:rsidR="00F400BA">
        <w:rPr>
          <w:rFonts w:cs="Calibri"/>
        </w:rPr>
        <w:t>,</w:t>
      </w:r>
      <w:r w:rsidRPr="006A183E">
        <w:rPr>
          <w:rFonts w:cs="Calibri"/>
        </w:rPr>
        <w:t xml:space="preserve"> e 97, commi 5 e 6</w:t>
      </w:r>
      <w:r w:rsidR="00F400BA">
        <w:rPr>
          <w:rFonts w:cs="Calibri"/>
        </w:rPr>
        <w:t>,</w:t>
      </w:r>
      <w:r w:rsidRPr="006A183E">
        <w:rPr>
          <w:rFonts w:cs="Calibri"/>
        </w:rPr>
        <w:t xml:space="preserve"> del Codice, le offerte che, in base all’esame degli elementi forniti con le spiegazioni</w:t>
      </w:r>
      <w:r w:rsidR="00F400BA">
        <w:rPr>
          <w:rFonts w:cs="Calibri"/>
        </w:rPr>
        <w:t>,</w:t>
      </w:r>
      <w:r w:rsidRPr="006A183E">
        <w:rPr>
          <w:rFonts w:cs="Calibri"/>
        </w:rPr>
        <w:t xml:space="preserve"> risultino, nel complesso, inaffidabili </w:t>
      </w:r>
      <w:r w:rsidR="00F400BA">
        <w:rPr>
          <w:rFonts w:cs="Calibri"/>
        </w:rPr>
        <w:t>e procede ai sensi dell’art. 22</w:t>
      </w:r>
      <w:r w:rsidRPr="006A183E">
        <w:rPr>
          <w:rFonts w:cs="Calibri"/>
        </w:rPr>
        <w:t>.</w:t>
      </w:r>
    </w:p>
    <w:p w14:paraId="6D2DB4EF" w14:textId="77777777" w:rsidR="00371121" w:rsidRPr="00423909" w:rsidRDefault="00371121" w:rsidP="006503D0">
      <w:pPr>
        <w:pStyle w:val="Titolo2"/>
        <w:keepLines w:val="0"/>
        <w:numPr>
          <w:ilvl w:val="0"/>
          <w:numId w:val="45"/>
        </w:numPr>
        <w:spacing w:before="560" w:after="120" w:line="276" w:lineRule="auto"/>
        <w:ind w:left="357" w:hanging="357"/>
        <w:jc w:val="both"/>
        <w:rPr>
          <w:color w:val="auto"/>
        </w:rPr>
      </w:pPr>
      <w:bookmarkStart w:id="3412" w:name="_Toc482025756"/>
      <w:bookmarkStart w:id="3413" w:name="_Toc482097580"/>
      <w:bookmarkStart w:id="3414" w:name="_Toc482097669"/>
      <w:bookmarkStart w:id="3415" w:name="_Toc482097758"/>
      <w:bookmarkStart w:id="3416" w:name="_Toc482097950"/>
      <w:bookmarkStart w:id="3417" w:name="_Toc482099052"/>
      <w:bookmarkStart w:id="3418" w:name="_Toc482100769"/>
      <w:bookmarkStart w:id="3419" w:name="_Toc482100926"/>
      <w:bookmarkStart w:id="3420" w:name="_Toc482101352"/>
      <w:bookmarkStart w:id="3421" w:name="_Toc482101489"/>
      <w:bookmarkStart w:id="3422" w:name="_Toc482101604"/>
      <w:bookmarkStart w:id="3423" w:name="_Toc482101779"/>
      <w:bookmarkStart w:id="3424" w:name="_Toc482101872"/>
      <w:bookmarkStart w:id="3425" w:name="_Toc482101967"/>
      <w:bookmarkStart w:id="3426" w:name="_Toc482102062"/>
      <w:bookmarkStart w:id="3427" w:name="_Toc482102156"/>
      <w:bookmarkStart w:id="3428" w:name="_Toc482352020"/>
      <w:bookmarkStart w:id="3429" w:name="_Toc482352110"/>
      <w:bookmarkStart w:id="3430" w:name="_Toc482352200"/>
      <w:bookmarkStart w:id="3431" w:name="_Toc482352290"/>
      <w:bookmarkStart w:id="3432" w:name="_Toc482633131"/>
      <w:bookmarkStart w:id="3433" w:name="_Toc482641308"/>
      <w:bookmarkStart w:id="3434" w:name="_Toc482712754"/>
      <w:bookmarkStart w:id="3435" w:name="_Toc482959542"/>
      <w:bookmarkStart w:id="3436" w:name="_Toc482959652"/>
      <w:bookmarkStart w:id="3437" w:name="_Toc482959762"/>
      <w:bookmarkStart w:id="3438" w:name="_Toc482978881"/>
      <w:bookmarkStart w:id="3439" w:name="_Toc482978990"/>
      <w:bookmarkStart w:id="3440" w:name="_Toc482979098"/>
      <w:bookmarkStart w:id="3441" w:name="_Toc482979209"/>
      <w:bookmarkStart w:id="3442" w:name="_Toc482979318"/>
      <w:bookmarkStart w:id="3443" w:name="_Toc482979427"/>
      <w:bookmarkStart w:id="3444" w:name="_Toc482979535"/>
      <w:bookmarkStart w:id="3445" w:name="_Toc482979633"/>
      <w:bookmarkStart w:id="3446" w:name="_Toc482979731"/>
      <w:bookmarkStart w:id="3447" w:name="_Toc483233691"/>
      <w:bookmarkStart w:id="3448" w:name="_Toc483302408"/>
      <w:bookmarkStart w:id="3449" w:name="_Toc483316029"/>
      <w:bookmarkStart w:id="3450" w:name="_Toc483316234"/>
      <w:bookmarkStart w:id="3451" w:name="_Toc483316366"/>
      <w:bookmarkStart w:id="3452" w:name="_Toc483316497"/>
      <w:bookmarkStart w:id="3453" w:name="_Toc483325800"/>
      <w:bookmarkStart w:id="3454" w:name="_Toc483401278"/>
      <w:bookmarkStart w:id="3455" w:name="_Toc483474074"/>
      <w:bookmarkStart w:id="3456" w:name="_Toc483571505"/>
      <w:bookmarkStart w:id="3457" w:name="_Toc483571627"/>
      <w:bookmarkStart w:id="3458" w:name="_Toc483907005"/>
      <w:bookmarkStart w:id="3459" w:name="_Toc484010755"/>
      <w:bookmarkStart w:id="3460" w:name="_Toc484010877"/>
      <w:bookmarkStart w:id="3461" w:name="_Toc484011001"/>
      <w:bookmarkStart w:id="3462" w:name="_Toc484011123"/>
      <w:bookmarkStart w:id="3463" w:name="_Toc484011245"/>
      <w:bookmarkStart w:id="3464" w:name="_Toc484011720"/>
      <w:bookmarkStart w:id="3465" w:name="_Toc484097794"/>
      <w:bookmarkStart w:id="3466" w:name="_Toc484428968"/>
      <w:bookmarkStart w:id="3467" w:name="_Toc484429138"/>
      <w:bookmarkStart w:id="3468" w:name="_Toc484438713"/>
      <w:bookmarkStart w:id="3469" w:name="_Toc484438837"/>
      <w:bookmarkStart w:id="3470" w:name="_Toc484438961"/>
      <w:bookmarkStart w:id="3471" w:name="_Toc484439881"/>
      <w:bookmarkStart w:id="3472" w:name="_Toc484440004"/>
      <w:bookmarkStart w:id="3473" w:name="_Toc484440128"/>
      <w:bookmarkStart w:id="3474" w:name="_Toc484440488"/>
      <w:bookmarkStart w:id="3475" w:name="_Toc484448148"/>
      <w:bookmarkStart w:id="3476" w:name="_Toc484448272"/>
      <w:bookmarkStart w:id="3477" w:name="_Toc484448396"/>
      <w:bookmarkStart w:id="3478" w:name="_Toc484448520"/>
      <w:bookmarkStart w:id="3479" w:name="_Toc484448644"/>
      <w:bookmarkStart w:id="3480" w:name="_Toc484448768"/>
      <w:bookmarkStart w:id="3481" w:name="_Toc484448891"/>
      <w:bookmarkStart w:id="3482" w:name="_Toc484449015"/>
      <w:bookmarkStart w:id="3483" w:name="_Toc484449139"/>
      <w:bookmarkStart w:id="3484" w:name="_Toc484526634"/>
      <w:bookmarkStart w:id="3485" w:name="_Toc484605354"/>
      <w:bookmarkStart w:id="3486" w:name="_Toc484605478"/>
      <w:bookmarkStart w:id="3487" w:name="_Toc484688347"/>
      <w:bookmarkStart w:id="3488" w:name="_Toc484688902"/>
      <w:bookmarkStart w:id="3489" w:name="_Toc485218337"/>
      <w:bookmarkStart w:id="3490" w:name="_Toc482025757"/>
      <w:bookmarkStart w:id="3491" w:name="_Toc482097581"/>
      <w:bookmarkStart w:id="3492" w:name="_Toc482097670"/>
      <w:bookmarkStart w:id="3493" w:name="_Toc482097759"/>
      <w:bookmarkStart w:id="3494" w:name="_Toc482097951"/>
      <w:bookmarkStart w:id="3495" w:name="_Toc482099053"/>
      <w:bookmarkStart w:id="3496" w:name="_Toc482100770"/>
      <w:bookmarkStart w:id="3497" w:name="_Toc482100927"/>
      <w:bookmarkStart w:id="3498" w:name="_Toc482101353"/>
      <w:bookmarkStart w:id="3499" w:name="_Toc482101490"/>
      <w:bookmarkStart w:id="3500" w:name="_Toc482101605"/>
      <w:bookmarkStart w:id="3501" w:name="_Toc482101780"/>
      <w:bookmarkStart w:id="3502" w:name="_Toc482101873"/>
      <w:bookmarkStart w:id="3503" w:name="_Toc482101968"/>
      <w:bookmarkStart w:id="3504" w:name="_Toc482102063"/>
      <w:bookmarkStart w:id="3505" w:name="_Toc482102157"/>
      <w:bookmarkStart w:id="3506" w:name="_Toc482352021"/>
      <w:bookmarkStart w:id="3507" w:name="_Toc482352111"/>
      <w:bookmarkStart w:id="3508" w:name="_Toc482352201"/>
      <w:bookmarkStart w:id="3509" w:name="_Toc482352291"/>
      <w:bookmarkStart w:id="3510" w:name="_Toc482633132"/>
      <w:bookmarkStart w:id="3511" w:name="_Toc482641309"/>
      <w:bookmarkStart w:id="3512" w:name="_Toc482712755"/>
      <w:bookmarkStart w:id="3513" w:name="_Toc482959543"/>
      <w:bookmarkStart w:id="3514" w:name="_Toc482959653"/>
      <w:bookmarkStart w:id="3515" w:name="_Toc482959763"/>
      <w:bookmarkStart w:id="3516" w:name="_Toc482978882"/>
      <w:bookmarkStart w:id="3517" w:name="_Toc482978991"/>
      <w:bookmarkStart w:id="3518" w:name="_Toc482979099"/>
      <w:bookmarkStart w:id="3519" w:name="_Toc482979210"/>
      <w:bookmarkStart w:id="3520" w:name="_Toc482979319"/>
      <w:bookmarkStart w:id="3521" w:name="_Toc482979428"/>
      <w:bookmarkStart w:id="3522" w:name="_Toc482979536"/>
      <w:bookmarkStart w:id="3523" w:name="_Toc482979634"/>
      <w:bookmarkStart w:id="3524" w:name="_Toc482979732"/>
      <w:bookmarkStart w:id="3525" w:name="_Toc483233692"/>
      <w:bookmarkStart w:id="3526" w:name="_Toc483302409"/>
      <w:bookmarkStart w:id="3527" w:name="_Toc483316030"/>
      <w:bookmarkStart w:id="3528" w:name="_Toc483316235"/>
      <w:bookmarkStart w:id="3529" w:name="_Toc483316367"/>
      <w:bookmarkStart w:id="3530" w:name="_Toc483316498"/>
      <w:bookmarkStart w:id="3531" w:name="_Toc483325801"/>
      <w:bookmarkStart w:id="3532" w:name="_Toc483401279"/>
      <w:bookmarkStart w:id="3533" w:name="_Toc483474075"/>
      <w:bookmarkStart w:id="3534" w:name="_Toc483571506"/>
      <w:bookmarkStart w:id="3535" w:name="_Toc483571628"/>
      <w:bookmarkStart w:id="3536" w:name="_Toc483907006"/>
      <w:bookmarkStart w:id="3537" w:name="_Toc484010756"/>
      <w:bookmarkStart w:id="3538" w:name="_Toc484010878"/>
      <w:bookmarkStart w:id="3539" w:name="_Toc484011002"/>
      <w:bookmarkStart w:id="3540" w:name="_Toc484011124"/>
      <w:bookmarkStart w:id="3541" w:name="_Toc484011246"/>
      <w:bookmarkStart w:id="3542" w:name="_Toc484011721"/>
      <w:bookmarkStart w:id="3543" w:name="_Toc484097795"/>
      <w:bookmarkStart w:id="3544" w:name="_Toc484428969"/>
      <w:bookmarkStart w:id="3545" w:name="_Toc484429139"/>
      <w:bookmarkStart w:id="3546" w:name="_Toc484438714"/>
      <w:bookmarkStart w:id="3547" w:name="_Toc484438838"/>
      <w:bookmarkStart w:id="3548" w:name="_Toc484438962"/>
      <w:bookmarkStart w:id="3549" w:name="_Toc484439882"/>
      <w:bookmarkStart w:id="3550" w:name="_Toc484440005"/>
      <w:bookmarkStart w:id="3551" w:name="_Toc484440129"/>
      <w:bookmarkStart w:id="3552" w:name="_Toc484440489"/>
      <w:bookmarkStart w:id="3553" w:name="_Toc484448149"/>
      <w:bookmarkStart w:id="3554" w:name="_Toc484448273"/>
      <w:bookmarkStart w:id="3555" w:name="_Toc484448397"/>
      <w:bookmarkStart w:id="3556" w:name="_Toc484448521"/>
      <w:bookmarkStart w:id="3557" w:name="_Toc484448645"/>
      <w:bookmarkStart w:id="3558" w:name="_Toc484448769"/>
      <w:bookmarkStart w:id="3559" w:name="_Toc484448892"/>
      <w:bookmarkStart w:id="3560" w:name="_Toc484449016"/>
      <w:bookmarkStart w:id="3561" w:name="_Toc484449140"/>
      <w:bookmarkStart w:id="3562" w:name="_Toc484526635"/>
      <w:bookmarkStart w:id="3563" w:name="_Toc484605355"/>
      <w:bookmarkStart w:id="3564" w:name="_Toc484605479"/>
      <w:bookmarkStart w:id="3565" w:name="_Toc484688348"/>
      <w:bookmarkStart w:id="3566" w:name="_Toc484688903"/>
      <w:bookmarkStart w:id="3567" w:name="_Toc485218338"/>
      <w:bookmarkStart w:id="3568" w:name="_Toc482025758"/>
      <w:bookmarkStart w:id="3569" w:name="_Toc482097582"/>
      <w:bookmarkStart w:id="3570" w:name="_Toc482097671"/>
      <w:bookmarkStart w:id="3571" w:name="_Toc482097760"/>
      <w:bookmarkStart w:id="3572" w:name="_Toc482097952"/>
      <w:bookmarkStart w:id="3573" w:name="_Toc482099054"/>
      <w:bookmarkStart w:id="3574" w:name="_Toc482100771"/>
      <w:bookmarkStart w:id="3575" w:name="_Toc482100928"/>
      <w:bookmarkStart w:id="3576" w:name="_Toc482101354"/>
      <w:bookmarkStart w:id="3577" w:name="_Toc482101491"/>
      <w:bookmarkStart w:id="3578" w:name="_Toc482101606"/>
      <w:bookmarkStart w:id="3579" w:name="_Toc482101781"/>
      <w:bookmarkStart w:id="3580" w:name="_Toc482101874"/>
      <w:bookmarkStart w:id="3581" w:name="_Toc482101969"/>
      <w:bookmarkStart w:id="3582" w:name="_Toc482102064"/>
      <w:bookmarkStart w:id="3583" w:name="_Toc482102158"/>
      <w:bookmarkStart w:id="3584" w:name="_Toc482352022"/>
      <w:bookmarkStart w:id="3585" w:name="_Toc482352112"/>
      <w:bookmarkStart w:id="3586" w:name="_Toc482352202"/>
      <w:bookmarkStart w:id="3587" w:name="_Toc482352292"/>
      <w:bookmarkStart w:id="3588" w:name="_Toc482633133"/>
      <w:bookmarkStart w:id="3589" w:name="_Toc482641310"/>
      <w:bookmarkStart w:id="3590" w:name="_Toc482712756"/>
      <w:bookmarkStart w:id="3591" w:name="_Toc482959544"/>
      <w:bookmarkStart w:id="3592" w:name="_Toc482959654"/>
      <w:bookmarkStart w:id="3593" w:name="_Toc482959764"/>
      <w:bookmarkStart w:id="3594" w:name="_Toc482978883"/>
      <w:bookmarkStart w:id="3595" w:name="_Toc482978992"/>
      <w:bookmarkStart w:id="3596" w:name="_Toc482979100"/>
      <w:bookmarkStart w:id="3597" w:name="_Toc482979211"/>
      <w:bookmarkStart w:id="3598" w:name="_Toc482979320"/>
      <w:bookmarkStart w:id="3599" w:name="_Toc482979429"/>
      <w:bookmarkStart w:id="3600" w:name="_Toc482979537"/>
      <w:bookmarkStart w:id="3601" w:name="_Toc482979635"/>
      <w:bookmarkStart w:id="3602" w:name="_Toc482979733"/>
      <w:bookmarkStart w:id="3603" w:name="_Toc483233693"/>
      <w:bookmarkStart w:id="3604" w:name="_Toc483302410"/>
      <w:bookmarkStart w:id="3605" w:name="_Toc483316031"/>
      <w:bookmarkStart w:id="3606" w:name="_Toc483316236"/>
      <w:bookmarkStart w:id="3607" w:name="_Toc483316368"/>
      <w:bookmarkStart w:id="3608" w:name="_Toc483316499"/>
      <w:bookmarkStart w:id="3609" w:name="_Toc483325802"/>
      <w:bookmarkStart w:id="3610" w:name="_Toc483401280"/>
      <w:bookmarkStart w:id="3611" w:name="_Toc483474076"/>
      <w:bookmarkStart w:id="3612" w:name="_Toc483571507"/>
      <w:bookmarkStart w:id="3613" w:name="_Toc483571629"/>
      <w:bookmarkStart w:id="3614" w:name="_Toc483907007"/>
      <w:bookmarkStart w:id="3615" w:name="_Toc484010757"/>
      <w:bookmarkStart w:id="3616" w:name="_Toc484010879"/>
      <w:bookmarkStart w:id="3617" w:name="_Toc484011003"/>
      <w:bookmarkStart w:id="3618" w:name="_Toc484011125"/>
      <w:bookmarkStart w:id="3619" w:name="_Toc484011247"/>
      <w:bookmarkStart w:id="3620" w:name="_Toc484011722"/>
      <w:bookmarkStart w:id="3621" w:name="_Toc484097796"/>
      <w:bookmarkStart w:id="3622" w:name="_Toc484428970"/>
      <w:bookmarkStart w:id="3623" w:name="_Toc484429140"/>
      <w:bookmarkStart w:id="3624" w:name="_Toc484438715"/>
      <w:bookmarkStart w:id="3625" w:name="_Toc484438839"/>
      <w:bookmarkStart w:id="3626" w:name="_Toc484438963"/>
      <w:bookmarkStart w:id="3627" w:name="_Toc484439883"/>
      <w:bookmarkStart w:id="3628" w:name="_Toc484440006"/>
      <w:bookmarkStart w:id="3629" w:name="_Toc484440130"/>
      <w:bookmarkStart w:id="3630" w:name="_Toc484440490"/>
      <w:bookmarkStart w:id="3631" w:name="_Toc484448150"/>
      <w:bookmarkStart w:id="3632" w:name="_Toc484448274"/>
      <w:bookmarkStart w:id="3633" w:name="_Toc484448398"/>
      <w:bookmarkStart w:id="3634" w:name="_Toc484448522"/>
      <w:bookmarkStart w:id="3635" w:name="_Toc484448646"/>
      <w:bookmarkStart w:id="3636" w:name="_Toc484448770"/>
      <w:bookmarkStart w:id="3637" w:name="_Toc484448893"/>
      <w:bookmarkStart w:id="3638" w:name="_Toc484449017"/>
      <w:bookmarkStart w:id="3639" w:name="_Toc484449141"/>
      <w:bookmarkStart w:id="3640" w:name="_Toc484526636"/>
      <w:bookmarkStart w:id="3641" w:name="_Toc484605356"/>
      <w:bookmarkStart w:id="3642" w:name="_Toc484605480"/>
      <w:bookmarkStart w:id="3643" w:name="_Toc484688349"/>
      <w:bookmarkStart w:id="3644" w:name="_Toc484688904"/>
      <w:bookmarkStart w:id="3645" w:name="_Toc485218339"/>
      <w:bookmarkStart w:id="3646" w:name="_Toc482025759"/>
      <w:bookmarkStart w:id="3647" w:name="_Toc482097583"/>
      <w:bookmarkStart w:id="3648" w:name="_Toc482097672"/>
      <w:bookmarkStart w:id="3649" w:name="_Toc482097761"/>
      <w:bookmarkStart w:id="3650" w:name="_Toc482097953"/>
      <w:bookmarkStart w:id="3651" w:name="_Toc482099055"/>
      <w:bookmarkStart w:id="3652" w:name="_Toc482100772"/>
      <w:bookmarkStart w:id="3653" w:name="_Toc482100929"/>
      <w:bookmarkStart w:id="3654" w:name="_Toc482101355"/>
      <w:bookmarkStart w:id="3655" w:name="_Toc482101492"/>
      <w:bookmarkStart w:id="3656" w:name="_Toc482101607"/>
      <w:bookmarkStart w:id="3657" w:name="_Toc482101782"/>
      <w:bookmarkStart w:id="3658" w:name="_Toc482101875"/>
      <w:bookmarkStart w:id="3659" w:name="_Toc482101970"/>
      <w:bookmarkStart w:id="3660" w:name="_Toc482102065"/>
      <w:bookmarkStart w:id="3661" w:name="_Toc482102159"/>
      <w:bookmarkStart w:id="3662" w:name="_Toc482352023"/>
      <w:bookmarkStart w:id="3663" w:name="_Toc482352113"/>
      <w:bookmarkStart w:id="3664" w:name="_Toc482352203"/>
      <w:bookmarkStart w:id="3665" w:name="_Toc482352293"/>
      <w:bookmarkStart w:id="3666" w:name="_Toc482633134"/>
      <w:bookmarkStart w:id="3667" w:name="_Toc482641311"/>
      <w:bookmarkStart w:id="3668" w:name="_Toc482712757"/>
      <w:bookmarkStart w:id="3669" w:name="_Toc482959545"/>
      <w:bookmarkStart w:id="3670" w:name="_Toc482959655"/>
      <w:bookmarkStart w:id="3671" w:name="_Toc482959765"/>
      <w:bookmarkStart w:id="3672" w:name="_Toc482978884"/>
      <w:bookmarkStart w:id="3673" w:name="_Toc482978993"/>
      <w:bookmarkStart w:id="3674" w:name="_Toc482979101"/>
      <w:bookmarkStart w:id="3675" w:name="_Toc482979212"/>
      <w:bookmarkStart w:id="3676" w:name="_Toc482979321"/>
      <w:bookmarkStart w:id="3677" w:name="_Toc482979430"/>
      <w:bookmarkStart w:id="3678" w:name="_Toc482979538"/>
      <w:bookmarkStart w:id="3679" w:name="_Toc482979636"/>
      <w:bookmarkStart w:id="3680" w:name="_Toc482979734"/>
      <w:bookmarkStart w:id="3681" w:name="_Toc483233694"/>
      <w:bookmarkStart w:id="3682" w:name="_Toc483302411"/>
      <w:bookmarkStart w:id="3683" w:name="_Toc483316032"/>
      <w:bookmarkStart w:id="3684" w:name="_Toc483316237"/>
      <w:bookmarkStart w:id="3685" w:name="_Toc483316369"/>
      <w:bookmarkStart w:id="3686" w:name="_Toc483316500"/>
      <w:bookmarkStart w:id="3687" w:name="_Toc483325803"/>
      <w:bookmarkStart w:id="3688" w:name="_Toc483401281"/>
      <w:bookmarkStart w:id="3689" w:name="_Toc483474077"/>
      <w:bookmarkStart w:id="3690" w:name="_Toc483571508"/>
      <w:bookmarkStart w:id="3691" w:name="_Toc483571630"/>
      <w:bookmarkStart w:id="3692" w:name="_Toc483907008"/>
      <w:bookmarkStart w:id="3693" w:name="_Toc484010758"/>
      <w:bookmarkStart w:id="3694" w:name="_Toc484010880"/>
      <w:bookmarkStart w:id="3695" w:name="_Toc484011004"/>
      <w:bookmarkStart w:id="3696" w:name="_Toc484011126"/>
      <w:bookmarkStart w:id="3697" w:name="_Toc484011248"/>
      <w:bookmarkStart w:id="3698" w:name="_Toc484011723"/>
      <w:bookmarkStart w:id="3699" w:name="_Toc484097797"/>
      <w:bookmarkStart w:id="3700" w:name="_Toc484428971"/>
      <w:bookmarkStart w:id="3701" w:name="_Toc484429141"/>
      <w:bookmarkStart w:id="3702" w:name="_Toc484438716"/>
      <w:bookmarkStart w:id="3703" w:name="_Toc484438840"/>
      <w:bookmarkStart w:id="3704" w:name="_Toc484438964"/>
      <w:bookmarkStart w:id="3705" w:name="_Toc484439884"/>
      <w:bookmarkStart w:id="3706" w:name="_Toc484440007"/>
      <w:bookmarkStart w:id="3707" w:name="_Toc484440131"/>
      <w:bookmarkStart w:id="3708" w:name="_Toc484440491"/>
      <w:bookmarkStart w:id="3709" w:name="_Toc484448151"/>
      <w:bookmarkStart w:id="3710" w:name="_Toc484448275"/>
      <w:bookmarkStart w:id="3711" w:name="_Toc484448399"/>
      <w:bookmarkStart w:id="3712" w:name="_Toc484448523"/>
      <w:bookmarkStart w:id="3713" w:name="_Toc484448647"/>
      <w:bookmarkStart w:id="3714" w:name="_Toc484448771"/>
      <w:bookmarkStart w:id="3715" w:name="_Toc484448894"/>
      <w:bookmarkStart w:id="3716" w:name="_Toc484449018"/>
      <w:bookmarkStart w:id="3717" w:name="_Toc484449142"/>
      <w:bookmarkStart w:id="3718" w:name="_Toc484526637"/>
      <w:bookmarkStart w:id="3719" w:name="_Toc484605357"/>
      <w:bookmarkStart w:id="3720" w:name="_Toc484605481"/>
      <w:bookmarkStart w:id="3721" w:name="_Toc484688350"/>
      <w:bookmarkStart w:id="3722" w:name="_Toc484688905"/>
      <w:bookmarkStart w:id="3723" w:name="_Toc485218340"/>
      <w:bookmarkStart w:id="3724" w:name="_Toc482025760"/>
      <w:bookmarkStart w:id="3725" w:name="_Toc482097584"/>
      <w:bookmarkStart w:id="3726" w:name="_Toc482097673"/>
      <w:bookmarkStart w:id="3727" w:name="_Toc482097762"/>
      <w:bookmarkStart w:id="3728" w:name="_Toc482097954"/>
      <w:bookmarkStart w:id="3729" w:name="_Toc482099056"/>
      <w:bookmarkStart w:id="3730" w:name="_Toc482100773"/>
      <w:bookmarkStart w:id="3731" w:name="_Toc482100930"/>
      <w:bookmarkStart w:id="3732" w:name="_Toc482101356"/>
      <w:bookmarkStart w:id="3733" w:name="_Toc482101493"/>
      <w:bookmarkStart w:id="3734" w:name="_Toc482101608"/>
      <w:bookmarkStart w:id="3735" w:name="_Toc482101783"/>
      <w:bookmarkStart w:id="3736" w:name="_Toc482101876"/>
      <w:bookmarkStart w:id="3737" w:name="_Toc482101971"/>
      <w:bookmarkStart w:id="3738" w:name="_Toc482102066"/>
      <w:bookmarkStart w:id="3739" w:name="_Toc482102160"/>
      <w:bookmarkStart w:id="3740" w:name="_Toc482352024"/>
      <w:bookmarkStart w:id="3741" w:name="_Toc482352114"/>
      <w:bookmarkStart w:id="3742" w:name="_Toc482352204"/>
      <w:bookmarkStart w:id="3743" w:name="_Toc482352294"/>
      <w:bookmarkStart w:id="3744" w:name="_Toc482633135"/>
      <w:bookmarkStart w:id="3745" w:name="_Toc482641312"/>
      <w:bookmarkStart w:id="3746" w:name="_Toc482712758"/>
      <w:bookmarkStart w:id="3747" w:name="_Toc482959546"/>
      <w:bookmarkStart w:id="3748" w:name="_Toc482959656"/>
      <w:bookmarkStart w:id="3749" w:name="_Toc482959766"/>
      <w:bookmarkStart w:id="3750" w:name="_Toc482978885"/>
      <w:bookmarkStart w:id="3751" w:name="_Toc482978994"/>
      <w:bookmarkStart w:id="3752" w:name="_Toc482979102"/>
      <w:bookmarkStart w:id="3753" w:name="_Toc482979213"/>
      <w:bookmarkStart w:id="3754" w:name="_Toc482979322"/>
      <w:bookmarkStart w:id="3755" w:name="_Toc482979431"/>
      <w:bookmarkStart w:id="3756" w:name="_Toc482979539"/>
      <w:bookmarkStart w:id="3757" w:name="_Toc482979637"/>
      <w:bookmarkStart w:id="3758" w:name="_Toc482979735"/>
      <w:bookmarkStart w:id="3759" w:name="_Toc483233695"/>
      <w:bookmarkStart w:id="3760" w:name="_Toc483302412"/>
      <w:bookmarkStart w:id="3761" w:name="_Toc483316033"/>
      <w:bookmarkStart w:id="3762" w:name="_Toc483316238"/>
      <w:bookmarkStart w:id="3763" w:name="_Toc483316370"/>
      <w:bookmarkStart w:id="3764" w:name="_Toc483316501"/>
      <w:bookmarkStart w:id="3765" w:name="_Toc483325804"/>
      <w:bookmarkStart w:id="3766" w:name="_Toc483401282"/>
      <w:bookmarkStart w:id="3767" w:name="_Toc483474078"/>
      <w:bookmarkStart w:id="3768" w:name="_Toc483571509"/>
      <w:bookmarkStart w:id="3769" w:name="_Toc483571631"/>
      <w:bookmarkStart w:id="3770" w:name="_Toc483907009"/>
      <w:bookmarkStart w:id="3771" w:name="_Toc484010759"/>
      <w:bookmarkStart w:id="3772" w:name="_Toc484010881"/>
      <w:bookmarkStart w:id="3773" w:name="_Toc484011005"/>
      <w:bookmarkStart w:id="3774" w:name="_Toc484011127"/>
      <w:bookmarkStart w:id="3775" w:name="_Toc484011249"/>
      <w:bookmarkStart w:id="3776" w:name="_Toc484011724"/>
      <w:bookmarkStart w:id="3777" w:name="_Toc484097798"/>
      <w:bookmarkStart w:id="3778" w:name="_Toc484428972"/>
      <w:bookmarkStart w:id="3779" w:name="_Toc484429142"/>
      <w:bookmarkStart w:id="3780" w:name="_Toc484438717"/>
      <w:bookmarkStart w:id="3781" w:name="_Toc484438841"/>
      <w:bookmarkStart w:id="3782" w:name="_Toc484438965"/>
      <w:bookmarkStart w:id="3783" w:name="_Toc484439885"/>
      <w:bookmarkStart w:id="3784" w:name="_Toc484440008"/>
      <w:bookmarkStart w:id="3785" w:name="_Toc484440132"/>
      <w:bookmarkStart w:id="3786" w:name="_Toc484440492"/>
      <w:bookmarkStart w:id="3787" w:name="_Toc484448152"/>
      <w:bookmarkStart w:id="3788" w:name="_Toc484448276"/>
      <w:bookmarkStart w:id="3789" w:name="_Toc484448400"/>
      <w:bookmarkStart w:id="3790" w:name="_Toc484448524"/>
      <w:bookmarkStart w:id="3791" w:name="_Toc484448648"/>
      <w:bookmarkStart w:id="3792" w:name="_Toc484448772"/>
      <w:bookmarkStart w:id="3793" w:name="_Toc484448895"/>
      <w:bookmarkStart w:id="3794" w:name="_Toc484449019"/>
      <w:bookmarkStart w:id="3795" w:name="_Toc484449143"/>
      <w:bookmarkStart w:id="3796" w:name="_Toc484526638"/>
      <w:bookmarkStart w:id="3797" w:name="_Toc484605358"/>
      <w:bookmarkStart w:id="3798" w:name="_Toc484605482"/>
      <w:bookmarkStart w:id="3799" w:name="_Toc484688351"/>
      <w:bookmarkStart w:id="3800" w:name="_Toc484688906"/>
      <w:bookmarkStart w:id="3801" w:name="_Toc485218341"/>
      <w:bookmarkStart w:id="3802" w:name="_Toc482025761"/>
      <w:bookmarkStart w:id="3803" w:name="_Toc482097585"/>
      <w:bookmarkStart w:id="3804" w:name="_Toc482097674"/>
      <w:bookmarkStart w:id="3805" w:name="_Toc482097763"/>
      <w:bookmarkStart w:id="3806" w:name="_Toc482097955"/>
      <w:bookmarkStart w:id="3807" w:name="_Toc482099057"/>
      <w:bookmarkStart w:id="3808" w:name="_Toc482100774"/>
      <w:bookmarkStart w:id="3809" w:name="_Toc482100931"/>
      <w:bookmarkStart w:id="3810" w:name="_Toc482101357"/>
      <w:bookmarkStart w:id="3811" w:name="_Toc482101494"/>
      <w:bookmarkStart w:id="3812" w:name="_Toc482101609"/>
      <w:bookmarkStart w:id="3813" w:name="_Toc482101784"/>
      <w:bookmarkStart w:id="3814" w:name="_Toc482101877"/>
      <w:bookmarkStart w:id="3815" w:name="_Toc482101972"/>
      <w:bookmarkStart w:id="3816" w:name="_Toc482102067"/>
      <w:bookmarkStart w:id="3817" w:name="_Toc482102161"/>
      <w:bookmarkStart w:id="3818" w:name="_Toc482352025"/>
      <w:bookmarkStart w:id="3819" w:name="_Toc482352115"/>
      <w:bookmarkStart w:id="3820" w:name="_Toc482352205"/>
      <w:bookmarkStart w:id="3821" w:name="_Toc482352295"/>
      <w:bookmarkStart w:id="3822" w:name="_Toc482633136"/>
      <w:bookmarkStart w:id="3823" w:name="_Toc482641313"/>
      <w:bookmarkStart w:id="3824" w:name="_Toc482712759"/>
      <w:bookmarkStart w:id="3825" w:name="_Toc482959547"/>
      <w:bookmarkStart w:id="3826" w:name="_Toc482959657"/>
      <w:bookmarkStart w:id="3827" w:name="_Toc482959767"/>
      <w:bookmarkStart w:id="3828" w:name="_Toc482978886"/>
      <w:bookmarkStart w:id="3829" w:name="_Toc482978995"/>
      <w:bookmarkStart w:id="3830" w:name="_Toc482979103"/>
      <w:bookmarkStart w:id="3831" w:name="_Toc482979214"/>
      <w:bookmarkStart w:id="3832" w:name="_Toc482979323"/>
      <w:bookmarkStart w:id="3833" w:name="_Toc482979432"/>
      <w:bookmarkStart w:id="3834" w:name="_Toc482979540"/>
      <w:bookmarkStart w:id="3835" w:name="_Toc482979638"/>
      <w:bookmarkStart w:id="3836" w:name="_Toc482979736"/>
      <w:bookmarkStart w:id="3837" w:name="_Toc483233696"/>
      <w:bookmarkStart w:id="3838" w:name="_Toc483302413"/>
      <w:bookmarkStart w:id="3839" w:name="_Toc483316034"/>
      <w:bookmarkStart w:id="3840" w:name="_Toc483316239"/>
      <w:bookmarkStart w:id="3841" w:name="_Toc483316371"/>
      <w:bookmarkStart w:id="3842" w:name="_Toc483316502"/>
      <w:bookmarkStart w:id="3843" w:name="_Toc483325805"/>
      <w:bookmarkStart w:id="3844" w:name="_Toc483401283"/>
      <w:bookmarkStart w:id="3845" w:name="_Toc483474079"/>
      <w:bookmarkStart w:id="3846" w:name="_Toc483571510"/>
      <w:bookmarkStart w:id="3847" w:name="_Toc483571632"/>
      <w:bookmarkStart w:id="3848" w:name="_Toc483907010"/>
      <w:bookmarkStart w:id="3849" w:name="_Toc484010760"/>
      <w:bookmarkStart w:id="3850" w:name="_Toc484010882"/>
      <w:bookmarkStart w:id="3851" w:name="_Toc484011006"/>
      <w:bookmarkStart w:id="3852" w:name="_Toc484011128"/>
      <w:bookmarkStart w:id="3853" w:name="_Toc484011250"/>
      <w:bookmarkStart w:id="3854" w:name="_Toc484011725"/>
      <w:bookmarkStart w:id="3855" w:name="_Toc484097799"/>
      <w:bookmarkStart w:id="3856" w:name="_Toc484428973"/>
      <w:bookmarkStart w:id="3857" w:name="_Toc484429143"/>
      <w:bookmarkStart w:id="3858" w:name="_Toc484438718"/>
      <w:bookmarkStart w:id="3859" w:name="_Toc484438842"/>
      <w:bookmarkStart w:id="3860" w:name="_Toc484438966"/>
      <w:bookmarkStart w:id="3861" w:name="_Toc484439886"/>
      <w:bookmarkStart w:id="3862" w:name="_Toc484440009"/>
      <w:bookmarkStart w:id="3863" w:name="_Toc484440133"/>
      <w:bookmarkStart w:id="3864" w:name="_Toc484440493"/>
      <w:bookmarkStart w:id="3865" w:name="_Toc484448153"/>
      <w:bookmarkStart w:id="3866" w:name="_Toc484448277"/>
      <w:bookmarkStart w:id="3867" w:name="_Toc484448401"/>
      <w:bookmarkStart w:id="3868" w:name="_Toc484448525"/>
      <w:bookmarkStart w:id="3869" w:name="_Toc484448649"/>
      <w:bookmarkStart w:id="3870" w:name="_Toc484448773"/>
      <w:bookmarkStart w:id="3871" w:name="_Toc484448896"/>
      <w:bookmarkStart w:id="3872" w:name="_Toc484449020"/>
      <w:bookmarkStart w:id="3873" w:name="_Toc484449144"/>
      <w:bookmarkStart w:id="3874" w:name="_Toc484526639"/>
      <w:bookmarkStart w:id="3875" w:name="_Toc484605359"/>
      <w:bookmarkStart w:id="3876" w:name="_Toc484605483"/>
      <w:bookmarkStart w:id="3877" w:name="_Toc484688352"/>
      <w:bookmarkStart w:id="3878" w:name="_Toc484688907"/>
      <w:bookmarkStart w:id="3879" w:name="_Toc485218342"/>
      <w:bookmarkStart w:id="3880" w:name="_Toc482025762"/>
      <w:bookmarkStart w:id="3881" w:name="_Toc482097586"/>
      <w:bookmarkStart w:id="3882" w:name="_Toc482097675"/>
      <w:bookmarkStart w:id="3883" w:name="_Toc482097764"/>
      <w:bookmarkStart w:id="3884" w:name="_Toc482097956"/>
      <w:bookmarkStart w:id="3885" w:name="_Toc482099058"/>
      <w:bookmarkStart w:id="3886" w:name="_Toc482100775"/>
      <w:bookmarkStart w:id="3887" w:name="_Toc482100932"/>
      <w:bookmarkStart w:id="3888" w:name="_Toc482101358"/>
      <w:bookmarkStart w:id="3889" w:name="_Toc482101495"/>
      <w:bookmarkStart w:id="3890" w:name="_Toc482101610"/>
      <w:bookmarkStart w:id="3891" w:name="_Toc482101785"/>
      <w:bookmarkStart w:id="3892" w:name="_Toc482101878"/>
      <w:bookmarkStart w:id="3893" w:name="_Toc482101973"/>
      <w:bookmarkStart w:id="3894" w:name="_Toc482102068"/>
      <w:bookmarkStart w:id="3895" w:name="_Toc482102162"/>
      <w:bookmarkStart w:id="3896" w:name="_Toc482352026"/>
      <w:bookmarkStart w:id="3897" w:name="_Toc482352116"/>
      <w:bookmarkStart w:id="3898" w:name="_Toc482352206"/>
      <w:bookmarkStart w:id="3899" w:name="_Toc482352296"/>
      <w:bookmarkStart w:id="3900" w:name="_Toc482633137"/>
      <w:bookmarkStart w:id="3901" w:name="_Toc482641314"/>
      <w:bookmarkStart w:id="3902" w:name="_Toc482712760"/>
      <w:bookmarkStart w:id="3903" w:name="_Toc482959548"/>
      <w:bookmarkStart w:id="3904" w:name="_Toc482959658"/>
      <w:bookmarkStart w:id="3905" w:name="_Toc482959768"/>
      <w:bookmarkStart w:id="3906" w:name="_Toc482978887"/>
      <w:bookmarkStart w:id="3907" w:name="_Toc482978996"/>
      <w:bookmarkStart w:id="3908" w:name="_Toc482979104"/>
      <w:bookmarkStart w:id="3909" w:name="_Toc482979215"/>
      <w:bookmarkStart w:id="3910" w:name="_Toc482979324"/>
      <w:bookmarkStart w:id="3911" w:name="_Toc482979433"/>
      <w:bookmarkStart w:id="3912" w:name="_Toc482979541"/>
      <w:bookmarkStart w:id="3913" w:name="_Toc482979639"/>
      <w:bookmarkStart w:id="3914" w:name="_Toc482979737"/>
      <w:bookmarkStart w:id="3915" w:name="_Toc483233697"/>
      <w:bookmarkStart w:id="3916" w:name="_Toc483302414"/>
      <w:bookmarkStart w:id="3917" w:name="_Toc483316035"/>
      <w:bookmarkStart w:id="3918" w:name="_Toc483316240"/>
      <w:bookmarkStart w:id="3919" w:name="_Toc483316372"/>
      <w:bookmarkStart w:id="3920" w:name="_Toc483316503"/>
      <w:bookmarkStart w:id="3921" w:name="_Toc483325806"/>
      <w:bookmarkStart w:id="3922" w:name="_Toc483401284"/>
      <w:bookmarkStart w:id="3923" w:name="_Toc483474080"/>
      <w:bookmarkStart w:id="3924" w:name="_Toc483571511"/>
      <w:bookmarkStart w:id="3925" w:name="_Toc483571633"/>
      <w:bookmarkStart w:id="3926" w:name="_Toc483907011"/>
      <w:bookmarkStart w:id="3927" w:name="_Toc484010761"/>
      <w:bookmarkStart w:id="3928" w:name="_Toc484010883"/>
      <w:bookmarkStart w:id="3929" w:name="_Toc484011007"/>
      <w:bookmarkStart w:id="3930" w:name="_Toc484011129"/>
      <w:bookmarkStart w:id="3931" w:name="_Toc484011251"/>
      <w:bookmarkStart w:id="3932" w:name="_Toc484011726"/>
      <w:bookmarkStart w:id="3933" w:name="_Toc484097800"/>
      <w:bookmarkStart w:id="3934" w:name="_Toc484428974"/>
      <w:bookmarkStart w:id="3935" w:name="_Toc484429144"/>
      <w:bookmarkStart w:id="3936" w:name="_Toc484438719"/>
      <w:bookmarkStart w:id="3937" w:name="_Toc484438843"/>
      <w:bookmarkStart w:id="3938" w:name="_Toc484438967"/>
      <w:bookmarkStart w:id="3939" w:name="_Toc484439887"/>
      <w:bookmarkStart w:id="3940" w:name="_Toc484440010"/>
      <w:bookmarkStart w:id="3941" w:name="_Toc484440134"/>
      <w:bookmarkStart w:id="3942" w:name="_Toc484440494"/>
      <w:bookmarkStart w:id="3943" w:name="_Toc484448154"/>
      <w:bookmarkStart w:id="3944" w:name="_Toc484448278"/>
      <w:bookmarkStart w:id="3945" w:name="_Toc484448402"/>
      <w:bookmarkStart w:id="3946" w:name="_Toc484448526"/>
      <w:bookmarkStart w:id="3947" w:name="_Toc484448650"/>
      <w:bookmarkStart w:id="3948" w:name="_Toc484448774"/>
      <w:bookmarkStart w:id="3949" w:name="_Toc484448897"/>
      <w:bookmarkStart w:id="3950" w:name="_Toc484449021"/>
      <w:bookmarkStart w:id="3951" w:name="_Toc484449145"/>
      <w:bookmarkStart w:id="3952" w:name="_Toc484526640"/>
      <w:bookmarkStart w:id="3953" w:name="_Toc484605360"/>
      <w:bookmarkStart w:id="3954" w:name="_Toc484605484"/>
      <w:bookmarkStart w:id="3955" w:name="_Toc484688353"/>
      <w:bookmarkStart w:id="3956" w:name="_Toc484688908"/>
      <w:bookmarkStart w:id="3957" w:name="_Toc485218343"/>
      <w:bookmarkStart w:id="3958" w:name="_Toc482025763"/>
      <w:bookmarkStart w:id="3959" w:name="_Toc482097587"/>
      <w:bookmarkStart w:id="3960" w:name="_Toc482097676"/>
      <w:bookmarkStart w:id="3961" w:name="_Toc482097765"/>
      <w:bookmarkStart w:id="3962" w:name="_Toc482097957"/>
      <w:bookmarkStart w:id="3963" w:name="_Toc482099059"/>
      <w:bookmarkStart w:id="3964" w:name="_Toc482100776"/>
      <w:bookmarkStart w:id="3965" w:name="_Toc482100933"/>
      <w:bookmarkStart w:id="3966" w:name="_Toc482101359"/>
      <w:bookmarkStart w:id="3967" w:name="_Toc482101496"/>
      <w:bookmarkStart w:id="3968" w:name="_Toc482101611"/>
      <w:bookmarkStart w:id="3969" w:name="_Toc482101786"/>
      <w:bookmarkStart w:id="3970" w:name="_Toc482101879"/>
      <w:bookmarkStart w:id="3971" w:name="_Toc482101974"/>
      <w:bookmarkStart w:id="3972" w:name="_Toc482102069"/>
      <w:bookmarkStart w:id="3973" w:name="_Toc482102163"/>
      <w:bookmarkStart w:id="3974" w:name="_Toc482352027"/>
      <w:bookmarkStart w:id="3975" w:name="_Toc482352117"/>
      <w:bookmarkStart w:id="3976" w:name="_Toc482352207"/>
      <w:bookmarkStart w:id="3977" w:name="_Toc482352297"/>
      <w:bookmarkStart w:id="3978" w:name="_Toc482633138"/>
      <w:bookmarkStart w:id="3979" w:name="_Toc482641315"/>
      <w:bookmarkStart w:id="3980" w:name="_Toc482712761"/>
      <w:bookmarkStart w:id="3981" w:name="_Toc482959549"/>
      <w:bookmarkStart w:id="3982" w:name="_Toc482959659"/>
      <w:bookmarkStart w:id="3983" w:name="_Toc482959769"/>
      <w:bookmarkStart w:id="3984" w:name="_Toc482978888"/>
      <w:bookmarkStart w:id="3985" w:name="_Toc482978997"/>
      <w:bookmarkStart w:id="3986" w:name="_Toc482979105"/>
      <w:bookmarkStart w:id="3987" w:name="_Toc482979216"/>
      <w:bookmarkStart w:id="3988" w:name="_Toc482979325"/>
      <w:bookmarkStart w:id="3989" w:name="_Toc482979434"/>
      <w:bookmarkStart w:id="3990" w:name="_Toc482979542"/>
      <w:bookmarkStart w:id="3991" w:name="_Toc482979640"/>
      <w:bookmarkStart w:id="3992" w:name="_Toc482979738"/>
      <w:bookmarkStart w:id="3993" w:name="_Toc483233698"/>
      <w:bookmarkStart w:id="3994" w:name="_Toc483302415"/>
      <w:bookmarkStart w:id="3995" w:name="_Toc483316036"/>
      <w:bookmarkStart w:id="3996" w:name="_Toc483316241"/>
      <w:bookmarkStart w:id="3997" w:name="_Toc483316373"/>
      <w:bookmarkStart w:id="3998" w:name="_Toc483316504"/>
      <w:bookmarkStart w:id="3999" w:name="_Toc483325807"/>
      <w:bookmarkStart w:id="4000" w:name="_Toc483401285"/>
      <w:bookmarkStart w:id="4001" w:name="_Toc483474081"/>
      <w:bookmarkStart w:id="4002" w:name="_Toc483571512"/>
      <w:bookmarkStart w:id="4003" w:name="_Toc483571634"/>
      <w:bookmarkStart w:id="4004" w:name="_Toc483907012"/>
      <w:bookmarkStart w:id="4005" w:name="_Toc484010762"/>
      <w:bookmarkStart w:id="4006" w:name="_Toc484010884"/>
      <w:bookmarkStart w:id="4007" w:name="_Toc484011008"/>
      <w:bookmarkStart w:id="4008" w:name="_Toc484011130"/>
      <w:bookmarkStart w:id="4009" w:name="_Toc484011252"/>
      <w:bookmarkStart w:id="4010" w:name="_Toc484011727"/>
      <w:bookmarkStart w:id="4011" w:name="_Toc484097801"/>
      <w:bookmarkStart w:id="4012" w:name="_Toc484428975"/>
      <w:bookmarkStart w:id="4013" w:name="_Toc484429145"/>
      <w:bookmarkStart w:id="4014" w:name="_Toc484438720"/>
      <w:bookmarkStart w:id="4015" w:name="_Toc484438844"/>
      <w:bookmarkStart w:id="4016" w:name="_Toc484438968"/>
      <w:bookmarkStart w:id="4017" w:name="_Toc484439888"/>
      <w:bookmarkStart w:id="4018" w:name="_Toc484440011"/>
      <w:bookmarkStart w:id="4019" w:name="_Toc484440135"/>
      <w:bookmarkStart w:id="4020" w:name="_Toc484440495"/>
      <w:bookmarkStart w:id="4021" w:name="_Toc484448155"/>
      <w:bookmarkStart w:id="4022" w:name="_Toc484448279"/>
      <w:bookmarkStart w:id="4023" w:name="_Toc484448403"/>
      <w:bookmarkStart w:id="4024" w:name="_Toc484448527"/>
      <w:bookmarkStart w:id="4025" w:name="_Toc484448651"/>
      <w:bookmarkStart w:id="4026" w:name="_Toc484448775"/>
      <w:bookmarkStart w:id="4027" w:name="_Toc484448898"/>
      <w:bookmarkStart w:id="4028" w:name="_Toc484449022"/>
      <w:bookmarkStart w:id="4029" w:name="_Toc484449146"/>
      <w:bookmarkStart w:id="4030" w:name="_Toc484526641"/>
      <w:bookmarkStart w:id="4031" w:name="_Toc484605361"/>
      <w:bookmarkStart w:id="4032" w:name="_Toc484605485"/>
      <w:bookmarkStart w:id="4033" w:name="_Toc484688354"/>
      <w:bookmarkStart w:id="4034" w:name="_Toc484688909"/>
      <w:bookmarkStart w:id="4035" w:name="_Toc485218344"/>
      <w:bookmarkStart w:id="4036" w:name="_Toc482025764"/>
      <w:bookmarkStart w:id="4037" w:name="_Toc482097588"/>
      <w:bookmarkStart w:id="4038" w:name="_Toc482097677"/>
      <w:bookmarkStart w:id="4039" w:name="_Toc482097766"/>
      <w:bookmarkStart w:id="4040" w:name="_Toc482097958"/>
      <w:bookmarkStart w:id="4041" w:name="_Toc482099060"/>
      <w:bookmarkStart w:id="4042" w:name="_Toc482100777"/>
      <w:bookmarkStart w:id="4043" w:name="_Toc482100934"/>
      <w:bookmarkStart w:id="4044" w:name="_Toc482101360"/>
      <w:bookmarkStart w:id="4045" w:name="_Toc482101497"/>
      <w:bookmarkStart w:id="4046" w:name="_Toc482101612"/>
      <w:bookmarkStart w:id="4047" w:name="_Toc482101787"/>
      <w:bookmarkStart w:id="4048" w:name="_Toc482101880"/>
      <w:bookmarkStart w:id="4049" w:name="_Toc482101975"/>
      <w:bookmarkStart w:id="4050" w:name="_Toc482102070"/>
      <w:bookmarkStart w:id="4051" w:name="_Toc482102164"/>
      <w:bookmarkStart w:id="4052" w:name="_Toc482352028"/>
      <w:bookmarkStart w:id="4053" w:name="_Toc482352118"/>
      <w:bookmarkStart w:id="4054" w:name="_Toc482352208"/>
      <w:bookmarkStart w:id="4055" w:name="_Toc482352298"/>
      <w:bookmarkStart w:id="4056" w:name="_Toc482633139"/>
      <w:bookmarkStart w:id="4057" w:name="_Toc482641316"/>
      <w:bookmarkStart w:id="4058" w:name="_Toc482712762"/>
      <w:bookmarkStart w:id="4059" w:name="_Toc482959550"/>
      <w:bookmarkStart w:id="4060" w:name="_Toc482959660"/>
      <w:bookmarkStart w:id="4061" w:name="_Toc482959770"/>
      <w:bookmarkStart w:id="4062" w:name="_Toc482978889"/>
      <w:bookmarkStart w:id="4063" w:name="_Toc482978998"/>
      <w:bookmarkStart w:id="4064" w:name="_Toc482979106"/>
      <w:bookmarkStart w:id="4065" w:name="_Toc482979217"/>
      <w:bookmarkStart w:id="4066" w:name="_Toc482979326"/>
      <w:bookmarkStart w:id="4067" w:name="_Toc482979435"/>
      <w:bookmarkStart w:id="4068" w:name="_Toc482979543"/>
      <w:bookmarkStart w:id="4069" w:name="_Toc482979641"/>
      <w:bookmarkStart w:id="4070" w:name="_Toc482979739"/>
      <w:bookmarkStart w:id="4071" w:name="_Toc483233699"/>
      <w:bookmarkStart w:id="4072" w:name="_Toc483302416"/>
      <w:bookmarkStart w:id="4073" w:name="_Toc483316037"/>
      <w:bookmarkStart w:id="4074" w:name="_Toc483316242"/>
      <w:bookmarkStart w:id="4075" w:name="_Toc483316374"/>
      <w:bookmarkStart w:id="4076" w:name="_Toc483316505"/>
      <w:bookmarkStart w:id="4077" w:name="_Toc483325808"/>
      <w:bookmarkStart w:id="4078" w:name="_Toc483401286"/>
      <w:bookmarkStart w:id="4079" w:name="_Toc483474082"/>
      <w:bookmarkStart w:id="4080" w:name="_Toc483571513"/>
      <w:bookmarkStart w:id="4081" w:name="_Toc483571635"/>
      <w:bookmarkStart w:id="4082" w:name="_Toc483907013"/>
      <w:bookmarkStart w:id="4083" w:name="_Toc484010763"/>
      <w:bookmarkStart w:id="4084" w:name="_Toc484010885"/>
      <w:bookmarkStart w:id="4085" w:name="_Toc484011009"/>
      <w:bookmarkStart w:id="4086" w:name="_Toc484011131"/>
      <w:bookmarkStart w:id="4087" w:name="_Toc484011253"/>
      <w:bookmarkStart w:id="4088" w:name="_Toc484011728"/>
      <w:bookmarkStart w:id="4089" w:name="_Toc484097802"/>
      <w:bookmarkStart w:id="4090" w:name="_Toc484428976"/>
      <w:bookmarkStart w:id="4091" w:name="_Toc484429146"/>
      <w:bookmarkStart w:id="4092" w:name="_Toc484438721"/>
      <w:bookmarkStart w:id="4093" w:name="_Toc484438845"/>
      <w:bookmarkStart w:id="4094" w:name="_Toc484438969"/>
      <w:bookmarkStart w:id="4095" w:name="_Toc484439889"/>
      <w:bookmarkStart w:id="4096" w:name="_Toc484440012"/>
      <w:bookmarkStart w:id="4097" w:name="_Toc484440136"/>
      <w:bookmarkStart w:id="4098" w:name="_Toc484440496"/>
      <w:bookmarkStart w:id="4099" w:name="_Toc484448156"/>
      <w:bookmarkStart w:id="4100" w:name="_Toc484448280"/>
      <w:bookmarkStart w:id="4101" w:name="_Toc484448404"/>
      <w:bookmarkStart w:id="4102" w:name="_Toc484448528"/>
      <w:bookmarkStart w:id="4103" w:name="_Toc484448652"/>
      <w:bookmarkStart w:id="4104" w:name="_Toc484448776"/>
      <w:bookmarkStart w:id="4105" w:name="_Toc484448899"/>
      <w:bookmarkStart w:id="4106" w:name="_Toc484449023"/>
      <w:bookmarkStart w:id="4107" w:name="_Toc484449147"/>
      <w:bookmarkStart w:id="4108" w:name="_Toc484526642"/>
      <w:bookmarkStart w:id="4109" w:name="_Toc484605362"/>
      <w:bookmarkStart w:id="4110" w:name="_Toc484605486"/>
      <w:bookmarkStart w:id="4111" w:name="_Toc484688355"/>
      <w:bookmarkStart w:id="4112" w:name="_Toc484688910"/>
      <w:bookmarkStart w:id="4113" w:name="_Toc485218345"/>
      <w:bookmarkStart w:id="4114" w:name="_Toc482025765"/>
      <w:bookmarkStart w:id="4115" w:name="_Toc482097589"/>
      <w:bookmarkStart w:id="4116" w:name="_Toc482097678"/>
      <w:bookmarkStart w:id="4117" w:name="_Toc482097767"/>
      <w:bookmarkStart w:id="4118" w:name="_Toc482097959"/>
      <w:bookmarkStart w:id="4119" w:name="_Toc482099061"/>
      <w:bookmarkStart w:id="4120" w:name="_Toc482100778"/>
      <w:bookmarkStart w:id="4121" w:name="_Toc482100935"/>
      <w:bookmarkStart w:id="4122" w:name="_Toc482101361"/>
      <w:bookmarkStart w:id="4123" w:name="_Toc482101498"/>
      <w:bookmarkStart w:id="4124" w:name="_Toc482101613"/>
      <w:bookmarkStart w:id="4125" w:name="_Toc482101788"/>
      <w:bookmarkStart w:id="4126" w:name="_Toc482101881"/>
      <w:bookmarkStart w:id="4127" w:name="_Toc482101976"/>
      <w:bookmarkStart w:id="4128" w:name="_Toc482102071"/>
      <w:bookmarkStart w:id="4129" w:name="_Toc482102165"/>
      <w:bookmarkStart w:id="4130" w:name="_Toc482352029"/>
      <w:bookmarkStart w:id="4131" w:name="_Toc482352119"/>
      <w:bookmarkStart w:id="4132" w:name="_Toc482352209"/>
      <w:bookmarkStart w:id="4133" w:name="_Toc482352299"/>
      <w:bookmarkStart w:id="4134" w:name="_Toc482633140"/>
      <w:bookmarkStart w:id="4135" w:name="_Toc482641317"/>
      <w:bookmarkStart w:id="4136" w:name="_Toc482712763"/>
      <w:bookmarkStart w:id="4137" w:name="_Toc482959551"/>
      <w:bookmarkStart w:id="4138" w:name="_Toc482959661"/>
      <w:bookmarkStart w:id="4139" w:name="_Toc482959771"/>
      <w:bookmarkStart w:id="4140" w:name="_Toc482978890"/>
      <w:bookmarkStart w:id="4141" w:name="_Toc482978999"/>
      <w:bookmarkStart w:id="4142" w:name="_Toc482979107"/>
      <w:bookmarkStart w:id="4143" w:name="_Toc482979218"/>
      <w:bookmarkStart w:id="4144" w:name="_Toc482979327"/>
      <w:bookmarkStart w:id="4145" w:name="_Toc482979436"/>
      <w:bookmarkStart w:id="4146" w:name="_Toc482979544"/>
      <w:bookmarkStart w:id="4147" w:name="_Toc482979642"/>
      <w:bookmarkStart w:id="4148" w:name="_Toc482979740"/>
      <w:bookmarkStart w:id="4149" w:name="_Toc483233700"/>
      <w:bookmarkStart w:id="4150" w:name="_Toc483302417"/>
      <w:bookmarkStart w:id="4151" w:name="_Toc483316038"/>
      <w:bookmarkStart w:id="4152" w:name="_Toc483316243"/>
      <w:bookmarkStart w:id="4153" w:name="_Toc483316375"/>
      <w:bookmarkStart w:id="4154" w:name="_Toc483316506"/>
      <w:bookmarkStart w:id="4155" w:name="_Toc483325809"/>
      <w:bookmarkStart w:id="4156" w:name="_Toc483401287"/>
      <w:bookmarkStart w:id="4157" w:name="_Toc483474083"/>
      <w:bookmarkStart w:id="4158" w:name="_Toc483571514"/>
      <w:bookmarkStart w:id="4159" w:name="_Toc483571636"/>
      <w:bookmarkStart w:id="4160" w:name="_Toc483907014"/>
      <w:bookmarkStart w:id="4161" w:name="_Toc484010764"/>
      <w:bookmarkStart w:id="4162" w:name="_Toc484010886"/>
      <w:bookmarkStart w:id="4163" w:name="_Toc484011010"/>
      <w:bookmarkStart w:id="4164" w:name="_Toc484011132"/>
      <w:bookmarkStart w:id="4165" w:name="_Toc484011254"/>
      <w:bookmarkStart w:id="4166" w:name="_Toc484011729"/>
      <w:bookmarkStart w:id="4167" w:name="_Toc484097803"/>
      <w:bookmarkStart w:id="4168" w:name="_Toc484428977"/>
      <w:bookmarkStart w:id="4169" w:name="_Toc484429147"/>
      <w:bookmarkStart w:id="4170" w:name="_Toc484438722"/>
      <w:bookmarkStart w:id="4171" w:name="_Toc484438846"/>
      <w:bookmarkStart w:id="4172" w:name="_Toc484438970"/>
      <w:bookmarkStart w:id="4173" w:name="_Toc484439890"/>
      <w:bookmarkStart w:id="4174" w:name="_Toc484440013"/>
      <w:bookmarkStart w:id="4175" w:name="_Toc484440137"/>
      <w:bookmarkStart w:id="4176" w:name="_Toc484440497"/>
      <w:bookmarkStart w:id="4177" w:name="_Toc484448157"/>
      <w:bookmarkStart w:id="4178" w:name="_Toc484448281"/>
      <w:bookmarkStart w:id="4179" w:name="_Toc484448405"/>
      <w:bookmarkStart w:id="4180" w:name="_Toc484448529"/>
      <w:bookmarkStart w:id="4181" w:name="_Toc484448653"/>
      <w:bookmarkStart w:id="4182" w:name="_Toc484448777"/>
      <w:bookmarkStart w:id="4183" w:name="_Toc484448900"/>
      <w:bookmarkStart w:id="4184" w:name="_Toc484449024"/>
      <w:bookmarkStart w:id="4185" w:name="_Toc484449148"/>
      <w:bookmarkStart w:id="4186" w:name="_Toc484526643"/>
      <w:bookmarkStart w:id="4187" w:name="_Toc484605363"/>
      <w:bookmarkStart w:id="4188" w:name="_Toc484605487"/>
      <w:bookmarkStart w:id="4189" w:name="_Toc484688356"/>
      <w:bookmarkStart w:id="4190" w:name="_Toc484688911"/>
      <w:bookmarkStart w:id="4191" w:name="_Toc485218346"/>
      <w:bookmarkStart w:id="4192" w:name="_Toc482025766"/>
      <w:bookmarkStart w:id="4193" w:name="_Toc482097590"/>
      <w:bookmarkStart w:id="4194" w:name="_Toc482097679"/>
      <w:bookmarkStart w:id="4195" w:name="_Toc482097768"/>
      <w:bookmarkStart w:id="4196" w:name="_Toc482097960"/>
      <w:bookmarkStart w:id="4197" w:name="_Toc482099062"/>
      <w:bookmarkStart w:id="4198" w:name="_Toc482100779"/>
      <w:bookmarkStart w:id="4199" w:name="_Toc482100936"/>
      <w:bookmarkStart w:id="4200" w:name="_Toc482101362"/>
      <w:bookmarkStart w:id="4201" w:name="_Toc482101499"/>
      <w:bookmarkStart w:id="4202" w:name="_Toc482101614"/>
      <w:bookmarkStart w:id="4203" w:name="_Toc482101789"/>
      <w:bookmarkStart w:id="4204" w:name="_Toc482101882"/>
      <w:bookmarkStart w:id="4205" w:name="_Toc482101977"/>
      <w:bookmarkStart w:id="4206" w:name="_Toc482102072"/>
      <w:bookmarkStart w:id="4207" w:name="_Toc482102166"/>
      <w:bookmarkStart w:id="4208" w:name="_Toc482352030"/>
      <w:bookmarkStart w:id="4209" w:name="_Toc482352120"/>
      <w:bookmarkStart w:id="4210" w:name="_Toc482352210"/>
      <w:bookmarkStart w:id="4211" w:name="_Toc482352300"/>
      <w:bookmarkStart w:id="4212" w:name="_Toc482633141"/>
      <w:bookmarkStart w:id="4213" w:name="_Toc482641318"/>
      <w:bookmarkStart w:id="4214" w:name="_Toc482712764"/>
      <w:bookmarkStart w:id="4215" w:name="_Toc482959552"/>
      <w:bookmarkStart w:id="4216" w:name="_Toc482959662"/>
      <w:bookmarkStart w:id="4217" w:name="_Toc482959772"/>
      <w:bookmarkStart w:id="4218" w:name="_Toc482978891"/>
      <w:bookmarkStart w:id="4219" w:name="_Toc482979000"/>
      <w:bookmarkStart w:id="4220" w:name="_Toc482979108"/>
      <w:bookmarkStart w:id="4221" w:name="_Toc482979219"/>
      <w:bookmarkStart w:id="4222" w:name="_Toc482979328"/>
      <w:bookmarkStart w:id="4223" w:name="_Toc482979437"/>
      <w:bookmarkStart w:id="4224" w:name="_Toc482979545"/>
      <w:bookmarkStart w:id="4225" w:name="_Toc482979643"/>
      <w:bookmarkStart w:id="4226" w:name="_Toc482979741"/>
      <w:bookmarkStart w:id="4227" w:name="_Toc483233701"/>
      <w:bookmarkStart w:id="4228" w:name="_Toc483302418"/>
      <w:bookmarkStart w:id="4229" w:name="_Toc483316039"/>
      <w:bookmarkStart w:id="4230" w:name="_Toc483316244"/>
      <w:bookmarkStart w:id="4231" w:name="_Toc483316376"/>
      <w:bookmarkStart w:id="4232" w:name="_Toc483316507"/>
      <w:bookmarkStart w:id="4233" w:name="_Toc483325810"/>
      <w:bookmarkStart w:id="4234" w:name="_Toc483401288"/>
      <w:bookmarkStart w:id="4235" w:name="_Toc483474084"/>
      <w:bookmarkStart w:id="4236" w:name="_Toc483571515"/>
      <w:bookmarkStart w:id="4237" w:name="_Toc483571637"/>
      <w:bookmarkStart w:id="4238" w:name="_Toc483907015"/>
      <w:bookmarkStart w:id="4239" w:name="_Toc484010765"/>
      <w:bookmarkStart w:id="4240" w:name="_Toc484010887"/>
      <w:bookmarkStart w:id="4241" w:name="_Toc484011011"/>
      <w:bookmarkStart w:id="4242" w:name="_Toc484011133"/>
      <w:bookmarkStart w:id="4243" w:name="_Toc484011255"/>
      <w:bookmarkStart w:id="4244" w:name="_Toc484011730"/>
      <w:bookmarkStart w:id="4245" w:name="_Toc484097804"/>
      <w:bookmarkStart w:id="4246" w:name="_Toc484428978"/>
      <w:bookmarkStart w:id="4247" w:name="_Toc484429148"/>
      <w:bookmarkStart w:id="4248" w:name="_Toc484438723"/>
      <w:bookmarkStart w:id="4249" w:name="_Toc484438847"/>
      <w:bookmarkStart w:id="4250" w:name="_Toc484438971"/>
      <w:bookmarkStart w:id="4251" w:name="_Toc484439891"/>
      <w:bookmarkStart w:id="4252" w:name="_Toc484440014"/>
      <w:bookmarkStart w:id="4253" w:name="_Toc484440138"/>
      <w:bookmarkStart w:id="4254" w:name="_Toc484440498"/>
      <w:bookmarkStart w:id="4255" w:name="_Toc484448158"/>
      <w:bookmarkStart w:id="4256" w:name="_Toc484448282"/>
      <w:bookmarkStart w:id="4257" w:name="_Toc484448406"/>
      <w:bookmarkStart w:id="4258" w:name="_Toc484448530"/>
      <w:bookmarkStart w:id="4259" w:name="_Toc484448654"/>
      <w:bookmarkStart w:id="4260" w:name="_Toc484448778"/>
      <w:bookmarkStart w:id="4261" w:name="_Toc484448901"/>
      <w:bookmarkStart w:id="4262" w:name="_Toc484449025"/>
      <w:bookmarkStart w:id="4263" w:name="_Toc484449149"/>
      <w:bookmarkStart w:id="4264" w:name="_Toc484526644"/>
      <w:bookmarkStart w:id="4265" w:name="_Toc484605364"/>
      <w:bookmarkStart w:id="4266" w:name="_Toc484605488"/>
      <w:bookmarkStart w:id="4267" w:name="_Toc484688357"/>
      <w:bookmarkStart w:id="4268" w:name="_Toc484688912"/>
      <w:bookmarkStart w:id="4269" w:name="_Toc485218347"/>
      <w:bookmarkStart w:id="4270" w:name="_Toc482025767"/>
      <w:bookmarkStart w:id="4271" w:name="_Toc482097591"/>
      <w:bookmarkStart w:id="4272" w:name="_Toc482097680"/>
      <w:bookmarkStart w:id="4273" w:name="_Toc482097769"/>
      <w:bookmarkStart w:id="4274" w:name="_Toc482097961"/>
      <w:bookmarkStart w:id="4275" w:name="_Toc482099063"/>
      <w:bookmarkStart w:id="4276" w:name="_Toc482100780"/>
      <w:bookmarkStart w:id="4277" w:name="_Toc482100937"/>
      <w:bookmarkStart w:id="4278" w:name="_Toc482101363"/>
      <w:bookmarkStart w:id="4279" w:name="_Toc482101500"/>
      <w:bookmarkStart w:id="4280" w:name="_Toc482101615"/>
      <w:bookmarkStart w:id="4281" w:name="_Toc482101790"/>
      <w:bookmarkStart w:id="4282" w:name="_Toc482101883"/>
      <w:bookmarkStart w:id="4283" w:name="_Toc482101978"/>
      <w:bookmarkStart w:id="4284" w:name="_Toc482102073"/>
      <w:bookmarkStart w:id="4285" w:name="_Toc482102167"/>
      <w:bookmarkStart w:id="4286" w:name="_Toc482352031"/>
      <w:bookmarkStart w:id="4287" w:name="_Toc482352121"/>
      <w:bookmarkStart w:id="4288" w:name="_Toc482352211"/>
      <w:bookmarkStart w:id="4289" w:name="_Toc482352301"/>
      <w:bookmarkStart w:id="4290" w:name="_Toc482633142"/>
      <w:bookmarkStart w:id="4291" w:name="_Toc482641319"/>
      <w:bookmarkStart w:id="4292" w:name="_Toc482712765"/>
      <w:bookmarkStart w:id="4293" w:name="_Toc482959553"/>
      <w:bookmarkStart w:id="4294" w:name="_Toc482959663"/>
      <w:bookmarkStart w:id="4295" w:name="_Toc482959773"/>
      <w:bookmarkStart w:id="4296" w:name="_Toc482978892"/>
      <w:bookmarkStart w:id="4297" w:name="_Toc482979001"/>
      <w:bookmarkStart w:id="4298" w:name="_Toc482979109"/>
      <w:bookmarkStart w:id="4299" w:name="_Toc482979220"/>
      <w:bookmarkStart w:id="4300" w:name="_Toc482979329"/>
      <w:bookmarkStart w:id="4301" w:name="_Toc482979438"/>
      <w:bookmarkStart w:id="4302" w:name="_Toc482979546"/>
      <w:bookmarkStart w:id="4303" w:name="_Toc482979644"/>
      <w:bookmarkStart w:id="4304" w:name="_Toc482979742"/>
      <w:bookmarkStart w:id="4305" w:name="_Toc483233702"/>
      <w:bookmarkStart w:id="4306" w:name="_Toc483302419"/>
      <w:bookmarkStart w:id="4307" w:name="_Toc483316040"/>
      <w:bookmarkStart w:id="4308" w:name="_Toc483316245"/>
      <w:bookmarkStart w:id="4309" w:name="_Toc483316377"/>
      <w:bookmarkStart w:id="4310" w:name="_Toc483316508"/>
      <w:bookmarkStart w:id="4311" w:name="_Toc483325811"/>
      <w:bookmarkStart w:id="4312" w:name="_Toc483401289"/>
      <w:bookmarkStart w:id="4313" w:name="_Toc483474085"/>
      <w:bookmarkStart w:id="4314" w:name="_Toc483571516"/>
      <w:bookmarkStart w:id="4315" w:name="_Toc483571638"/>
      <w:bookmarkStart w:id="4316" w:name="_Toc483907016"/>
      <w:bookmarkStart w:id="4317" w:name="_Toc484010766"/>
      <w:bookmarkStart w:id="4318" w:name="_Toc484010888"/>
      <w:bookmarkStart w:id="4319" w:name="_Toc484011012"/>
      <w:bookmarkStart w:id="4320" w:name="_Toc484011134"/>
      <w:bookmarkStart w:id="4321" w:name="_Toc484011256"/>
      <w:bookmarkStart w:id="4322" w:name="_Toc484011731"/>
      <w:bookmarkStart w:id="4323" w:name="_Toc484097805"/>
      <w:bookmarkStart w:id="4324" w:name="_Toc484428979"/>
      <w:bookmarkStart w:id="4325" w:name="_Toc484429149"/>
      <w:bookmarkStart w:id="4326" w:name="_Toc484438724"/>
      <w:bookmarkStart w:id="4327" w:name="_Toc484438848"/>
      <w:bookmarkStart w:id="4328" w:name="_Toc484438972"/>
      <w:bookmarkStart w:id="4329" w:name="_Toc484439892"/>
      <w:bookmarkStart w:id="4330" w:name="_Toc484440015"/>
      <w:bookmarkStart w:id="4331" w:name="_Toc484440139"/>
      <w:bookmarkStart w:id="4332" w:name="_Toc484440499"/>
      <w:bookmarkStart w:id="4333" w:name="_Toc484448159"/>
      <w:bookmarkStart w:id="4334" w:name="_Toc484448283"/>
      <w:bookmarkStart w:id="4335" w:name="_Toc484448407"/>
      <w:bookmarkStart w:id="4336" w:name="_Toc484448531"/>
      <w:bookmarkStart w:id="4337" w:name="_Toc484448655"/>
      <w:bookmarkStart w:id="4338" w:name="_Toc484448779"/>
      <w:bookmarkStart w:id="4339" w:name="_Toc484448902"/>
      <w:bookmarkStart w:id="4340" w:name="_Toc484449026"/>
      <w:bookmarkStart w:id="4341" w:name="_Toc484449150"/>
      <w:bookmarkStart w:id="4342" w:name="_Toc484526645"/>
      <w:bookmarkStart w:id="4343" w:name="_Toc484605365"/>
      <w:bookmarkStart w:id="4344" w:name="_Toc484605489"/>
      <w:bookmarkStart w:id="4345" w:name="_Toc484688358"/>
      <w:bookmarkStart w:id="4346" w:name="_Toc484688913"/>
      <w:bookmarkStart w:id="4347" w:name="_Toc485218348"/>
      <w:bookmarkStart w:id="4348" w:name="_Ref498613645"/>
      <w:bookmarkStart w:id="4349" w:name="_Toc500345622"/>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r w:rsidRPr="00423909">
        <w:rPr>
          <w:color w:val="auto"/>
        </w:rPr>
        <w:t>AGGIUDICAZIONE DELL’APPALTO E STIPULA DEL CONTRATTO</w:t>
      </w:r>
      <w:bookmarkEnd w:id="4348"/>
      <w:bookmarkEnd w:id="4349"/>
    </w:p>
    <w:p w14:paraId="0D831A48" w14:textId="4D0E2B51" w:rsidR="00371121" w:rsidRDefault="00371121" w:rsidP="008874D2">
      <w:pPr>
        <w:spacing w:before="60" w:after="60"/>
        <w:jc w:val="both"/>
        <w:rPr>
          <w:rFonts w:cs="Calibri"/>
        </w:rPr>
      </w:pPr>
      <w:r w:rsidRPr="0092648A">
        <w:rPr>
          <w:rFonts w:cs="Calibri"/>
        </w:rPr>
        <w:t xml:space="preserve">All’esito delle operazioni di cui sopra la </w:t>
      </w:r>
      <w:r>
        <w:rPr>
          <w:rFonts w:cs="Calibri"/>
        </w:rPr>
        <w:t>c</w:t>
      </w:r>
      <w:r w:rsidRPr="0092648A">
        <w:rPr>
          <w:rFonts w:cs="Calibri"/>
        </w:rPr>
        <w:t>ommissione – o il RUP, qualora vi sia stata verifica di congruità delle offerte anomale – formulerà la proposta di aggiudicazione in favore del concorrente che ha presentato la migliore offerta, chiudendo le operazioni di gara e trasmettendo al RUP tutti gli atti e</w:t>
      </w:r>
      <w:r w:rsidR="00F400BA">
        <w:rPr>
          <w:rFonts w:cs="Calibri"/>
        </w:rPr>
        <w:t xml:space="preserve"> documenti della gara, per </w:t>
      </w:r>
      <w:r w:rsidRPr="0092648A">
        <w:rPr>
          <w:rFonts w:cs="Calibri"/>
        </w:rPr>
        <w:t>i successivi adempimenti.</w:t>
      </w:r>
    </w:p>
    <w:p w14:paraId="7993ED88" w14:textId="5A1F7C46" w:rsidR="00371121" w:rsidRDefault="00371121" w:rsidP="00423909">
      <w:pPr>
        <w:spacing w:before="60" w:after="60"/>
        <w:jc w:val="both"/>
        <w:rPr>
          <w:rFonts w:cs="Calibri"/>
        </w:rPr>
      </w:pPr>
      <w:r w:rsidRPr="0092648A">
        <w:rPr>
          <w:rFonts w:cs="Calibri"/>
        </w:rPr>
        <w:t>Qualora nessuna offerta risulti conveniente o idonea in relazione</w:t>
      </w:r>
      <w:r w:rsidR="00F400BA">
        <w:rPr>
          <w:rFonts w:cs="Calibri"/>
        </w:rPr>
        <w:t xml:space="preserve"> all’oggetto del contratto, la S</w:t>
      </w:r>
      <w:r w:rsidRPr="0092648A">
        <w:rPr>
          <w:rFonts w:cs="Calibri"/>
        </w:rPr>
        <w:t>tazione appaltante si riserva la facoltà di non procedere all’aggiudicazione</w:t>
      </w:r>
      <w:r w:rsidR="008874D2">
        <w:rPr>
          <w:rFonts w:cs="Calibri"/>
        </w:rPr>
        <w:t>,</w:t>
      </w:r>
      <w:r w:rsidRPr="0092648A">
        <w:rPr>
          <w:rFonts w:cs="Calibri"/>
        </w:rPr>
        <w:t xml:space="preserve"> ai sensi dell’art. 95, comma 12</w:t>
      </w:r>
      <w:r w:rsidR="008874D2">
        <w:rPr>
          <w:rFonts w:cs="Calibri"/>
        </w:rPr>
        <w:t>,</w:t>
      </w:r>
      <w:r w:rsidRPr="0092648A">
        <w:rPr>
          <w:rFonts w:cs="Calibri"/>
        </w:rPr>
        <w:t xml:space="preserve"> del Codice.</w:t>
      </w:r>
    </w:p>
    <w:p w14:paraId="3B0C6F25" w14:textId="05725AE6" w:rsidR="00371121" w:rsidRPr="000C400E" w:rsidRDefault="00371121" w:rsidP="00423909">
      <w:pPr>
        <w:tabs>
          <w:tab w:val="left" w:pos="851"/>
        </w:tabs>
        <w:spacing w:before="60" w:after="60"/>
        <w:jc w:val="both"/>
        <w:rPr>
          <w:rFonts w:cs="Calibri"/>
        </w:rPr>
      </w:pPr>
      <w:r w:rsidRPr="00101CC3">
        <w:rPr>
          <w:rFonts w:cs="Calibri"/>
        </w:rPr>
        <w:t>La verifica dei requisiti generali e speciali avverrà, ai sensi dell’art. 85, comma 5</w:t>
      </w:r>
      <w:r w:rsidR="008874D2">
        <w:rPr>
          <w:rFonts w:cs="Calibri"/>
        </w:rPr>
        <w:t>,</w:t>
      </w:r>
      <w:r w:rsidRPr="00101CC3">
        <w:rPr>
          <w:rFonts w:cs="Calibri"/>
        </w:rPr>
        <w:t xml:space="preserve"> </w:t>
      </w:r>
      <w:r w:rsidR="00423909">
        <w:rPr>
          <w:rFonts w:cs="Calibri"/>
        </w:rPr>
        <w:t xml:space="preserve">del </w:t>
      </w:r>
      <w:r w:rsidR="00F400BA">
        <w:rPr>
          <w:rFonts w:cs="Calibri"/>
        </w:rPr>
        <w:t>Codice, sull’offerente cui la S</w:t>
      </w:r>
      <w:r w:rsidRPr="00101CC3">
        <w:rPr>
          <w:rFonts w:cs="Calibri"/>
        </w:rPr>
        <w:t>tazione appaltante ha deciso di aggiudicare l’appalto</w:t>
      </w:r>
      <w:r w:rsidR="00423909">
        <w:rPr>
          <w:rFonts w:cs="Calibri"/>
        </w:rPr>
        <w:t>.</w:t>
      </w:r>
    </w:p>
    <w:p w14:paraId="6710B847" w14:textId="07CBB151" w:rsidR="00371121" w:rsidRDefault="00F400BA" w:rsidP="00423909">
      <w:pPr>
        <w:spacing w:before="60" w:after="60"/>
        <w:jc w:val="both"/>
        <w:rPr>
          <w:rFonts w:cs="Calibri"/>
        </w:rPr>
      </w:pPr>
      <w:r>
        <w:rPr>
          <w:rFonts w:cs="Calibri"/>
        </w:rPr>
        <w:t>Prima dell’aggiudicazione, la S</w:t>
      </w:r>
      <w:r w:rsidR="00371121">
        <w:rPr>
          <w:rFonts w:cs="Calibri"/>
        </w:rPr>
        <w:t>tazione appaltante, ai sensi dell’art. 85</w:t>
      </w:r>
      <w:r w:rsidR="008874D2">
        <w:rPr>
          <w:rFonts w:cs="Calibri"/>
        </w:rPr>
        <w:t>,</w:t>
      </w:r>
      <w:r w:rsidR="00371121">
        <w:rPr>
          <w:rFonts w:cs="Calibri"/>
        </w:rPr>
        <w:t xml:space="preserve"> comma 5</w:t>
      </w:r>
      <w:r w:rsidR="008874D2">
        <w:rPr>
          <w:rFonts w:cs="Calibri"/>
        </w:rPr>
        <w:t>,</w:t>
      </w:r>
      <w:r w:rsidR="00371121">
        <w:rPr>
          <w:rFonts w:cs="Calibri"/>
        </w:rPr>
        <w:t xml:space="preserve"> del Codice, richiede al concorrente cui ha deciso di aggiudicare l’appalto di presentare i documenti di cui all’art. </w:t>
      </w:r>
      <w:r w:rsidR="00371121">
        <w:rPr>
          <w:rFonts w:cs="Calibri"/>
        </w:rPr>
        <w:lastRenderedPageBreak/>
        <w:t>86</w:t>
      </w:r>
      <w:r w:rsidR="00371121" w:rsidRPr="00BF2C81">
        <w:rPr>
          <w:rFonts w:cs="Calibri"/>
        </w:rPr>
        <w:t xml:space="preserve"> </w:t>
      </w:r>
      <w:r w:rsidR="00371121">
        <w:rPr>
          <w:rFonts w:cs="Calibri"/>
        </w:rPr>
        <w:t>del Codice</w:t>
      </w:r>
      <w:r w:rsidR="00E04086">
        <w:rPr>
          <w:rFonts w:cs="Calibri"/>
        </w:rPr>
        <w:t xml:space="preserve"> stesso</w:t>
      </w:r>
      <w:r w:rsidR="00371121">
        <w:rPr>
          <w:rFonts w:cs="Calibri"/>
        </w:rPr>
        <w:t>, ai fini della prova dell’assenza dei motivi di esclusione di cui al</w:t>
      </w:r>
      <w:r w:rsidR="00E04086">
        <w:rPr>
          <w:rFonts w:cs="Calibri"/>
        </w:rPr>
        <w:t>l’art. 80</w:t>
      </w:r>
      <w:r w:rsidR="00371121">
        <w:rPr>
          <w:rFonts w:cs="Calibri"/>
        </w:rPr>
        <w:t xml:space="preserve"> e del rispetto dei criteri di selezione di cui all’art. 83 del medesimo Codice. </w:t>
      </w:r>
      <w:r w:rsidR="00E04086">
        <w:rPr>
          <w:rFonts w:cs="Calibri"/>
        </w:rPr>
        <w:t>Detta</w:t>
      </w:r>
      <w:r w:rsidR="00371121" w:rsidRPr="00365507">
        <w:rPr>
          <w:rFonts w:cs="Calibri"/>
        </w:rPr>
        <w:t xml:space="preserve"> </w:t>
      </w:r>
      <w:r w:rsidR="00371121">
        <w:t>verifica avverrà attraverso l’utilizzo del sistema AVCpass.</w:t>
      </w:r>
    </w:p>
    <w:p w14:paraId="077A73D5" w14:textId="5005242A" w:rsidR="00371121" w:rsidRDefault="00371121" w:rsidP="00423909">
      <w:pPr>
        <w:spacing w:before="60" w:after="60"/>
        <w:jc w:val="both"/>
        <w:rPr>
          <w:rFonts w:cs="Calibri"/>
        </w:rPr>
      </w:pPr>
      <w:r>
        <w:rPr>
          <w:rFonts w:cs="Calibri"/>
        </w:rPr>
        <w:t>Ai sensi dell’art. 95, comma 10, l</w:t>
      </w:r>
      <w:r w:rsidRPr="00951D45">
        <w:rPr>
          <w:rFonts w:cs="Calibri"/>
        </w:rPr>
        <w:t>a stazione appaltante prima dell’aggiudicazione procede</w:t>
      </w:r>
      <w:r>
        <w:rPr>
          <w:rFonts w:cs="Calibri"/>
        </w:rPr>
        <w:t>, laddove non effettuata in sede di verifica di congruità dell’offerta,</w:t>
      </w:r>
      <w:r w:rsidRPr="00951D45">
        <w:rPr>
          <w:rFonts w:cs="Calibri"/>
        </w:rPr>
        <w:t xml:space="preserve"> alla valutazione di merito circa il rispetto di quanto previsto dall’art. 97, comma 5, lett. d)</w:t>
      </w:r>
      <w:r w:rsidR="00E04086">
        <w:rPr>
          <w:rFonts w:cs="Calibri"/>
        </w:rPr>
        <w:t>,</w:t>
      </w:r>
      <w:r w:rsidRPr="00951D45">
        <w:rPr>
          <w:rFonts w:cs="Calibri"/>
        </w:rPr>
        <w:t xml:space="preserve"> del Codice.</w:t>
      </w:r>
    </w:p>
    <w:p w14:paraId="7FBA6567" w14:textId="1E75813D" w:rsidR="00371121" w:rsidRPr="000C5C80" w:rsidRDefault="00371121" w:rsidP="00423909">
      <w:pPr>
        <w:spacing w:before="60" w:after="60"/>
        <w:jc w:val="both"/>
        <w:rPr>
          <w:rFonts w:cs="Calibri"/>
        </w:rPr>
      </w:pPr>
      <w:r w:rsidRPr="000C5C80">
        <w:rPr>
          <w:rFonts w:cs="Calibri"/>
        </w:rPr>
        <w:t>La stazion</w:t>
      </w:r>
      <w:r w:rsidR="00E04086">
        <w:rPr>
          <w:rFonts w:cs="Calibri"/>
        </w:rPr>
        <w:t>e appaltante, previa verifica e</w:t>
      </w:r>
      <w:r w:rsidRPr="000C5C80">
        <w:rPr>
          <w:rFonts w:cs="Calibri"/>
        </w:rPr>
        <w:t xml:space="preserve"> approvazione della proposta di aggiudicazione</w:t>
      </w:r>
      <w:r w:rsidR="00E04086">
        <w:rPr>
          <w:rFonts w:cs="Calibri"/>
        </w:rPr>
        <w:t>,</w:t>
      </w:r>
      <w:r w:rsidRPr="008666F4">
        <w:rPr>
          <w:rFonts w:cs="Calibri"/>
        </w:rPr>
        <w:t xml:space="preserve"> </w:t>
      </w:r>
      <w:r w:rsidRPr="000C5C80">
        <w:rPr>
          <w:rFonts w:cs="Calibri"/>
        </w:rPr>
        <w:t>ai sensi degli art</w:t>
      </w:r>
      <w:r>
        <w:rPr>
          <w:rFonts w:cs="Calibri"/>
        </w:rPr>
        <w:t>t. 32, comma 5</w:t>
      </w:r>
      <w:r w:rsidR="00E04086">
        <w:rPr>
          <w:rFonts w:cs="Calibri"/>
        </w:rPr>
        <w:t>,</w:t>
      </w:r>
      <w:r>
        <w:rPr>
          <w:rFonts w:cs="Calibri"/>
        </w:rPr>
        <w:t xml:space="preserve"> e</w:t>
      </w:r>
      <w:r w:rsidRPr="000C5C80">
        <w:rPr>
          <w:rFonts w:cs="Calibri"/>
        </w:rPr>
        <w:t xml:space="preserve"> 33, comma 1</w:t>
      </w:r>
      <w:r w:rsidR="00E04086">
        <w:rPr>
          <w:rFonts w:cs="Calibri"/>
        </w:rPr>
        <w:t>,</w:t>
      </w:r>
      <w:r w:rsidRPr="000C5C80">
        <w:rPr>
          <w:rFonts w:cs="Calibri"/>
        </w:rPr>
        <w:t xml:space="preserve"> del Codice, aggiudica </w:t>
      </w:r>
      <w:r>
        <w:rPr>
          <w:rFonts w:cs="Calibri"/>
        </w:rPr>
        <w:t>l’appalto</w:t>
      </w:r>
      <w:r w:rsidRPr="000C5C80">
        <w:rPr>
          <w:rFonts w:cs="Calibri"/>
        </w:rPr>
        <w:t xml:space="preserve">. </w:t>
      </w:r>
    </w:p>
    <w:p w14:paraId="2CD11502" w14:textId="32E71BB4" w:rsidR="00371121" w:rsidRDefault="00371121" w:rsidP="00371121">
      <w:pPr>
        <w:spacing w:before="60" w:after="60"/>
        <w:rPr>
          <w:rFonts w:cs="Calibri"/>
        </w:rPr>
      </w:pPr>
      <w:r w:rsidRPr="000C5C80">
        <w:rPr>
          <w:rFonts w:cs="Calibri"/>
        </w:rPr>
        <w:t>L’aggiudicazione diventa efficace, ai sensi dell’art. 32, comma 7</w:t>
      </w:r>
      <w:r w:rsidR="00E04086">
        <w:rPr>
          <w:rFonts w:cs="Calibri"/>
        </w:rPr>
        <w:t>,</w:t>
      </w:r>
      <w:r w:rsidRPr="000C5C80">
        <w:rPr>
          <w:rFonts w:cs="Calibri"/>
        </w:rPr>
        <w:t xml:space="preserve"> del Codice, </w:t>
      </w:r>
      <w:r>
        <w:rPr>
          <w:rFonts w:cs="Calibri"/>
        </w:rPr>
        <w:t>all’esito positivo del</w:t>
      </w:r>
      <w:r w:rsidRPr="000C5C80">
        <w:rPr>
          <w:rFonts w:cs="Calibri"/>
        </w:rPr>
        <w:t>la veri</w:t>
      </w:r>
      <w:r>
        <w:rPr>
          <w:rFonts w:cs="Calibri"/>
        </w:rPr>
        <w:t>fica del possesso dei requisiti prescritti.</w:t>
      </w:r>
    </w:p>
    <w:p w14:paraId="6C1FB97A" w14:textId="720E8B49" w:rsidR="00371121" w:rsidRDefault="00371121" w:rsidP="00423909">
      <w:pPr>
        <w:spacing w:before="60" w:after="60"/>
        <w:jc w:val="both"/>
        <w:rPr>
          <w:rFonts w:cs="Calibri"/>
        </w:rPr>
      </w:pPr>
      <w:r w:rsidRPr="000C5C80">
        <w:rPr>
          <w:rFonts w:cs="Calibri"/>
        </w:rPr>
        <w:t>In caso di esit</w:t>
      </w:r>
      <w:r w:rsidR="00F400BA">
        <w:rPr>
          <w:rFonts w:cs="Calibri"/>
        </w:rPr>
        <w:t>o negativo delle verifiche, la S</w:t>
      </w:r>
      <w:r w:rsidRPr="000C5C80">
        <w:rPr>
          <w:rFonts w:cs="Calibri"/>
        </w:rPr>
        <w:t xml:space="preserve">tazione appaltante procederà alla revoca dell’aggiudicazione, alla segnalazione all’ANAC nonché all’incameramento della </w:t>
      </w:r>
      <w:r>
        <w:rPr>
          <w:rFonts w:cs="Calibri"/>
        </w:rPr>
        <w:t>garanzia</w:t>
      </w:r>
      <w:r w:rsidRPr="000C5C80">
        <w:rPr>
          <w:rFonts w:cs="Calibri"/>
        </w:rPr>
        <w:t xml:space="preserve"> provvisoria</w:t>
      </w:r>
      <w:r w:rsidR="00F400BA">
        <w:rPr>
          <w:rFonts w:cs="Calibri"/>
        </w:rPr>
        <w:t>. La S</w:t>
      </w:r>
      <w:r>
        <w:rPr>
          <w:rFonts w:cs="Calibri"/>
        </w:rPr>
        <w:t>tazione appaltante aggiudicherà, quindi,</w:t>
      </w:r>
      <w:r w:rsidRPr="000C5C80">
        <w:rPr>
          <w:rFonts w:cs="Calibri"/>
        </w:rPr>
        <w:t xml:space="preserve"> </w:t>
      </w:r>
      <w:r>
        <w:rPr>
          <w:rFonts w:cs="Calibri"/>
        </w:rPr>
        <w:t>al</w:t>
      </w:r>
      <w:r w:rsidRPr="000C5C80">
        <w:rPr>
          <w:rFonts w:cs="Calibri"/>
        </w:rPr>
        <w:t xml:space="preserve"> secondo graduato </w:t>
      </w:r>
      <w:r>
        <w:rPr>
          <w:rFonts w:cs="Calibri"/>
        </w:rPr>
        <w:t>procedendo altresì, alle verifiche nei termini sopra indicati.</w:t>
      </w:r>
    </w:p>
    <w:p w14:paraId="181B6FAA" w14:textId="4711931E" w:rsidR="00371121" w:rsidRDefault="00371121" w:rsidP="00423909">
      <w:pPr>
        <w:spacing w:before="60" w:after="60"/>
        <w:jc w:val="both"/>
        <w:rPr>
          <w:rFonts w:cs="Calibri"/>
        </w:rPr>
      </w:pPr>
      <w:r w:rsidRPr="000C5C80">
        <w:rPr>
          <w:rFonts w:cs="Calibri"/>
        </w:rPr>
        <w:t xml:space="preserve">Nell’ipotesi in cui l’appalto non possa essere aggiudicato neppure a favore del concorrente collocato al secondo posto </w:t>
      </w:r>
      <w:r w:rsidR="00E04086">
        <w:rPr>
          <w:rFonts w:cs="Calibri"/>
        </w:rPr>
        <w:t>nella graduatoria, l’appalto sa</w:t>
      </w:r>
      <w:r w:rsidRPr="000C5C80">
        <w:rPr>
          <w:rFonts w:cs="Calibri"/>
        </w:rPr>
        <w:t>rà aggiudicato</w:t>
      </w:r>
      <w:r>
        <w:rPr>
          <w:rFonts w:cs="Calibri"/>
        </w:rPr>
        <w:t>, nei termini sopra detti,</w:t>
      </w:r>
      <w:r w:rsidRPr="000C5C80">
        <w:rPr>
          <w:rFonts w:cs="Calibri"/>
        </w:rPr>
        <w:t xml:space="preserve"> </w:t>
      </w:r>
      <w:r>
        <w:rPr>
          <w:rFonts w:cs="Calibri"/>
        </w:rPr>
        <w:t>scorrendo la graduatoria.</w:t>
      </w:r>
    </w:p>
    <w:p w14:paraId="6F97876D" w14:textId="6769719E" w:rsidR="00371121" w:rsidRDefault="00371121" w:rsidP="00423909">
      <w:pPr>
        <w:spacing w:before="60" w:after="60"/>
        <w:jc w:val="both"/>
        <w:rPr>
          <w:rFonts w:cs="Calibri"/>
        </w:rPr>
      </w:pPr>
      <w:r w:rsidRPr="000C5C80">
        <w:rPr>
          <w:rFonts w:cs="Calibri"/>
        </w:rPr>
        <w:t xml:space="preserve">La stipulazione del contratto è subordinata al positivo esito delle procedure </w:t>
      </w:r>
      <w:r w:rsidR="00E04086">
        <w:rPr>
          <w:rFonts w:cs="Calibri"/>
        </w:rPr>
        <w:t xml:space="preserve">previste dalla normativa </w:t>
      </w:r>
      <w:r w:rsidRPr="000C5C80">
        <w:rPr>
          <w:rFonts w:cs="Calibri"/>
        </w:rPr>
        <w:t xml:space="preserve">in </w:t>
      </w:r>
      <w:r>
        <w:rPr>
          <w:rFonts w:cs="Calibri"/>
        </w:rPr>
        <w:t>materia di lotta alla mafia</w:t>
      </w:r>
      <w:r w:rsidR="00E04086">
        <w:rPr>
          <w:rFonts w:cs="Calibri"/>
        </w:rPr>
        <w:t xml:space="preserve">, fatte salve le previsioni degli </w:t>
      </w:r>
      <w:r w:rsidRPr="000C5C80">
        <w:rPr>
          <w:rFonts w:cs="Calibri"/>
        </w:rPr>
        <w:t>ar</w:t>
      </w:r>
      <w:r w:rsidR="00F400BA">
        <w:rPr>
          <w:rFonts w:cs="Calibri"/>
        </w:rPr>
        <w:t>t</w:t>
      </w:r>
      <w:r w:rsidRPr="000C5C80">
        <w:rPr>
          <w:rFonts w:cs="Calibri"/>
        </w:rPr>
        <w:t>t. 88</w:t>
      </w:r>
      <w:r w:rsidR="00E04086">
        <w:rPr>
          <w:rFonts w:cs="Calibri"/>
        </w:rPr>
        <w:t>,</w:t>
      </w:r>
      <w:r w:rsidRPr="000C5C80">
        <w:rPr>
          <w:rFonts w:cs="Calibri"/>
        </w:rPr>
        <w:t xml:space="preserve"> comma</w:t>
      </w:r>
      <w:r>
        <w:rPr>
          <w:rFonts w:cs="Calibri"/>
        </w:rPr>
        <w:t xml:space="preserve"> 4-</w:t>
      </w:r>
      <w:r w:rsidRPr="006437CF">
        <w:rPr>
          <w:rFonts w:cs="Calibri"/>
          <w:i/>
        </w:rPr>
        <w:t>bi</w:t>
      </w:r>
      <w:r w:rsidR="00E04086">
        <w:rPr>
          <w:rFonts w:cs="Calibri"/>
          <w:i/>
        </w:rPr>
        <w:t>s</w:t>
      </w:r>
      <w:r w:rsidR="00E04086" w:rsidRPr="00E04086">
        <w:rPr>
          <w:rFonts w:cs="Calibri"/>
        </w:rPr>
        <w:t>,</w:t>
      </w:r>
      <w:r w:rsidR="00E04086">
        <w:rPr>
          <w:rFonts w:cs="Calibri"/>
        </w:rPr>
        <w:t xml:space="preserve"> 89 e</w:t>
      </w:r>
      <w:r w:rsidRPr="000C5C80">
        <w:rPr>
          <w:rFonts w:cs="Calibri"/>
        </w:rPr>
        <w:t xml:space="preserve"> 92</w:t>
      </w:r>
      <w:r w:rsidR="00E04086">
        <w:rPr>
          <w:rFonts w:cs="Calibri"/>
        </w:rPr>
        <w:t>,</w:t>
      </w:r>
      <w:r w:rsidRPr="000C5C80">
        <w:rPr>
          <w:rFonts w:cs="Calibri"/>
        </w:rPr>
        <w:t xml:space="preserve"> comma 3</w:t>
      </w:r>
      <w:r w:rsidR="00E04086">
        <w:rPr>
          <w:rFonts w:cs="Calibri"/>
        </w:rPr>
        <w:t>,</w:t>
      </w:r>
      <w:r w:rsidRPr="000C5C80">
        <w:rPr>
          <w:rFonts w:cs="Calibri"/>
        </w:rPr>
        <w:t xml:space="preserve"> del </w:t>
      </w:r>
      <w:r>
        <w:rPr>
          <w:rFonts w:cs="Calibri"/>
        </w:rPr>
        <w:t>d</w:t>
      </w:r>
      <w:r w:rsidRPr="000C5C80">
        <w:rPr>
          <w:rFonts w:cs="Calibri"/>
        </w:rPr>
        <w:t>.</w:t>
      </w:r>
      <w:r w:rsidR="00F400BA">
        <w:rPr>
          <w:rFonts w:cs="Calibri"/>
        </w:rPr>
        <w:t xml:space="preserve"> </w:t>
      </w:r>
      <w:r w:rsidRPr="000C5C80">
        <w:rPr>
          <w:rFonts w:cs="Calibri"/>
        </w:rPr>
        <w:t xml:space="preserve">lgs. </w:t>
      </w:r>
      <w:r w:rsidR="00E04086">
        <w:rPr>
          <w:rFonts w:cs="Calibri"/>
        </w:rPr>
        <w:t xml:space="preserve">n. </w:t>
      </w:r>
      <w:r>
        <w:rPr>
          <w:rFonts w:cs="Calibri"/>
        </w:rPr>
        <w:t>159/2011.</w:t>
      </w:r>
    </w:p>
    <w:p w14:paraId="2333430E" w14:textId="218E9A22" w:rsidR="00371121" w:rsidRDefault="00371121" w:rsidP="00423909">
      <w:pPr>
        <w:spacing w:before="60" w:after="60"/>
        <w:jc w:val="both"/>
        <w:rPr>
          <w:rFonts w:cs="Calibri"/>
        </w:rPr>
      </w:pPr>
      <w:r w:rsidRPr="00651F24">
        <w:rPr>
          <w:rFonts w:cs="Calibri"/>
        </w:rPr>
        <w:t>Ai sensi dell’art. 93, comm</w:t>
      </w:r>
      <w:r>
        <w:rPr>
          <w:rFonts w:cs="Calibri"/>
        </w:rPr>
        <w:t>i</w:t>
      </w:r>
      <w:r w:rsidRPr="00651F24">
        <w:rPr>
          <w:rFonts w:cs="Calibri"/>
        </w:rPr>
        <w:t xml:space="preserve"> 6 </w:t>
      </w:r>
      <w:r>
        <w:rPr>
          <w:rFonts w:cs="Calibri"/>
        </w:rPr>
        <w:t>e 9</w:t>
      </w:r>
      <w:r w:rsidR="00E04086">
        <w:rPr>
          <w:rFonts w:cs="Calibri"/>
        </w:rPr>
        <w:t>,</w:t>
      </w:r>
      <w:r>
        <w:rPr>
          <w:rFonts w:cs="Calibri"/>
        </w:rPr>
        <w:t xml:space="preserve"> </w:t>
      </w:r>
      <w:r w:rsidRPr="00651F24">
        <w:rPr>
          <w:rFonts w:cs="Calibri"/>
        </w:rPr>
        <w:t>del Cod</w:t>
      </w:r>
      <w:r w:rsidR="00E04086">
        <w:rPr>
          <w:rFonts w:cs="Calibri"/>
        </w:rPr>
        <w:t>ice, la garanzia provvisoria sa</w:t>
      </w:r>
      <w:r w:rsidRPr="00651F24">
        <w:rPr>
          <w:rFonts w:cs="Calibri"/>
        </w:rPr>
        <w:t>rà svincolata</w:t>
      </w:r>
      <w:r>
        <w:rPr>
          <w:rFonts w:cs="Calibri"/>
        </w:rPr>
        <w:t>,</w:t>
      </w:r>
      <w:r w:rsidRPr="00651F24">
        <w:rPr>
          <w:rFonts w:cs="Calibri"/>
        </w:rPr>
        <w:t xml:space="preserve"> all’aggiudicatario</w:t>
      </w:r>
      <w:r>
        <w:rPr>
          <w:rFonts w:cs="Calibri"/>
        </w:rPr>
        <w:t xml:space="preserve">, </w:t>
      </w:r>
      <w:r w:rsidRPr="00651F24">
        <w:rPr>
          <w:rFonts w:cs="Calibri"/>
        </w:rPr>
        <w:t>automaticamente al momento della stipula del contratto</w:t>
      </w:r>
      <w:r>
        <w:rPr>
          <w:rFonts w:cs="Calibri"/>
        </w:rPr>
        <w:t>;</w:t>
      </w:r>
      <w:r w:rsidR="00E04086">
        <w:rPr>
          <w:rFonts w:cs="Calibri"/>
        </w:rPr>
        <w:t xml:space="preserve"> agli altri concorrenti, sa</w:t>
      </w:r>
      <w:r w:rsidRPr="00651F24">
        <w:rPr>
          <w:rFonts w:cs="Calibri"/>
        </w:rPr>
        <w:t>rà svincolata tempestivamente e comunque entro trenta giorni dalla comunicazione dell’avvenuta aggiudicazione.</w:t>
      </w:r>
    </w:p>
    <w:p w14:paraId="00A03DA4" w14:textId="5FC9F444" w:rsidR="00371121" w:rsidRDefault="00371121" w:rsidP="00CE3934">
      <w:pPr>
        <w:tabs>
          <w:tab w:val="left" w:pos="360"/>
        </w:tabs>
        <w:spacing w:before="60" w:after="60"/>
        <w:jc w:val="both"/>
        <w:rPr>
          <w:rFonts w:cs="Arial"/>
        </w:rPr>
      </w:pPr>
      <w:r w:rsidRPr="002D2034">
        <w:rPr>
          <w:rFonts w:cs="Arial"/>
        </w:rPr>
        <w:t>Trascorsi i termini previsti dall’art. 92, commi 2 e 3</w:t>
      </w:r>
      <w:r w:rsidR="00E04086">
        <w:rPr>
          <w:rFonts w:cs="Arial"/>
        </w:rPr>
        <w:t>, del</w:t>
      </w:r>
      <w:r w:rsidRPr="002D2034">
        <w:rPr>
          <w:rFonts w:cs="Arial"/>
        </w:rPr>
        <w:t xml:space="preserve"> d.</w:t>
      </w:r>
      <w:r w:rsidR="00F400BA">
        <w:rPr>
          <w:rFonts w:cs="Arial"/>
        </w:rPr>
        <w:t xml:space="preserve"> </w:t>
      </w:r>
      <w:r w:rsidRPr="002D2034">
        <w:rPr>
          <w:rFonts w:cs="Arial"/>
        </w:rPr>
        <w:t xml:space="preserve">lgs. </w:t>
      </w:r>
      <w:r w:rsidR="00E04086">
        <w:rPr>
          <w:rFonts w:cs="Arial"/>
        </w:rPr>
        <w:t xml:space="preserve">n. </w:t>
      </w:r>
      <w:r>
        <w:rPr>
          <w:rFonts w:cs="Arial"/>
        </w:rPr>
        <w:t>159/</w:t>
      </w:r>
      <w:r w:rsidRPr="002D2034">
        <w:rPr>
          <w:rFonts w:cs="Arial"/>
        </w:rPr>
        <w:t>2011 dalla cons</w:t>
      </w:r>
      <w:r w:rsidR="00F400BA">
        <w:rPr>
          <w:rFonts w:cs="Arial"/>
        </w:rPr>
        <w:t>ultazione della Banca dati, la S</w:t>
      </w:r>
      <w:r w:rsidRPr="002D2034">
        <w:rPr>
          <w:rFonts w:cs="Arial"/>
        </w:rPr>
        <w:t>tazione appaltante procede alla stipula de</w:t>
      </w:r>
      <w:r w:rsidR="00E04086">
        <w:rPr>
          <w:rFonts w:cs="Arial"/>
        </w:rPr>
        <w:t>l contratto</w:t>
      </w:r>
      <w:r w:rsidR="00F400BA">
        <w:rPr>
          <w:rFonts w:cs="Arial"/>
        </w:rPr>
        <w:t>,</w:t>
      </w:r>
      <w:r w:rsidR="00E04086">
        <w:rPr>
          <w:rFonts w:cs="Arial"/>
        </w:rPr>
        <w:t xml:space="preserve"> anche in assenza </w:t>
      </w:r>
      <w:r w:rsidRPr="002D2034">
        <w:rPr>
          <w:rFonts w:cs="Arial"/>
        </w:rPr>
        <w:t>dell’informativa antimafia, salvo il successivo recesso dal contratto</w:t>
      </w:r>
      <w:r w:rsidR="00F400BA">
        <w:rPr>
          <w:rFonts w:cs="Arial"/>
        </w:rPr>
        <w:t xml:space="preserve"> stesso</w:t>
      </w:r>
      <w:r w:rsidR="00E04086">
        <w:rPr>
          <w:rFonts w:cs="Arial"/>
        </w:rPr>
        <w:t>,</w:t>
      </w:r>
      <w:r w:rsidRPr="002D2034">
        <w:rPr>
          <w:rFonts w:cs="Arial"/>
        </w:rPr>
        <w:t xml:space="preserve"> laddove siano successivamente accertati elementi relativi a tentativi di infiltrazione mafiosa</w:t>
      </w:r>
      <w:r w:rsidR="00E04086">
        <w:rPr>
          <w:rFonts w:cs="Arial"/>
        </w:rPr>
        <w:t>,</w:t>
      </w:r>
      <w:r w:rsidRPr="002D2034">
        <w:rPr>
          <w:rFonts w:cs="Arial"/>
        </w:rPr>
        <w:t xml:space="preserve"> di cui all’art. 92, comma</w:t>
      </w:r>
      <w:r w:rsidR="00E04086">
        <w:rPr>
          <w:rFonts w:cs="Arial"/>
        </w:rPr>
        <w:t xml:space="preserve">, </w:t>
      </w:r>
      <w:r w:rsidRPr="002D2034">
        <w:rPr>
          <w:rFonts w:cs="Arial"/>
        </w:rPr>
        <w:t>4 del d.</w:t>
      </w:r>
      <w:r w:rsidR="00F400BA">
        <w:rPr>
          <w:rFonts w:cs="Arial"/>
        </w:rPr>
        <w:t xml:space="preserve"> </w:t>
      </w:r>
      <w:r w:rsidRPr="002D2034">
        <w:rPr>
          <w:rFonts w:cs="Arial"/>
        </w:rPr>
        <w:t xml:space="preserve">lgs. </w:t>
      </w:r>
      <w:r w:rsidR="00E04086">
        <w:rPr>
          <w:rFonts w:cs="Arial"/>
        </w:rPr>
        <w:t xml:space="preserve">n. </w:t>
      </w:r>
      <w:r>
        <w:rPr>
          <w:rFonts w:cs="Arial"/>
        </w:rPr>
        <w:t>159/</w:t>
      </w:r>
      <w:r w:rsidRPr="002D2034">
        <w:rPr>
          <w:rFonts w:cs="Arial"/>
        </w:rPr>
        <w:t>2011</w:t>
      </w:r>
      <w:r w:rsidR="00E04086">
        <w:rPr>
          <w:rFonts w:cs="Arial"/>
        </w:rPr>
        <w:t xml:space="preserve"> medesimo</w:t>
      </w:r>
      <w:r w:rsidRPr="002D2034">
        <w:rPr>
          <w:rFonts w:cs="Arial"/>
        </w:rPr>
        <w:t>.</w:t>
      </w:r>
    </w:p>
    <w:p w14:paraId="1E696FFB" w14:textId="01A28052" w:rsidR="00371121" w:rsidRPr="000C5C80" w:rsidRDefault="00371121" w:rsidP="00CE3934">
      <w:pPr>
        <w:spacing w:before="60" w:after="60"/>
        <w:jc w:val="both"/>
        <w:rPr>
          <w:rFonts w:cs="Calibri"/>
        </w:rPr>
      </w:pPr>
      <w:r w:rsidRPr="000C5C80">
        <w:rPr>
          <w:rFonts w:cs="Calibri"/>
        </w:rPr>
        <w:t xml:space="preserve">Il contratto, ai sensi dell’art. 32, </w:t>
      </w:r>
      <w:r w:rsidRPr="00CB03F3">
        <w:rPr>
          <w:rFonts w:cs="Arial"/>
        </w:rPr>
        <w:t>co</w:t>
      </w:r>
      <w:r>
        <w:rPr>
          <w:rFonts w:cs="Arial"/>
        </w:rPr>
        <w:t>mma</w:t>
      </w:r>
      <w:r w:rsidRPr="000C5C80">
        <w:rPr>
          <w:rFonts w:cs="Calibri"/>
        </w:rPr>
        <w:t xml:space="preserve"> 9</w:t>
      </w:r>
      <w:r w:rsidR="00A019D7">
        <w:rPr>
          <w:rFonts w:cs="Calibri"/>
        </w:rPr>
        <w:t>,</w:t>
      </w:r>
      <w:r w:rsidRPr="000C5C80">
        <w:rPr>
          <w:rFonts w:cs="Calibri"/>
        </w:rPr>
        <w:t xml:space="preserve"> del Codice, non potrà essere stipulato prima di 35 giorni dall’invio dell’ultima delle comunicazioni del provvedimento di aggiudicazione.</w:t>
      </w:r>
    </w:p>
    <w:p w14:paraId="4DF9BAE3" w14:textId="130F3E05" w:rsidR="00371121" w:rsidRPr="000C5C80" w:rsidRDefault="00371121" w:rsidP="00CE3934">
      <w:pPr>
        <w:spacing w:before="60" w:after="60"/>
        <w:jc w:val="both"/>
        <w:rPr>
          <w:rFonts w:cs="Calibri"/>
        </w:rPr>
      </w:pPr>
      <w:r w:rsidRPr="000C5C80">
        <w:rPr>
          <w:rFonts w:cs="Calibri"/>
        </w:rPr>
        <w:t>La stipula avrà luogo entro 60 giorni dall’intervenuta efficacia dell’aggiudicazione</w:t>
      </w:r>
      <w:r w:rsidR="00E04086">
        <w:rPr>
          <w:rFonts w:cs="Calibri"/>
        </w:rPr>
        <w:t>,</w:t>
      </w:r>
      <w:r w:rsidRPr="000C5C80">
        <w:rPr>
          <w:rFonts w:cs="Calibri"/>
        </w:rPr>
        <w:t xml:space="preserve"> ai sensi dell’art. 32, </w:t>
      </w:r>
      <w:r w:rsidRPr="00CB03F3">
        <w:rPr>
          <w:rFonts w:cs="Arial"/>
        </w:rPr>
        <w:t>co</w:t>
      </w:r>
      <w:r>
        <w:rPr>
          <w:rFonts w:cs="Arial"/>
        </w:rPr>
        <w:t>mma</w:t>
      </w:r>
      <w:r w:rsidRPr="000C5C80">
        <w:rPr>
          <w:rFonts w:cs="Calibri"/>
        </w:rPr>
        <w:t xml:space="preserve"> 8</w:t>
      </w:r>
      <w:r w:rsidR="00E04086">
        <w:rPr>
          <w:rFonts w:cs="Calibri"/>
        </w:rPr>
        <w:t>,</w:t>
      </w:r>
      <w:r w:rsidRPr="000C5C80">
        <w:rPr>
          <w:rFonts w:cs="Calibri"/>
        </w:rPr>
        <w:t xml:space="preserve"> del </w:t>
      </w:r>
      <w:r>
        <w:rPr>
          <w:rFonts w:cs="Calibri"/>
        </w:rPr>
        <w:t>Codice</w:t>
      </w:r>
      <w:r w:rsidRPr="000C5C80">
        <w:rPr>
          <w:rFonts w:cs="Calibri"/>
        </w:rPr>
        <w:t>, salvo il differimento espressamente concordato con l’aggiudicatario</w:t>
      </w:r>
      <w:r>
        <w:rPr>
          <w:rFonts w:cs="Calibri"/>
        </w:rPr>
        <w:t xml:space="preserve">. </w:t>
      </w:r>
    </w:p>
    <w:p w14:paraId="00837F7B" w14:textId="77777777" w:rsidR="00371121" w:rsidRDefault="00371121" w:rsidP="00CE3934">
      <w:pPr>
        <w:spacing w:before="60" w:after="60"/>
        <w:jc w:val="both"/>
        <w:rPr>
          <w:rFonts w:cs="Calibri"/>
        </w:rPr>
      </w:pPr>
      <w:r w:rsidRPr="00FA2055">
        <w:rPr>
          <w:rFonts w:cs="Calibri"/>
        </w:rPr>
        <w:t>All’atto della stipulazione del contratto</w:t>
      </w:r>
      <w:r>
        <w:rPr>
          <w:rFonts w:cs="Calibri"/>
        </w:rPr>
        <w:t>,</w:t>
      </w:r>
      <w:r w:rsidRPr="00FA2055">
        <w:rPr>
          <w:rFonts w:cs="Calibri"/>
        </w:rPr>
        <w:t xml:space="preserve"> l’aggiudicatario deve presentare</w:t>
      </w:r>
      <w:r>
        <w:rPr>
          <w:rFonts w:cs="Calibri"/>
        </w:rPr>
        <w:t xml:space="preserve"> la</w:t>
      </w:r>
      <w:r w:rsidRPr="008B3F13">
        <w:rPr>
          <w:rFonts w:cs="Calibri"/>
        </w:rPr>
        <w:t xml:space="preserve"> </w:t>
      </w:r>
      <w:r w:rsidRPr="00FA2055">
        <w:rPr>
          <w:rFonts w:cs="Calibri"/>
        </w:rPr>
        <w:t>garanzia definitiva</w:t>
      </w:r>
      <w:r>
        <w:rPr>
          <w:rFonts w:cs="Calibri"/>
        </w:rPr>
        <w:t xml:space="preserve"> da calcolare sull’importo contrattuale</w:t>
      </w:r>
      <w:r w:rsidRPr="00FA2055">
        <w:rPr>
          <w:rFonts w:cs="Calibri"/>
        </w:rPr>
        <w:t xml:space="preserve">, </w:t>
      </w:r>
      <w:r>
        <w:rPr>
          <w:rFonts w:cs="Calibri"/>
        </w:rPr>
        <w:t xml:space="preserve">secondo le </w:t>
      </w:r>
      <w:r w:rsidRPr="00FA2055">
        <w:rPr>
          <w:rFonts w:cs="Calibri"/>
        </w:rPr>
        <w:t>misur</w:t>
      </w:r>
      <w:r>
        <w:rPr>
          <w:rFonts w:cs="Calibri"/>
        </w:rPr>
        <w:t>e</w:t>
      </w:r>
      <w:r w:rsidRPr="00FA2055">
        <w:rPr>
          <w:rFonts w:cs="Calibri"/>
        </w:rPr>
        <w:t xml:space="preserve"> e </w:t>
      </w:r>
      <w:r>
        <w:rPr>
          <w:rFonts w:cs="Calibri"/>
        </w:rPr>
        <w:t xml:space="preserve">le modalità </w:t>
      </w:r>
      <w:r w:rsidRPr="00FA2055">
        <w:rPr>
          <w:rFonts w:cs="Calibri"/>
        </w:rPr>
        <w:t>previst</w:t>
      </w:r>
      <w:r>
        <w:rPr>
          <w:rFonts w:cs="Calibri"/>
        </w:rPr>
        <w:t>e</w:t>
      </w:r>
      <w:r w:rsidRPr="00FA2055">
        <w:rPr>
          <w:rFonts w:cs="Calibri"/>
        </w:rPr>
        <w:t xml:space="preserve"> dall’art. 103 del Codice.</w:t>
      </w:r>
    </w:p>
    <w:p w14:paraId="4FBE47C8" w14:textId="52128340" w:rsidR="00371121" w:rsidRPr="00F935D4" w:rsidRDefault="0045481F" w:rsidP="00CE3934">
      <w:pPr>
        <w:spacing w:before="60" w:after="60"/>
        <w:jc w:val="both"/>
        <w:rPr>
          <w:rFonts w:cs="Calibri"/>
          <w:u w:val="single"/>
        </w:rPr>
      </w:pPr>
      <w:r>
        <w:rPr>
          <w:rFonts w:cs="Calibri"/>
        </w:rPr>
        <w:t xml:space="preserve">Il contratto sarà stipulato </w:t>
      </w:r>
      <w:r w:rsidR="00371121" w:rsidRPr="0045481F">
        <w:rPr>
          <w:rFonts w:cs="Calibri"/>
        </w:rPr>
        <w:t>in modalità elettronica, mediant</w:t>
      </w:r>
      <w:r>
        <w:rPr>
          <w:rFonts w:cs="Calibri"/>
        </w:rPr>
        <w:t>e scrittura privata.</w:t>
      </w:r>
    </w:p>
    <w:p w14:paraId="51D4A30A" w14:textId="079D1513" w:rsidR="00371121" w:rsidRDefault="00371121" w:rsidP="00CE3934">
      <w:pPr>
        <w:spacing w:before="60" w:after="60"/>
        <w:jc w:val="both"/>
        <w:rPr>
          <w:rFonts w:cs="Calibri"/>
        </w:rPr>
      </w:pPr>
      <w:r w:rsidRPr="006E4252">
        <w:rPr>
          <w:rFonts w:cs="Calibri"/>
        </w:rPr>
        <w:t>Il contratto è soggetto agli obblighi in tema di tracciabilità dei flussi finanziari</w:t>
      </w:r>
      <w:r w:rsidR="0045481F">
        <w:rPr>
          <w:rFonts w:cs="Calibri"/>
        </w:rPr>
        <w:t>,</w:t>
      </w:r>
      <w:r w:rsidRPr="006E4252">
        <w:rPr>
          <w:rFonts w:cs="Calibri"/>
        </w:rPr>
        <w:t xml:space="preserve"> di cui</w:t>
      </w:r>
      <w:r>
        <w:rPr>
          <w:rFonts w:cs="Calibri"/>
        </w:rPr>
        <w:t xml:space="preserve"> alla</w:t>
      </w:r>
      <w:r w:rsidRPr="006E4252">
        <w:rPr>
          <w:rFonts w:cs="Calibri"/>
        </w:rPr>
        <w:t xml:space="preserve"> l. 13 agosto 2010, n. 136</w:t>
      </w:r>
      <w:r>
        <w:rPr>
          <w:rFonts w:cs="Calibri"/>
        </w:rPr>
        <w:t>.</w:t>
      </w:r>
    </w:p>
    <w:p w14:paraId="5973402D" w14:textId="77777777" w:rsidR="00F400BA" w:rsidRDefault="00371121" w:rsidP="00CE3934">
      <w:pPr>
        <w:spacing w:before="60" w:after="60"/>
        <w:jc w:val="both"/>
        <w:rPr>
          <w:rFonts w:cs="Calibri"/>
        </w:rPr>
      </w:pPr>
      <w:r>
        <w:rPr>
          <w:rFonts w:cs="Calibri"/>
        </w:rPr>
        <w:t>Nei casi di cui all’art. 110</w:t>
      </w:r>
      <w:r w:rsidR="0045481F">
        <w:rPr>
          <w:rFonts w:cs="Calibri"/>
        </w:rPr>
        <w:t>,</w:t>
      </w:r>
      <w:r>
        <w:rPr>
          <w:rFonts w:cs="Calibri"/>
        </w:rPr>
        <w:t xml:space="preserve"> </w:t>
      </w:r>
      <w:r w:rsidRPr="00CB03F3">
        <w:rPr>
          <w:rFonts w:cs="Arial"/>
        </w:rPr>
        <w:t>co</w:t>
      </w:r>
      <w:r>
        <w:rPr>
          <w:rFonts w:cs="Arial"/>
        </w:rPr>
        <w:t>mma</w:t>
      </w:r>
      <w:r w:rsidRPr="00CB03F3">
        <w:rPr>
          <w:rFonts w:cs="Arial"/>
        </w:rPr>
        <w:t xml:space="preserve"> </w:t>
      </w:r>
      <w:r>
        <w:rPr>
          <w:rFonts w:cs="Calibri"/>
        </w:rPr>
        <w:t>1</w:t>
      </w:r>
      <w:r w:rsidR="0045481F">
        <w:rPr>
          <w:rFonts w:cs="Calibri"/>
        </w:rPr>
        <w:t>,</w:t>
      </w:r>
      <w:r>
        <w:rPr>
          <w:rFonts w:cs="Calibri"/>
        </w:rPr>
        <w:t xml:space="preserve"> del Codice </w:t>
      </w:r>
      <w:r w:rsidRPr="000C5C80">
        <w:rPr>
          <w:rFonts w:cs="Calibri"/>
        </w:rPr>
        <w:t>la stazione appaltante interpella progressivamente i sogge</w:t>
      </w:r>
      <w:r>
        <w:rPr>
          <w:rFonts w:cs="Calibri"/>
        </w:rPr>
        <w:t xml:space="preserve">tti che hanno partecipato alla </w:t>
      </w:r>
      <w:r w:rsidRPr="000C5C80">
        <w:rPr>
          <w:rFonts w:cs="Calibri"/>
        </w:rPr>
        <w:t>procedura di gara, risultanti dalla relativa graduatoria, al fine di stipulare un nuovo contratto per l’affidamento del</w:t>
      </w:r>
      <w:r>
        <w:rPr>
          <w:rFonts w:cs="Calibri"/>
        </w:rPr>
        <w:t>l’esecuzione o del</w:t>
      </w:r>
      <w:r w:rsidRPr="000C5C80">
        <w:rPr>
          <w:rFonts w:cs="Calibri"/>
        </w:rPr>
        <w:t xml:space="preserve"> comp</w:t>
      </w:r>
      <w:r w:rsidR="00F400BA">
        <w:rPr>
          <w:rFonts w:cs="Calibri"/>
        </w:rPr>
        <w:t>letamento del servizio</w:t>
      </w:r>
      <w:r w:rsidRPr="000C5C80">
        <w:rPr>
          <w:rFonts w:cs="Calibri"/>
        </w:rPr>
        <w:t>.</w:t>
      </w:r>
    </w:p>
    <w:p w14:paraId="6CDE60B5" w14:textId="22EC2C7B" w:rsidR="00371121" w:rsidRDefault="00371121" w:rsidP="00CE3934">
      <w:pPr>
        <w:spacing w:before="60" w:after="60"/>
        <w:jc w:val="both"/>
        <w:rPr>
          <w:rFonts w:cs="Calibri"/>
        </w:rPr>
      </w:pPr>
      <w:r w:rsidRPr="00B8191C">
        <w:rPr>
          <w:rFonts w:cs="Calibri"/>
          <w:b/>
        </w:rPr>
        <w:lastRenderedPageBreak/>
        <w:t>Le spese relative alla pubblicazione</w:t>
      </w:r>
      <w:r w:rsidRPr="000C5C80">
        <w:rPr>
          <w:rFonts w:cs="Calibri"/>
        </w:rPr>
        <w:t xml:space="preserve"> del bando</w:t>
      </w:r>
      <w:r>
        <w:rPr>
          <w:rFonts w:cs="Calibri"/>
        </w:rPr>
        <w:t xml:space="preserve"> e de</w:t>
      </w:r>
      <w:r w:rsidRPr="00DE5F49">
        <w:rPr>
          <w:rFonts w:cs="Calibri"/>
        </w:rPr>
        <w:t>ll’avviso sui risultati della procedura di affidamento,</w:t>
      </w:r>
      <w:r>
        <w:rPr>
          <w:rFonts w:cs="Calibri"/>
        </w:rPr>
        <w:t xml:space="preserve"> ai sensi dell’art. 216, comma 11</w:t>
      </w:r>
      <w:r w:rsidR="00A019D7">
        <w:rPr>
          <w:rFonts w:cs="Calibri"/>
        </w:rPr>
        <w:t>,</w:t>
      </w:r>
      <w:r>
        <w:rPr>
          <w:rFonts w:cs="Calibri"/>
        </w:rPr>
        <w:t xml:space="preserve"> del Codice e del d.m. 2 dic</w:t>
      </w:r>
      <w:r w:rsidR="00A019D7">
        <w:rPr>
          <w:rFonts w:cs="Calibri"/>
        </w:rPr>
        <w:t>embre 2016</w:t>
      </w:r>
      <w:r>
        <w:rPr>
          <w:rFonts w:cs="Calibri"/>
        </w:rPr>
        <w:t xml:space="preserve"> </w:t>
      </w:r>
      <w:r w:rsidRPr="000C5C80">
        <w:rPr>
          <w:rFonts w:cs="Calibri"/>
        </w:rPr>
        <w:t xml:space="preserve">sono a carico dell’aggiudicatario e dovranno essere rimborsate alla stazione appaltante entro il termine di sessanta giorni dall’aggiudicazione. </w:t>
      </w:r>
      <w:r w:rsidR="00A019D7">
        <w:rPr>
          <w:rFonts w:cs="Calibri"/>
        </w:rPr>
        <w:t xml:space="preserve"> </w:t>
      </w:r>
    </w:p>
    <w:p w14:paraId="2A30FF5C" w14:textId="60FBE073" w:rsidR="00371121" w:rsidRDefault="00371121" w:rsidP="00CE3934">
      <w:pPr>
        <w:spacing w:before="60" w:after="60"/>
        <w:jc w:val="both"/>
        <w:rPr>
          <w:rFonts w:cs="Calibri"/>
        </w:rPr>
      </w:pPr>
      <w:r w:rsidRPr="0045481F">
        <w:rPr>
          <w:rFonts w:cs="Calibri"/>
        </w:rPr>
        <w:t xml:space="preserve">L’importo presunto delle spese di pubblicazione è </w:t>
      </w:r>
      <w:r w:rsidR="0045481F" w:rsidRPr="0045481F">
        <w:rPr>
          <w:rFonts w:cs="Calibri"/>
        </w:rPr>
        <w:t>di</w:t>
      </w:r>
      <w:r w:rsidR="00211DCA">
        <w:rPr>
          <w:rFonts w:cs="Calibri"/>
        </w:rPr>
        <w:t xml:space="preserve"> € </w:t>
      </w:r>
      <w:r w:rsidR="00DD5633">
        <w:rPr>
          <w:rFonts w:cs="Calibri"/>
        </w:rPr>
        <w:t>8.500,00.</w:t>
      </w:r>
      <w:r w:rsidRPr="0045481F">
        <w:rPr>
          <w:rFonts w:cs="Calibri"/>
        </w:rPr>
        <w:t xml:space="preserve"> La stazione appaltante comunicherà all’aggiudicatario l’importo effettivo delle suddette spese, nonché le relative modalità di pagamento.</w:t>
      </w:r>
    </w:p>
    <w:p w14:paraId="71DFF5FB" w14:textId="67D6D128" w:rsidR="00371121" w:rsidRPr="007F1344" w:rsidRDefault="00371121" w:rsidP="00A019D7">
      <w:pPr>
        <w:widowControl w:val="0"/>
        <w:spacing w:before="60" w:after="60"/>
        <w:jc w:val="both"/>
        <w:rPr>
          <w:rFonts w:cs="Calibri"/>
        </w:rPr>
      </w:pPr>
      <w:r w:rsidRPr="00B8191C">
        <w:rPr>
          <w:rFonts w:cs="Calibri"/>
          <w:b/>
        </w:rPr>
        <w:t>Sono a carico dell’aggiudicatario anche tutte le spese</w:t>
      </w:r>
      <w:r>
        <w:rPr>
          <w:rFonts w:cs="Calibri"/>
        </w:rPr>
        <w:t xml:space="preserve"> contrattuali, gli oneri fiscali quali imposte e tasse - ivi comprese quelle di registro ove dovute - relative alla stipulazione del contratto. </w:t>
      </w:r>
    </w:p>
    <w:p w14:paraId="37EC8BA8" w14:textId="522B41B6" w:rsidR="00371121" w:rsidRPr="007F1344" w:rsidRDefault="00371121" w:rsidP="00CE3934">
      <w:pPr>
        <w:jc w:val="both"/>
        <w:rPr>
          <w:rFonts w:cs="Calibri"/>
        </w:rPr>
      </w:pPr>
      <w:r>
        <w:rPr>
          <w:rFonts w:cs="Calibri"/>
        </w:rPr>
        <w:t xml:space="preserve">L’affidatario deposita, </w:t>
      </w:r>
      <w:r w:rsidRPr="007F1344">
        <w:rPr>
          <w:rFonts w:cs="Calibri"/>
        </w:rPr>
        <w:t>prima o contestualmente alla sottoscrizione del contratto di appalto</w:t>
      </w:r>
      <w:r>
        <w:rPr>
          <w:rFonts w:cs="Calibri"/>
        </w:rPr>
        <w:t xml:space="preserve">, i contratti </w:t>
      </w:r>
      <w:r w:rsidRPr="007F1344">
        <w:rPr>
          <w:rFonts w:cs="Calibri"/>
        </w:rPr>
        <w:t>continuativi di coope</w:t>
      </w:r>
      <w:r>
        <w:rPr>
          <w:rFonts w:cs="Calibri"/>
        </w:rPr>
        <w:t>razione, servizio e/o fornitura di cui all’</w:t>
      </w:r>
      <w:r w:rsidRPr="007F1344">
        <w:rPr>
          <w:rFonts w:cs="Calibri"/>
        </w:rPr>
        <w:t>art. 105, comma 3, lett. c bis)</w:t>
      </w:r>
      <w:r w:rsidR="00A019D7">
        <w:rPr>
          <w:rFonts w:cs="Calibri"/>
        </w:rPr>
        <w:t>,</w:t>
      </w:r>
      <w:r w:rsidRPr="007F1344">
        <w:rPr>
          <w:rFonts w:cs="Calibri"/>
        </w:rPr>
        <w:t xml:space="preserve"> del Codice</w:t>
      </w:r>
      <w:r>
        <w:rPr>
          <w:rFonts w:cs="Calibri"/>
        </w:rPr>
        <w:t>.</w:t>
      </w:r>
    </w:p>
    <w:p w14:paraId="08B66E0C" w14:textId="77777777" w:rsidR="00371121" w:rsidRPr="005F38EC" w:rsidRDefault="00371121" w:rsidP="006503D0">
      <w:pPr>
        <w:pStyle w:val="Titolo2"/>
        <w:keepLines w:val="0"/>
        <w:numPr>
          <w:ilvl w:val="0"/>
          <w:numId w:val="45"/>
        </w:numPr>
        <w:spacing w:before="560" w:after="120" w:line="276" w:lineRule="auto"/>
        <w:ind w:left="357" w:hanging="357"/>
        <w:jc w:val="both"/>
        <w:rPr>
          <w:color w:val="auto"/>
        </w:rPr>
      </w:pPr>
      <w:bookmarkStart w:id="4350" w:name="_Toc497728179"/>
      <w:bookmarkStart w:id="4351" w:name="_Toc497831574"/>
      <w:bookmarkStart w:id="4352" w:name="_Toc498419772"/>
      <w:bookmarkStart w:id="4353" w:name="_Toc354038182"/>
      <w:bookmarkStart w:id="4354" w:name="_Toc380501885"/>
      <w:bookmarkStart w:id="4355" w:name="_Toc391035998"/>
      <w:bookmarkStart w:id="4356" w:name="_Toc391036071"/>
      <w:bookmarkStart w:id="4357" w:name="_Toc392577512"/>
      <w:bookmarkStart w:id="4358" w:name="_Toc393110579"/>
      <w:bookmarkStart w:id="4359" w:name="_Toc393112143"/>
      <w:bookmarkStart w:id="4360" w:name="_Toc393187860"/>
      <w:bookmarkStart w:id="4361" w:name="_Toc393272616"/>
      <w:bookmarkStart w:id="4362" w:name="_Toc393272674"/>
      <w:bookmarkStart w:id="4363" w:name="_Toc393283190"/>
      <w:bookmarkStart w:id="4364" w:name="_Toc393700849"/>
      <w:bookmarkStart w:id="4365" w:name="_Toc393706922"/>
      <w:bookmarkStart w:id="4366" w:name="_Toc397346837"/>
      <w:bookmarkStart w:id="4367" w:name="_Toc397422878"/>
      <w:bookmarkStart w:id="4368" w:name="_Toc403471285"/>
      <w:bookmarkStart w:id="4369" w:name="_Toc406058393"/>
      <w:bookmarkStart w:id="4370" w:name="_Toc406754194"/>
      <w:bookmarkStart w:id="4371" w:name="_Toc416423377"/>
      <w:bookmarkStart w:id="4372" w:name="_Toc500345624"/>
      <w:bookmarkEnd w:id="4350"/>
      <w:bookmarkEnd w:id="4351"/>
      <w:bookmarkEnd w:id="4352"/>
      <w:r w:rsidRPr="005F38EC">
        <w:rPr>
          <w:color w:val="auto"/>
        </w:rPr>
        <w:t>DEFINIZIONE DELLE CONTROVERSIE</w:t>
      </w:r>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r w:rsidRPr="005F38EC">
        <w:rPr>
          <w:color w:val="auto"/>
        </w:rPr>
        <w:t xml:space="preserve"> </w:t>
      </w:r>
    </w:p>
    <w:p w14:paraId="59A876CF" w14:textId="77777777" w:rsidR="00371121" w:rsidRDefault="00371121" w:rsidP="00CE3934">
      <w:pPr>
        <w:spacing w:before="60" w:after="60"/>
        <w:jc w:val="both"/>
      </w:pPr>
      <w:r w:rsidRPr="000325B1">
        <w:t xml:space="preserve">Per le controversie derivanti dal contratto è competente il Foro di </w:t>
      </w:r>
      <w:r w:rsidR="00CE3934" w:rsidRPr="000325B1">
        <w:t>Roma</w:t>
      </w:r>
      <w:r w:rsidRPr="000325B1">
        <w:rPr>
          <w:i/>
        </w:rPr>
        <w:t>,</w:t>
      </w:r>
      <w:r w:rsidRPr="000325B1">
        <w:t xml:space="preserve"> rimanendo espressamente esclusa la compromissione in arbitri.</w:t>
      </w:r>
      <w:r w:rsidRPr="00346BF3" w:rsidDel="00346BF3">
        <w:t xml:space="preserve"> </w:t>
      </w:r>
    </w:p>
    <w:p w14:paraId="2EE2C2BC" w14:textId="77777777" w:rsidR="00371121" w:rsidRPr="0031669C" w:rsidRDefault="00371121" w:rsidP="006503D0">
      <w:pPr>
        <w:pStyle w:val="Titolo2"/>
        <w:keepLines w:val="0"/>
        <w:numPr>
          <w:ilvl w:val="0"/>
          <w:numId w:val="45"/>
        </w:numPr>
        <w:spacing w:before="560" w:after="120" w:line="276" w:lineRule="auto"/>
        <w:ind w:left="357" w:hanging="357"/>
        <w:jc w:val="both"/>
        <w:rPr>
          <w:color w:val="auto"/>
        </w:rPr>
      </w:pPr>
      <w:bookmarkStart w:id="4373" w:name="_Toc354038183"/>
      <w:bookmarkStart w:id="4374" w:name="_Toc380501886"/>
      <w:bookmarkStart w:id="4375" w:name="_Toc391035999"/>
      <w:bookmarkStart w:id="4376" w:name="_Toc391036072"/>
      <w:bookmarkStart w:id="4377" w:name="_Toc392577513"/>
      <w:bookmarkStart w:id="4378" w:name="_Toc393110580"/>
      <w:bookmarkStart w:id="4379" w:name="_Toc393112144"/>
      <w:bookmarkStart w:id="4380" w:name="_Toc393187861"/>
      <w:bookmarkStart w:id="4381" w:name="_Toc393272617"/>
      <w:bookmarkStart w:id="4382" w:name="_Toc393272675"/>
      <w:bookmarkStart w:id="4383" w:name="_Toc393283191"/>
      <w:bookmarkStart w:id="4384" w:name="_Toc393700850"/>
      <w:bookmarkStart w:id="4385" w:name="_Toc393706923"/>
      <w:bookmarkStart w:id="4386" w:name="_Toc397346838"/>
      <w:bookmarkStart w:id="4387" w:name="_Toc397422879"/>
      <w:bookmarkStart w:id="4388" w:name="_Toc403471286"/>
      <w:bookmarkStart w:id="4389" w:name="_Toc406058394"/>
      <w:bookmarkStart w:id="4390" w:name="_Toc406754195"/>
      <w:bookmarkStart w:id="4391" w:name="_Toc416423378"/>
      <w:bookmarkStart w:id="4392" w:name="_Toc500345625"/>
      <w:r w:rsidRPr="0031669C">
        <w:rPr>
          <w:color w:val="auto"/>
        </w:rPr>
        <w:t>TRATTAMENTO DEI DATI PERSONALI</w:t>
      </w:r>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p>
    <w:p w14:paraId="4C55707A" w14:textId="77777777" w:rsidR="00371121" w:rsidRDefault="00371121" w:rsidP="00371121">
      <w:pPr>
        <w:spacing w:before="60" w:after="60"/>
        <w:rPr>
          <w:rFonts w:cs="Calibri"/>
        </w:rPr>
      </w:pPr>
      <w:r w:rsidRPr="00C633BF">
        <w:rPr>
          <w:rFonts w:cs="Calibri"/>
        </w:rPr>
        <w:t xml:space="preserve">I dati raccolti saranno trattati, </w:t>
      </w:r>
      <w:r w:rsidRPr="00EF76D7">
        <w:rPr>
          <w:rFonts w:cs="Calibri"/>
        </w:rPr>
        <w:t>anche con strumenti informatici</w:t>
      </w:r>
      <w:r>
        <w:rPr>
          <w:rFonts w:cs="Calibri"/>
        </w:rPr>
        <w:t xml:space="preserve">, </w:t>
      </w:r>
      <w:r w:rsidRPr="00C633BF">
        <w:rPr>
          <w:rFonts w:cs="Calibri"/>
        </w:rPr>
        <w:t>ai sensi del d.lgs. 30 giugno 2003 n. 196, esclusivamente nell’ambito della gara regolata dal presente disciplinare di gara.</w:t>
      </w:r>
    </w:p>
    <w:p w14:paraId="04C8CB6B" w14:textId="77777777" w:rsidR="00BA3E52" w:rsidRPr="0092030B" w:rsidRDefault="00BA3E52" w:rsidP="0092030B">
      <w:pPr>
        <w:jc w:val="both"/>
      </w:pPr>
    </w:p>
    <w:sectPr w:rsidR="00BA3E52" w:rsidRPr="0092030B" w:rsidSect="00DB4D1C">
      <w:headerReference w:type="default" r:id="rId11"/>
      <w:footerReference w:type="even" r:id="rId12"/>
      <w:footerReference w:type="default" r:id="rId13"/>
      <w:pgSz w:w="11906" w:h="16838"/>
      <w:pgMar w:top="1242" w:right="1134" w:bottom="1134" w:left="1134" w:header="708" w:footer="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94F4F" w14:textId="77777777" w:rsidR="00E7143B" w:rsidRDefault="00E7143B">
      <w:r>
        <w:separator/>
      </w:r>
    </w:p>
  </w:endnote>
  <w:endnote w:type="continuationSeparator" w:id="0">
    <w:p w14:paraId="054A01AC" w14:textId="77777777" w:rsidR="00E7143B" w:rsidRDefault="00E7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aramond-Italic">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684AA" w14:textId="77777777" w:rsidR="004C3C1D" w:rsidRDefault="004C3C1D" w:rsidP="00DB4D1C">
    <w:pPr>
      <w:pStyle w:val="Intestazione"/>
      <w:pBdr>
        <w:between w:val="single" w:sz="4" w:space="1" w:color="4F81BD"/>
      </w:pBdr>
      <w:spacing w:line="276" w:lineRule="auto"/>
      <w:jc w:val="center"/>
      <w:rPr>
        <w:rFonts w:ascii="Cambria" w:hAnsi="Cambria"/>
      </w:rPr>
    </w:pPr>
    <w:r>
      <w:rPr>
        <w:rFonts w:ascii="Cambria" w:hAnsi="Cambria"/>
      </w:rPr>
      <w:t>[Digitare il titolo del documento]</w:t>
    </w:r>
  </w:p>
  <w:p w14:paraId="307C21AF" w14:textId="77777777" w:rsidR="004C3C1D" w:rsidRDefault="004C3C1D" w:rsidP="00DB4D1C">
    <w:pPr>
      <w:pStyle w:val="Intestazione"/>
      <w:pBdr>
        <w:between w:val="single" w:sz="4" w:space="1" w:color="4F81BD"/>
      </w:pBdr>
      <w:spacing w:line="276" w:lineRule="auto"/>
      <w:jc w:val="center"/>
      <w:rPr>
        <w:rFonts w:ascii="Cambria" w:hAnsi="Cambria"/>
      </w:rPr>
    </w:pPr>
    <w:r>
      <w:rPr>
        <w:rFonts w:ascii="Cambria" w:hAnsi="Cambria"/>
      </w:rPr>
      <w:t>[Digitare la data]</w:t>
    </w:r>
  </w:p>
  <w:p w14:paraId="25250BB2" w14:textId="77777777" w:rsidR="004C3C1D" w:rsidRDefault="004C3C1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875636"/>
      <w:docPartObj>
        <w:docPartGallery w:val="Page Numbers (Bottom of Page)"/>
        <w:docPartUnique/>
      </w:docPartObj>
    </w:sdtPr>
    <w:sdtEndPr/>
    <w:sdtContent>
      <w:p w14:paraId="0ACEA2FE" w14:textId="091A410D" w:rsidR="004C3C1D" w:rsidRDefault="004C3C1D">
        <w:pPr>
          <w:pStyle w:val="Pidipagina"/>
          <w:jc w:val="right"/>
        </w:pPr>
        <w:r>
          <w:fldChar w:fldCharType="begin"/>
        </w:r>
        <w:r>
          <w:instrText>PAGE   \* MERGEFORMAT</w:instrText>
        </w:r>
        <w:r>
          <w:fldChar w:fldCharType="separate"/>
        </w:r>
        <w:r w:rsidR="006554D3">
          <w:rPr>
            <w:noProof/>
          </w:rPr>
          <w:t>1</w:t>
        </w:r>
        <w:r>
          <w:fldChar w:fldCharType="end"/>
        </w:r>
      </w:p>
    </w:sdtContent>
  </w:sdt>
  <w:p w14:paraId="344FA0E6" w14:textId="77777777" w:rsidR="004C3C1D" w:rsidRDefault="004C3C1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D1FB7" w14:textId="77777777" w:rsidR="00E7143B" w:rsidRDefault="00E7143B">
      <w:r>
        <w:separator/>
      </w:r>
    </w:p>
  </w:footnote>
  <w:footnote w:type="continuationSeparator" w:id="0">
    <w:p w14:paraId="7D0CE8CA" w14:textId="77777777" w:rsidR="00E7143B" w:rsidRDefault="00E71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ECBAE" w14:textId="77777777" w:rsidR="004C3C1D" w:rsidRDefault="004C3C1D" w:rsidP="00662EF4">
    <w:pPr>
      <w:tabs>
        <w:tab w:val="left" w:pos="0"/>
      </w:tabs>
      <w:jc w:val="center"/>
      <w:rPr>
        <w:b/>
        <w:bCs/>
        <w:sz w:val="40"/>
        <w:szCs w:val="40"/>
      </w:rPr>
    </w:pPr>
    <w:r>
      <w:rPr>
        <w:b/>
        <w:bCs/>
        <w:sz w:val="40"/>
        <w:szCs w:val="40"/>
      </w:rPr>
      <w:t xml:space="preserve">Cassa di Previdenza ed Assistenza tra i Dipendenti </w:t>
    </w:r>
  </w:p>
  <w:p w14:paraId="23688C5B" w14:textId="77777777" w:rsidR="004C3C1D" w:rsidRDefault="004C3C1D" w:rsidP="00354B96">
    <w:pPr>
      <w:jc w:val="center"/>
      <w:rPr>
        <w:b/>
        <w:bCs/>
        <w:sz w:val="40"/>
        <w:szCs w:val="40"/>
      </w:rPr>
    </w:pPr>
    <w:r>
      <w:rPr>
        <w:b/>
        <w:bCs/>
        <w:sz w:val="40"/>
        <w:szCs w:val="40"/>
      </w:rPr>
      <w:t>del Ministero delle Infrastrutture e dei Trasporti</w:t>
    </w:r>
  </w:p>
  <w:p w14:paraId="7CDD5719" w14:textId="77777777" w:rsidR="004C3C1D" w:rsidRDefault="004C3C1D" w:rsidP="00354B96">
    <w:pPr>
      <w:jc w:val="center"/>
      <w:rPr>
        <w:sz w:val="32"/>
        <w:szCs w:val="32"/>
      </w:rPr>
    </w:pPr>
    <w:r>
      <w:rPr>
        <w:sz w:val="32"/>
        <w:szCs w:val="32"/>
      </w:rPr>
      <w:t>Via Giuseppe Caraci n. 36 - 00157 ROMA</w:t>
    </w:r>
  </w:p>
  <w:p w14:paraId="52634454" w14:textId="77777777" w:rsidR="004C3C1D" w:rsidRDefault="004C3C1D" w:rsidP="00354B96">
    <w:pPr>
      <w:autoSpaceDE w:val="0"/>
      <w:autoSpaceDN w:val="0"/>
      <w:jc w:val="center"/>
      <w:rPr>
        <w:bCs/>
        <w:color w:val="000000"/>
        <w:sz w:val="32"/>
        <w:szCs w:val="32"/>
      </w:rPr>
    </w:pPr>
    <w:r>
      <w:rPr>
        <w:bCs/>
        <w:color w:val="000000"/>
        <w:sz w:val="32"/>
        <w:szCs w:val="32"/>
      </w:rPr>
      <w:t>cpa1966@libero.it</w:t>
    </w:r>
  </w:p>
  <w:p w14:paraId="45413A3C" w14:textId="77777777" w:rsidR="004C3C1D" w:rsidRDefault="004C3C1D" w:rsidP="00354B96">
    <w:pPr>
      <w:jc w:val="center"/>
      <w:rPr>
        <w:sz w:val="32"/>
        <w:szCs w:val="32"/>
      </w:rPr>
    </w:pPr>
    <w:r>
      <w:rPr>
        <w:sz w:val="32"/>
        <w:szCs w:val="32"/>
      </w:rPr>
      <w:t>Codice fiscale 02659820589 - Partita IVA 01097711004</w:t>
    </w:r>
  </w:p>
  <w:p w14:paraId="7263E2F7" w14:textId="77777777" w:rsidR="004C3C1D" w:rsidRDefault="004C3C1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DF9"/>
    <w:multiLevelType w:val="hybridMultilevel"/>
    <w:tmpl w:val="817A91A4"/>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D714B4"/>
    <w:multiLevelType w:val="hybridMultilevel"/>
    <w:tmpl w:val="DCC06976"/>
    <w:lvl w:ilvl="0" w:tplc="3744A11A">
      <w:start w:val="1"/>
      <w:numFmt w:val="upperLetter"/>
      <w:lvlText w:val="%1)"/>
      <w:lvlJc w:val="left"/>
      <w:pPr>
        <w:ind w:left="1110" w:hanging="360"/>
      </w:pPr>
      <w:rPr>
        <w:rFonts w:hint="default"/>
      </w:rPr>
    </w:lvl>
    <w:lvl w:ilvl="1" w:tplc="04100019" w:tentative="1">
      <w:start w:val="1"/>
      <w:numFmt w:val="lowerLetter"/>
      <w:lvlText w:val="%2."/>
      <w:lvlJc w:val="left"/>
      <w:pPr>
        <w:ind w:left="1830" w:hanging="360"/>
      </w:pPr>
    </w:lvl>
    <w:lvl w:ilvl="2" w:tplc="0410001B" w:tentative="1">
      <w:start w:val="1"/>
      <w:numFmt w:val="lowerRoman"/>
      <w:lvlText w:val="%3."/>
      <w:lvlJc w:val="right"/>
      <w:pPr>
        <w:ind w:left="2550" w:hanging="180"/>
      </w:pPr>
    </w:lvl>
    <w:lvl w:ilvl="3" w:tplc="0410000F" w:tentative="1">
      <w:start w:val="1"/>
      <w:numFmt w:val="decimal"/>
      <w:lvlText w:val="%4."/>
      <w:lvlJc w:val="left"/>
      <w:pPr>
        <w:ind w:left="3270" w:hanging="360"/>
      </w:pPr>
    </w:lvl>
    <w:lvl w:ilvl="4" w:tplc="04100019" w:tentative="1">
      <w:start w:val="1"/>
      <w:numFmt w:val="lowerLetter"/>
      <w:lvlText w:val="%5."/>
      <w:lvlJc w:val="left"/>
      <w:pPr>
        <w:ind w:left="3990" w:hanging="360"/>
      </w:pPr>
    </w:lvl>
    <w:lvl w:ilvl="5" w:tplc="0410001B" w:tentative="1">
      <w:start w:val="1"/>
      <w:numFmt w:val="lowerRoman"/>
      <w:lvlText w:val="%6."/>
      <w:lvlJc w:val="right"/>
      <w:pPr>
        <w:ind w:left="4710" w:hanging="180"/>
      </w:pPr>
    </w:lvl>
    <w:lvl w:ilvl="6" w:tplc="0410000F" w:tentative="1">
      <w:start w:val="1"/>
      <w:numFmt w:val="decimal"/>
      <w:lvlText w:val="%7."/>
      <w:lvlJc w:val="left"/>
      <w:pPr>
        <w:ind w:left="5430" w:hanging="360"/>
      </w:pPr>
    </w:lvl>
    <w:lvl w:ilvl="7" w:tplc="04100019" w:tentative="1">
      <w:start w:val="1"/>
      <w:numFmt w:val="lowerLetter"/>
      <w:lvlText w:val="%8."/>
      <w:lvlJc w:val="left"/>
      <w:pPr>
        <w:ind w:left="6150" w:hanging="360"/>
      </w:pPr>
    </w:lvl>
    <w:lvl w:ilvl="8" w:tplc="0410001B" w:tentative="1">
      <w:start w:val="1"/>
      <w:numFmt w:val="lowerRoman"/>
      <w:lvlText w:val="%9."/>
      <w:lvlJc w:val="right"/>
      <w:pPr>
        <w:ind w:left="6870" w:hanging="180"/>
      </w:pPr>
    </w:lvl>
  </w:abstractNum>
  <w:abstractNum w:abstractNumId="2">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CA1EF3"/>
    <w:multiLevelType w:val="hybridMultilevel"/>
    <w:tmpl w:val="23062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487A89"/>
    <w:multiLevelType w:val="hybridMultilevel"/>
    <w:tmpl w:val="1E480A5C"/>
    <w:lvl w:ilvl="0" w:tplc="04100017">
      <w:start w:val="1"/>
      <w:numFmt w:val="lowerLetter"/>
      <w:lvlText w:val="%1)"/>
      <w:lvlJc w:val="left"/>
      <w:pPr>
        <w:ind w:left="360" w:hanging="360"/>
      </w:pPr>
      <w:rPr>
        <w:rFonts w:hint="default"/>
        <w:b/>
        <w:i w:val="0"/>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7">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65A2B07"/>
    <w:multiLevelType w:val="hybridMultilevel"/>
    <w:tmpl w:val="A3461C08"/>
    <w:lvl w:ilvl="0" w:tplc="6E1CB300">
      <w:numFmt w:val="bullet"/>
      <w:lvlText w:val="-"/>
      <w:lvlJc w:val="left"/>
      <w:pPr>
        <w:ind w:left="795" w:hanging="360"/>
      </w:pPr>
      <w:rPr>
        <w:rFonts w:ascii="Times New Roman" w:eastAsia="Times New Roman" w:hAnsi="Times New Roman" w:cs="Times New Roman"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9">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0DF4F57"/>
    <w:multiLevelType w:val="hybridMultilevel"/>
    <w:tmpl w:val="6ADCF772"/>
    <w:lvl w:ilvl="0" w:tplc="252446E0">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47E2CA3"/>
    <w:multiLevelType w:val="multilevel"/>
    <w:tmpl w:val="CC14D9CC"/>
    <w:lvl w:ilvl="0">
      <w:start w:val="4"/>
      <w:numFmt w:val="decimal"/>
      <w:lvlText w:val="%1"/>
      <w:lvlJc w:val="left"/>
      <w:pPr>
        <w:ind w:left="643"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4A928E1"/>
    <w:multiLevelType w:val="hybridMultilevel"/>
    <w:tmpl w:val="678A81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7D25E47"/>
    <w:multiLevelType w:val="singleLevel"/>
    <w:tmpl w:val="0E400678"/>
    <w:lvl w:ilvl="0">
      <w:numFmt w:val="bullet"/>
      <w:lvlText w:val="-"/>
      <w:lvlJc w:val="left"/>
      <w:pPr>
        <w:tabs>
          <w:tab w:val="num" w:pos="750"/>
        </w:tabs>
        <w:ind w:left="750" w:hanging="750"/>
      </w:pPr>
      <w:rPr>
        <w:rFonts w:ascii="Times New Roman" w:hAnsi="Times New Roman" w:hint="default"/>
      </w:rPr>
    </w:lvl>
  </w:abstractNum>
  <w:abstractNum w:abstractNumId="15">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BB450D9"/>
    <w:multiLevelType w:val="hybridMultilevel"/>
    <w:tmpl w:val="AFDE5BDA"/>
    <w:lvl w:ilvl="0" w:tplc="0214FEE6">
      <w:numFmt w:val="bullet"/>
      <w:lvlText w:val="-"/>
      <w:lvlJc w:val="left"/>
      <w:pPr>
        <w:ind w:left="1440" w:hanging="360"/>
      </w:pPr>
      <w:rPr>
        <w:rFonts w:ascii="Garamond" w:hAnsi="Garamond" w:cs="Times New Roman" w:hint="default"/>
        <w:b/>
        <w:i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2BED5329"/>
    <w:multiLevelType w:val="hybridMultilevel"/>
    <w:tmpl w:val="8EE682B2"/>
    <w:lvl w:ilvl="0" w:tplc="8A3E1350">
      <w:start w:val="1"/>
      <w:numFmt w:val="lowerLetter"/>
      <w:lvlText w:val="%1."/>
      <w:lvlJc w:val="left"/>
      <w:pPr>
        <w:ind w:left="720" w:hanging="360"/>
      </w:pPr>
      <w:rPr>
        <w:rFonts w:ascii="Times New Roman" w:eastAsia="Times New Roman" w:hAnsi="Times New Roman"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03D490E"/>
    <w:multiLevelType w:val="hybridMultilevel"/>
    <w:tmpl w:val="D3C4A4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5B765FA"/>
    <w:multiLevelType w:val="hybridMultilevel"/>
    <w:tmpl w:val="2B84CE3C"/>
    <w:lvl w:ilvl="0" w:tplc="057CE1C0">
      <w:start w:val="1"/>
      <w:numFmt w:val="upperLetter"/>
      <w:lvlText w:val="%1)"/>
      <w:lvlJc w:val="left"/>
      <w:pPr>
        <w:ind w:left="92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8825568"/>
    <w:multiLevelType w:val="hybridMultilevel"/>
    <w:tmpl w:val="D8663E60"/>
    <w:lvl w:ilvl="0" w:tplc="90F4585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0E068FD"/>
    <w:multiLevelType w:val="multilevel"/>
    <w:tmpl w:val="6FF8111E"/>
    <w:lvl w:ilvl="0">
      <w:start w:val="1"/>
      <w:numFmt w:val="decimal"/>
      <w:lvlText w:val="%1."/>
      <w:lvlJc w:val="left"/>
      <w:pPr>
        <w:ind w:left="360" w:hanging="360"/>
      </w:pPr>
      <w:rPr>
        <w:rFonts w:asciiTheme="majorHAnsi" w:hAnsiTheme="majorHAnsi" w:hint="default"/>
        <w:b/>
        <w:i w:val="0"/>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nsid w:val="52315FD4"/>
    <w:multiLevelType w:val="hybridMultilevel"/>
    <w:tmpl w:val="1BCCA9F2"/>
    <w:lvl w:ilvl="0" w:tplc="14CC251C">
      <w:numFmt w:val="bullet"/>
      <w:lvlText w:val="-"/>
      <w:lvlJc w:val="left"/>
      <w:pPr>
        <w:ind w:left="1068" w:hanging="360"/>
      </w:pPr>
      <w:rPr>
        <w:rFonts w:ascii="Times New Roman" w:eastAsia="Times New Roman" w:hAnsi="Times New Roman" w:cs="Times New Roman" w:hint="default"/>
        <w:i/>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5">
    <w:nsid w:val="654A1990"/>
    <w:multiLevelType w:val="hybridMultilevel"/>
    <w:tmpl w:val="BD0295F0"/>
    <w:lvl w:ilvl="0" w:tplc="04100001">
      <w:start w:val="1"/>
      <w:numFmt w:val="bullet"/>
      <w:lvlText w:val=""/>
      <w:lvlJc w:val="left"/>
      <w:pPr>
        <w:ind w:left="795" w:hanging="360"/>
      </w:pPr>
      <w:rPr>
        <w:rFonts w:ascii="Symbol" w:hAnsi="Symbol" w:hint="default"/>
      </w:rPr>
    </w:lvl>
    <w:lvl w:ilvl="1" w:tplc="04100003" w:tentative="1">
      <w:start w:val="1"/>
      <w:numFmt w:val="bullet"/>
      <w:lvlText w:val="o"/>
      <w:lvlJc w:val="left"/>
      <w:pPr>
        <w:ind w:left="1515" w:hanging="360"/>
      </w:pPr>
      <w:rPr>
        <w:rFonts w:ascii="Courier New" w:hAnsi="Courier New" w:cs="Courier New" w:hint="default"/>
      </w:rPr>
    </w:lvl>
    <w:lvl w:ilvl="2" w:tplc="04100005" w:tentative="1">
      <w:start w:val="1"/>
      <w:numFmt w:val="bullet"/>
      <w:lvlText w:val=""/>
      <w:lvlJc w:val="left"/>
      <w:pPr>
        <w:ind w:left="2235" w:hanging="360"/>
      </w:pPr>
      <w:rPr>
        <w:rFonts w:ascii="Wingdings" w:hAnsi="Wingdings" w:hint="default"/>
      </w:rPr>
    </w:lvl>
    <w:lvl w:ilvl="3" w:tplc="04100001" w:tentative="1">
      <w:start w:val="1"/>
      <w:numFmt w:val="bullet"/>
      <w:lvlText w:val=""/>
      <w:lvlJc w:val="left"/>
      <w:pPr>
        <w:ind w:left="2955" w:hanging="360"/>
      </w:pPr>
      <w:rPr>
        <w:rFonts w:ascii="Symbol" w:hAnsi="Symbol" w:hint="default"/>
      </w:rPr>
    </w:lvl>
    <w:lvl w:ilvl="4" w:tplc="04100003" w:tentative="1">
      <w:start w:val="1"/>
      <w:numFmt w:val="bullet"/>
      <w:lvlText w:val="o"/>
      <w:lvlJc w:val="left"/>
      <w:pPr>
        <w:ind w:left="3675" w:hanging="360"/>
      </w:pPr>
      <w:rPr>
        <w:rFonts w:ascii="Courier New" w:hAnsi="Courier New" w:cs="Courier New" w:hint="default"/>
      </w:rPr>
    </w:lvl>
    <w:lvl w:ilvl="5" w:tplc="04100005" w:tentative="1">
      <w:start w:val="1"/>
      <w:numFmt w:val="bullet"/>
      <w:lvlText w:val=""/>
      <w:lvlJc w:val="left"/>
      <w:pPr>
        <w:ind w:left="4395" w:hanging="360"/>
      </w:pPr>
      <w:rPr>
        <w:rFonts w:ascii="Wingdings" w:hAnsi="Wingdings" w:hint="default"/>
      </w:rPr>
    </w:lvl>
    <w:lvl w:ilvl="6" w:tplc="04100001" w:tentative="1">
      <w:start w:val="1"/>
      <w:numFmt w:val="bullet"/>
      <w:lvlText w:val=""/>
      <w:lvlJc w:val="left"/>
      <w:pPr>
        <w:ind w:left="5115" w:hanging="360"/>
      </w:pPr>
      <w:rPr>
        <w:rFonts w:ascii="Symbol" w:hAnsi="Symbol" w:hint="default"/>
      </w:rPr>
    </w:lvl>
    <w:lvl w:ilvl="7" w:tplc="04100003" w:tentative="1">
      <w:start w:val="1"/>
      <w:numFmt w:val="bullet"/>
      <w:lvlText w:val="o"/>
      <w:lvlJc w:val="left"/>
      <w:pPr>
        <w:ind w:left="5835" w:hanging="360"/>
      </w:pPr>
      <w:rPr>
        <w:rFonts w:ascii="Courier New" w:hAnsi="Courier New" w:cs="Courier New" w:hint="default"/>
      </w:rPr>
    </w:lvl>
    <w:lvl w:ilvl="8" w:tplc="04100005" w:tentative="1">
      <w:start w:val="1"/>
      <w:numFmt w:val="bullet"/>
      <w:lvlText w:val=""/>
      <w:lvlJc w:val="left"/>
      <w:pPr>
        <w:ind w:left="6555" w:hanging="360"/>
      </w:pPr>
      <w:rPr>
        <w:rFonts w:ascii="Wingdings" w:hAnsi="Wingdings" w:hint="default"/>
      </w:rPr>
    </w:lvl>
  </w:abstractNum>
  <w:abstractNum w:abstractNumId="36">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8">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D2D2E9B"/>
    <w:multiLevelType w:val="hybridMultilevel"/>
    <w:tmpl w:val="AE72DB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E5168D0"/>
    <w:multiLevelType w:val="multilevel"/>
    <w:tmpl w:val="885EF2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E206654"/>
    <w:multiLevelType w:val="multilevel"/>
    <w:tmpl w:val="23EA2E3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787" w:hanging="504"/>
      </w:pPr>
      <w:rPr>
        <w:rFonts w:ascii="Garamond" w:hAnsi="Garamond"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42"/>
  </w:num>
  <w:num w:numId="3">
    <w:abstractNumId w:val="14"/>
  </w:num>
  <w:num w:numId="4">
    <w:abstractNumId w:val="27"/>
  </w:num>
  <w:num w:numId="5">
    <w:abstractNumId w:val="35"/>
  </w:num>
  <w:num w:numId="6">
    <w:abstractNumId w:val="8"/>
  </w:num>
  <w:num w:numId="7">
    <w:abstractNumId w:val="0"/>
  </w:num>
  <w:num w:numId="8">
    <w:abstractNumId w:val="23"/>
  </w:num>
  <w:num w:numId="9">
    <w:abstractNumId w:val="21"/>
  </w:num>
  <w:num w:numId="10">
    <w:abstractNumId w:val="32"/>
  </w:num>
  <w:num w:numId="11">
    <w:abstractNumId w:val="11"/>
  </w:num>
  <w:num w:numId="12">
    <w:abstractNumId w:val="1"/>
  </w:num>
  <w:num w:numId="13">
    <w:abstractNumId w:val="15"/>
  </w:num>
  <w:num w:numId="14">
    <w:abstractNumId w:val="17"/>
  </w:num>
  <w:num w:numId="15">
    <w:abstractNumId w:val="33"/>
  </w:num>
  <w:num w:numId="16">
    <w:abstractNumId w:val="24"/>
  </w:num>
  <w:num w:numId="17">
    <w:abstractNumId w:val="30"/>
  </w:num>
  <w:num w:numId="18">
    <w:abstractNumId w:val="40"/>
  </w:num>
  <w:num w:numId="19">
    <w:abstractNumId w:val="6"/>
  </w:num>
  <w:num w:numId="20">
    <w:abstractNumId w:val="31"/>
  </w:num>
  <w:num w:numId="21">
    <w:abstractNumId w:val="18"/>
  </w:num>
  <w:num w:numId="22">
    <w:abstractNumId w:val="7"/>
  </w:num>
  <w:num w:numId="23">
    <w:abstractNumId w:val="13"/>
  </w:num>
  <w:num w:numId="24">
    <w:abstractNumId w:val="22"/>
  </w:num>
  <w:num w:numId="25">
    <w:abstractNumId w:val="38"/>
  </w:num>
  <w:num w:numId="26">
    <w:abstractNumId w:val="2"/>
  </w:num>
  <w:num w:numId="27">
    <w:abstractNumId w:val="36"/>
  </w:num>
  <w:num w:numId="28">
    <w:abstractNumId w:val="28"/>
  </w:num>
  <w:num w:numId="29">
    <w:abstractNumId w:val="44"/>
  </w:num>
  <w:num w:numId="30">
    <w:abstractNumId w:val="37"/>
  </w:num>
  <w:num w:numId="31">
    <w:abstractNumId w:val="5"/>
  </w:num>
  <w:num w:numId="32">
    <w:abstractNumId w:val="25"/>
  </w:num>
  <w:num w:numId="33">
    <w:abstractNumId w:val="41"/>
  </w:num>
  <w:num w:numId="34">
    <w:abstractNumId w:val="39"/>
  </w:num>
  <w:num w:numId="35">
    <w:abstractNumId w:val="34"/>
  </w:num>
  <w:num w:numId="36">
    <w:abstractNumId w:val="9"/>
  </w:num>
  <w:num w:numId="37">
    <w:abstractNumId w:val="29"/>
  </w:num>
  <w:num w:numId="38">
    <w:abstractNumId w:val="16"/>
  </w:num>
  <w:num w:numId="39">
    <w:abstractNumId w:val="26"/>
  </w:num>
  <w:num w:numId="40">
    <w:abstractNumId w:val="10"/>
  </w:num>
  <w:num w:numId="41">
    <w:abstractNumId w:val="20"/>
  </w:num>
  <w:num w:numId="42">
    <w:abstractNumId w:val="3"/>
  </w:num>
  <w:num w:numId="43">
    <w:abstractNumId w:val="19"/>
  </w:num>
  <w:num w:numId="44">
    <w:abstractNumId w:val="43"/>
  </w:num>
  <w:num w:numId="45">
    <w:abstractNumId w:val="12"/>
  </w:num>
  <w:num w:numId="46">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BE"/>
    <w:rsid w:val="00001BA8"/>
    <w:rsid w:val="00003463"/>
    <w:rsid w:val="0000372F"/>
    <w:rsid w:val="00004A1E"/>
    <w:rsid w:val="000051BC"/>
    <w:rsid w:val="000114C1"/>
    <w:rsid w:val="00013504"/>
    <w:rsid w:val="0001564E"/>
    <w:rsid w:val="000167DC"/>
    <w:rsid w:val="00016F13"/>
    <w:rsid w:val="00020E64"/>
    <w:rsid w:val="00022B64"/>
    <w:rsid w:val="000259CB"/>
    <w:rsid w:val="0002661A"/>
    <w:rsid w:val="00027613"/>
    <w:rsid w:val="00031EF7"/>
    <w:rsid w:val="00032527"/>
    <w:rsid w:val="000325B1"/>
    <w:rsid w:val="00032600"/>
    <w:rsid w:val="00035A6B"/>
    <w:rsid w:val="00036DE4"/>
    <w:rsid w:val="00040635"/>
    <w:rsid w:val="00040B64"/>
    <w:rsid w:val="00042211"/>
    <w:rsid w:val="000448AD"/>
    <w:rsid w:val="0004525D"/>
    <w:rsid w:val="000511F7"/>
    <w:rsid w:val="00051294"/>
    <w:rsid w:val="00051851"/>
    <w:rsid w:val="00051B6B"/>
    <w:rsid w:val="00051C58"/>
    <w:rsid w:val="00053113"/>
    <w:rsid w:val="00060448"/>
    <w:rsid w:val="0006166B"/>
    <w:rsid w:val="000622B4"/>
    <w:rsid w:val="000641A0"/>
    <w:rsid w:val="000644FE"/>
    <w:rsid w:val="00064A58"/>
    <w:rsid w:val="00070A06"/>
    <w:rsid w:val="00071CD6"/>
    <w:rsid w:val="00073619"/>
    <w:rsid w:val="00074281"/>
    <w:rsid w:val="00075F56"/>
    <w:rsid w:val="000776B8"/>
    <w:rsid w:val="00077F5D"/>
    <w:rsid w:val="00080E85"/>
    <w:rsid w:val="000816B3"/>
    <w:rsid w:val="00082F42"/>
    <w:rsid w:val="0008399A"/>
    <w:rsid w:val="00084AC2"/>
    <w:rsid w:val="0008692F"/>
    <w:rsid w:val="000873EA"/>
    <w:rsid w:val="00087AD2"/>
    <w:rsid w:val="000907D1"/>
    <w:rsid w:val="00092D95"/>
    <w:rsid w:val="000A2D9B"/>
    <w:rsid w:val="000A4225"/>
    <w:rsid w:val="000A5C50"/>
    <w:rsid w:val="000B03C9"/>
    <w:rsid w:val="000B37DA"/>
    <w:rsid w:val="000B3B33"/>
    <w:rsid w:val="000B3D90"/>
    <w:rsid w:val="000B64F6"/>
    <w:rsid w:val="000B6A1E"/>
    <w:rsid w:val="000C099B"/>
    <w:rsid w:val="000C57AF"/>
    <w:rsid w:val="000C6D30"/>
    <w:rsid w:val="000C7870"/>
    <w:rsid w:val="000D0D5D"/>
    <w:rsid w:val="000D1F3B"/>
    <w:rsid w:val="000D2541"/>
    <w:rsid w:val="000D387E"/>
    <w:rsid w:val="000D60FA"/>
    <w:rsid w:val="000D6F3E"/>
    <w:rsid w:val="000E26FD"/>
    <w:rsid w:val="000E696F"/>
    <w:rsid w:val="000F08D7"/>
    <w:rsid w:val="000F128B"/>
    <w:rsid w:val="000F204D"/>
    <w:rsid w:val="000F3283"/>
    <w:rsid w:val="000F4F2E"/>
    <w:rsid w:val="000F7D89"/>
    <w:rsid w:val="00102CE4"/>
    <w:rsid w:val="0010339D"/>
    <w:rsid w:val="00104A36"/>
    <w:rsid w:val="00105FA5"/>
    <w:rsid w:val="00106928"/>
    <w:rsid w:val="00112B3A"/>
    <w:rsid w:val="001148C4"/>
    <w:rsid w:val="0012289A"/>
    <w:rsid w:val="001231E5"/>
    <w:rsid w:val="00127ECB"/>
    <w:rsid w:val="00133CEB"/>
    <w:rsid w:val="0013442D"/>
    <w:rsid w:val="001406F3"/>
    <w:rsid w:val="001431F8"/>
    <w:rsid w:val="0015040C"/>
    <w:rsid w:val="00151518"/>
    <w:rsid w:val="001557D3"/>
    <w:rsid w:val="001562B6"/>
    <w:rsid w:val="00156403"/>
    <w:rsid w:val="00160426"/>
    <w:rsid w:val="001608D9"/>
    <w:rsid w:val="00160C51"/>
    <w:rsid w:val="00163C6E"/>
    <w:rsid w:val="00163C95"/>
    <w:rsid w:val="00170456"/>
    <w:rsid w:val="0017424F"/>
    <w:rsid w:val="00175353"/>
    <w:rsid w:val="0017617E"/>
    <w:rsid w:val="00183761"/>
    <w:rsid w:val="00192A59"/>
    <w:rsid w:val="00192D63"/>
    <w:rsid w:val="00193F33"/>
    <w:rsid w:val="001957C3"/>
    <w:rsid w:val="00196BC9"/>
    <w:rsid w:val="00197B34"/>
    <w:rsid w:val="001A2039"/>
    <w:rsid w:val="001A2AC3"/>
    <w:rsid w:val="001A43DF"/>
    <w:rsid w:val="001A4FC3"/>
    <w:rsid w:val="001A66E4"/>
    <w:rsid w:val="001B02E7"/>
    <w:rsid w:val="001B48D2"/>
    <w:rsid w:val="001B57E0"/>
    <w:rsid w:val="001B6295"/>
    <w:rsid w:val="001C18F6"/>
    <w:rsid w:val="001C3C53"/>
    <w:rsid w:val="001C7A3B"/>
    <w:rsid w:val="001C7D3D"/>
    <w:rsid w:val="001D00B6"/>
    <w:rsid w:val="001D2127"/>
    <w:rsid w:val="001D459D"/>
    <w:rsid w:val="001D6140"/>
    <w:rsid w:val="001D7590"/>
    <w:rsid w:val="001E1353"/>
    <w:rsid w:val="001E181F"/>
    <w:rsid w:val="001E1D37"/>
    <w:rsid w:val="001E3766"/>
    <w:rsid w:val="001E3B5B"/>
    <w:rsid w:val="001E3F81"/>
    <w:rsid w:val="001E4BF6"/>
    <w:rsid w:val="001E647E"/>
    <w:rsid w:val="001F0240"/>
    <w:rsid w:val="001F231F"/>
    <w:rsid w:val="00201126"/>
    <w:rsid w:val="00201800"/>
    <w:rsid w:val="0020307F"/>
    <w:rsid w:val="00204353"/>
    <w:rsid w:val="00204BCC"/>
    <w:rsid w:val="0020785C"/>
    <w:rsid w:val="00211DCA"/>
    <w:rsid w:val="00213A2A"/>
    <w:rsid w:val="002161FE"/>
    <w:rsid w:val="00216921"/>
    <w:rsid w:val="00217C31"/>
    <w:rsid w:val="00225ED7"/>
    <w:rsid w:val="00226730"/>
    <w:rsid w:val="00231817"/>
    <w:rsid w:val="002329FC"/>
    <w:rsid w:val="00232D18"/>
    <w:rsid w:val="00233747"/>
    <w:rsid w:val="0024050D"/>
    <w:rsid w:val="00243A72"/>
    <w:rsid w:val="00245472"/>
    <w:rsid w:val="00245478"/>
    <w:rsid w:val="00246F67"/>
    <w:rsid w:val="0025070B"/>
    <w:rsid w:val="002622C5"/>
    <w:rsid w:val="00263227"/>
    <w:rsid w:val="00265442"/>
    <w:rsid w:val="00266075"/>
    <w:rsid w:val="002701BD"/>
    <w:rsid w:val="002703F1"/>
    <w:rsid w:val="00271E6B"/>
    <w:rsid w:val="0027286C"/>
    <w:rsid w:val="00273975"/>
    <w:rsid w:val="00275497"/>
    <w:rsid w:val="00280EAE"/>
    <w:rsid w:val="0028231A"/>
    <w:rsid w:val="00282E50"/>
    <w:rsid w:val="00285579"/>
    <w:rsid w:val="0028680F"/>
    <w:rsid w:val="00291732"/>
    <w:rsid w:val="0029223D"/>
    <w:rsid w:val="002957F4"/>
    <w:rsid w:val="002A0290"/>
    <w:rsid w:val="002A4018"/>
    <w:rsid w:val="002A446F"/>
    <w:rsid w:val="002A58C7"/>
    <w:rsid w:val="002B3573"/>
    <w:rsid w:val="002B748D"/>
    <w:rsid w:val="002C18ED"/>
    <w:rsid w:val="002C1AAC"/>
    <w:rsid w:val="002C239A"/>
    <w:rsid w:val="002C4E0C"/>
    <w:rsid w:val="002C5E02"/>
    <w:rsid w:val="002C5E64"/>
    <w:rsid w:val="002C758D"/>
    <w:rsid w:val="002C7616"/>
    <w:rsid w:val="002D07FE"/>
    <w:rsid w:val="002E31C9"/>
    <w:rsid w:val="002E4611"/>
    <w:rsid w:val="002E4775"/>
    <w:rsid w:val="002E5859"/>
    <w:rsid w:val="002F1B1E"/>
    <w:rsid w:val="002F2000"/>
    <w:rsid w:val="002F37EE"/>
    <w:rsid w:val="002F6073"/>
    <w:rsid w:val="002F6B34"/>
    <w:rsid w:val="00301E10"/>
    <w:rsid w:val="00302E2D"/>
    <w:rsid w:val="003049AB"/>
    <w:rsid w:val="00304E00"/>
    <w:rsid w:val="003064BE"/>
    <w:rsid w:val="00306B89"/>
    <w:rsid w:val="00307B40"/>
    <w:rsid w:val="0031669C"/>
    <w:rsid w:val="00321B82"/>
    <w:rsid w:val="00326ACC"/>
    <w:rsid w:val="00326B9B"/>
    <w:rsid w:val="00327621"/>
    <w:rsid w:val="00327629"/>
    <w:rsid w:val="00327762"/>
    <w:rsid w:val="0033060E"/>
    <w:rsid w:val="00331756"/>
    <w:rsid w:val="003318DD"/>
    <w:rsid w:val="00331C77"/>
    <w:rsid w:val="003343BA"/>
    <w:rsid w:val="0033451C"/>
    <w:rsid w:val="003348EA"/>
    <w:rsid w:val="00335385"/>
    <w:rsid w:val="00335F11"/>
    <w:rsid w:val="00340D32"/>
    <w:rsid w:val="0034177C"/>
    <w:rsid w:val="00341D7E"/>
    <w:rsid w:val="00343EDA"/>
    <w:rsid w:val="0034411F"/>
    <w:rsid w:val="0034543D"/>
    <w:rsid w:val="00345E1A"/>
    <w:rsid w:val="0034780A"/>
    <w:rsid w:val="0035389E"/>
    <w:rsid w:val="00354538"/>
    <w:rsid w:val="003548C2"/>
    <w:rsid w:val="00354B96"/>
    <w:rsid w:val="003552D9"/>
    <w:rsid w:val="00356D27"/>
    <w:rsid w:val="00356F10"/>
    <w:rsid w:val="00360EC8"/>
    <w:rsid w:val="0036752D"/>
    <w:rsid w:val="00371121"/>
    <w:rsid w:val="00373F82"/>
    <w:rsid w:val="0037427D"/>
    <w:rsid w:val="00377D0B"/>
    <w:rsid w:val="00377F27"/>
    <w:rsid w:val="00380D40"/>
    <w:rsid w:val="00381898"/>
    <w:rsid w:val="003831FF"/>
    <w:rsid w:val="00384085"/>
    <w:rsid w:val="003846B0"/>
    <w:rsid w:val="00385074"/>
    <w:rsid w:val="00386F21"/>
    <w:rsid w:val="00387556"/>
    <w:rsid w:val="00387EAA"/>
    <w:rsid w:val="00387FB4"/>
    <w:rsid w:val="0039624F"/>
    <w:rsid w:val="00396D2E"/>
    <w:rsid w:val="00397491"/>
    <w:rsid w:val="0039758C"/>
    <w:rsid w:val="003A0BDC"/>
    <w:rsid w:val="003A3011"/>
    <w:rsid w:val="003A3CB1"/>
    <w:rsid w:val="003B2923"/>
    <w:rsid w:val="003B7EC1"/>
    <w:rsid w:val="003C053B"/>
    <w:rsid w:val="003C09C8"/>
    <w:rsid w:val="003C720C"/>
    <w:rsid w:val="003D49FB"/>
    <w:rsid w:val="003D71EC"/>
    <w:rsid w:val="003E0A2A"/>
    <w:rsid w:val="003E74D1"/>
    <w:rsid w:val="003E7928"/>
    <w:rsid w:val="003E7CE9"/>
    <w:rsid w:val="003F0379"/>
    <w:rsid w:val="003F1757"/>
    <w:rsid w:val="003F75C1"/>
    <w:rsid w:val="003F76D0"/>
    <w:rsid w:val="003F7A08"/>
    <w:rsid w:val="0040744F"/>
    <w:rsid w:val="0041154A"/>
    <w:rsid w:val="004120D3"/>
    <w:rsid w:val="004122F9"/>
    <w:rsid w:val="004124A3"/>
    <w:rsid w:val="0041563F"/>
    <w:rsid w:val="0041688F"/>
    <w:rsid w:val="004234D8"/>
    <w:rsid w:val="00423872"/>
    <w:rsid w:val="00423909"/>
    <w:rsid w:val="00423C46"/>
    <w:rsid w:val="004269C4"/>
    <w:rsid w:val="004310A7"/>
    <w:rsid w:val="00432043"/>
    <w:rsid w:val="00437278"/>
    <w:rsid w:val="00437661"/>
    <w:rsid w:val="00440FBE"/>
    <w:rsid w:val="004415AB"/>
    <w:rsid w:val="00442383"/>
    <w:rsid w:val="00443E08"/>
    <w:rsid w:val="0044421D"/>
    <w:rsid w:val="0045481F"/>
    <w:rsid w:val="004600D7"/>
    <w:rsid w:val="004601E4"/>
    <w:rsid w:val="004604C2"/>
    <w:rsid w:val="004654C5"/>
    <w:rsid w:val="00466F21"/>
    <w:rsid w:val="00467C74"/>
    <w:rsid w:val="00472C94"/>
    <w:rsid w:val="00473293"/>
    <w:rsid w:val="00482A47"/>
    <w:rsid w:val="00484869"/>
    <w:rsid w:val="00484D7F"/>
    <w:rsid w:val="00484F9B"/>
    <w:rsid w:val="0048583E"/>
    <w:rsid w:val="004869EB"/>
    <w:rsid w:val="00487088"/>
    <w:rsid w:val="00487E2D"/>
    <w:rsid w:val="00492D3C"/>
    <w:rsid w:val="004A1785"/>
    <w:rsid w:val="004A2DF6"/>
    <w:rsid w:val="004A42A4"/>
    <w:rsid w:val="004A755C"/>
    <w:rsid w:val="004A788F"/>
    <w:rsid w:val="004B5AEE"/>
    <w:rsid w:val="004C00A1"/>
    <w:rsid w:val="004C17DB"/>
    <w:rsid w:val="004C258D"/>
    <w:rsid w:val="004C3C1D"/>
    <w:rsid w:val="004C3DB7"/>
    <w:rsid w:val="004C596E"/>
    <w:rsid w:val="004C5A88"/>
    <w:rsid w:val="004D11D1"/>
    <w:rsid w:val="004D17D0"/>
    <w:rsid w:val="004D2005"/>
    <w:rsid w:val="004D24DF"/>
    <w:rsid w:val="004D30E7"/>
    <w:rsid w:val="004D3CB7"/>
    <w:rsid w:val="004D4A7E"/>
    <w:rsid w:val="004D576A"/>
    <w:rsid w:val="004E1BEE"/>
    <w:rsid w:val="004E5CFF"/>
    <w:rsid w:val="004E73E2"/>
    <w:rsid w:val="004E7DC0"/>
    <w:rsid w:val="004F1456"/>
    <w:rsid w:val="004F210A"/>
    <w:rsid w:val="004F2170"/>
    <w:rsid w:val="004F25FB"/>
    <w:rsid w:val="004F4BDF"/>
    <w:rsid w:val="004F5C56"/>
    <w:rsid w:val="004F65B8"/>
    <w:rsid w:val="004F7AE4"/>
    <w:rsid w:val="00502A37"/>
    <w:rsid w:val="005032AE"/>
    <w:rsid w:val="00505D78"/>
    <w:rsid w:val="00510748"/>
    <w:rsid w:val="00510C67"/>
    <w:rsid w:val="00510F4C"/>
    <w:rsid w:val="00511ECC"/>
    <w:rsid w:val="00512F7E"/>
    <w:rsid w:val="005161BA"/>
    <w:rsid w:val="00522FBC"/>
    <w:rsid w:val="00525893"/>
    <w:rsid w:val="00525EC3"/>
    <w:rsid w:val="005277FD"/>
    <w:rsid w:val="00531A1D"/>
    <w:rsid w:val="00532BF0"/>
    <w:rsid w:val="00534B3D"/>
    <w:rsid w:val="00535938"/>
    <w:rsid w:val="00535FBC"/>
    <w:rsid w:val="005360AA"/>
    <w:rsid w:val="00541334"/>
    <w:rsid w:val="00542740"/>
    <w:rsid w:val="0054440D"/>
    <w:rsid w:val="005444FC"/>
    <w:rsid w:val="00545EF4"/>
    <w:rsid w:val="00550755"/>
    <w:rsid w:val="00553B29"/>
    <w:rsid w:val="00555866"/>
    <w:rsid w:val="00555CA9"/>
    <w:rsid w:val="005565A6"/>
    <w:rsid w:val="00556606"/>
    <w:rsid w:val="00566C6C"/>
    <w:rsid w:val="0057300E"/>
    <w:rsid w:val="00573D1A"/>
    <w:rsid w:val="005765D6"/>
    <w:rsid w:val="00577DE0"/>
    <w:rsid w:val="00582DE6"/>
    <w:rsid w:val="00583308"/>
    <w:rsid w:val="00584ACD"/>
    <w:rsid w:val="00584B7E"/>
    <w:rsid w:val="00585E20"/>
    <w:rsid w:val="00590D1B"/>
    <w:rsid w:val="00591C7C"/>
    <w:rsid w:val="005928A6"/>
    <w:rsid w:val="00592A57"/>
    <w:rsid w:val="005A359C"/>
    <w:rsid w:val="005A53F8"/>
    <w:rsid w:val="005A6282"/>
    <w:rsid w:val="005A6B0E"/>
    <w:rsid w:val="005B0C77"/>
    <w:rsid w:val="005B23C3"/>
    <w:rsid w:val="005B24D1"/>
    <w:rsid w:val="005B3F2E"/>
    <w:rsid w:val="005B5D76"/>
    <w:rsid w:val="005B7F10"/>
    <w:rsid w:val="005C0334"/>
    <w:rsid w:val="005C1965"/>
    <w:rsid w:val="005C2EBE"/>
    <w:rsid w:val="005C3278"/>
    <w:rsid w:val="005C3CA0"/>
    <w:rsid w:val="005D2434"/>
    <w:rsid w:val="005D3A75"/>
    <w:rsid w:val="005D3B55"/>
    <w:rsid w:val="005D3D6E"/>
    <w:rsid w:val="005D4C1D"/>
    <w:rsid w:val="005D5626"/>
    <w:rsid w:val="005E0517"/>
    <w:rsid w:val="005E0696"/>
    <w:rsid w:val="005E1A6B"/>
    <w:rsid w:val="005E41E8"/>
    <w:rsid w:val="005E551E"/>
    <w:rsid w:val="005E67D1"/>
    <w:rsid w:val="005E6E60"/>
    <w:rsid w:val="005F0022"/>
    <w:rsid w:val="005F1DD6"/>
    <w:rsid w:val="005F38EC"/>
    <w:rsid w:val="0060059C"/>
    <w:rsid w:val="00600AAC"/>
    <w:rsid w:val="006012C4"/>
    <w:rsid w:val="0060364D"/>
    <w:rsid w:val="0060488E"/>
    <w:rsid w:val="00607A50"/>
    <w:rsid w:val="00616384"/>
    <w:rsid w:val="00620AE6"/>
    <w:rsid w:val="00620CC9"/>
    <w:rsid w:val="006213E3"/>
    <w:rsid w:val="00622570"/>
    <w:rsid w:val="00623600"/>
    <w:rsid w:val="00625354"/>
    <w:rsid w:val="0062704D"/>
    <w:rsid w:val="0062763A"/>
    <w:rsid w:val="00632468"/>
    <w:rsid w:val="00632C5D"/>
    <w:rsid w:val="00634DBB"/>
    <w:rsid w:val="00636840"/>
    <w:rsid w:val="00644E79"/>
    <w:rsid w:val="006457EE"/>
    <w:rsid w:val="006460A2"/>
    <w:rsid w:val="006473C5"/>
    <w:rsid w:val="006503D0"/>
    <w:rsid w:val="00651F59"/>
    <w:rsid w:val="00655285"/>
    <w:rsid w:val="006554D3"/>
    <w:rsid w:val="0065641B"/>
    <w:rsid w:val="00661B85"/>
    <w:rsid w:val="00662EF4"/>
    <w:rsid w:val="006634E6"/>
    <w:rsid w:val="00664B09"/>
    <w:rsid w:val="00667746"/>
    <w:rsid w:val="006715D6"/>
    <w:rsid w:val="00672CBC"/>
    <w:rsid w:val="00672E56"/>
    <w:rsid w:val="00673B9F"/>
    <w:rsid w:val="006761F3"/>
    <w:rsid w:val="00680A20"/>
    <w:rsid w:val="00680FCC"/>
    <w:rsid w:val="0068231D"/>
    <w:rsid w:val="006824DD"/>
    <w:rsid w:val="006841F5"/>
    <w:rsid w:val="006847A2"/>
    <w:rsid w:val="00684B34"/>
    <w:rsid w:val="00685EFB"/>
    <w:rsid w:val="00686961"/>
    <w:rsid w:val="00687F5C"/>
    <w:rsid w:val="0069004F"/>
    <w:rsid w:val="00690119"/>
    <w:rsid w:val="0069045F"/>
    <w:rsid w:val="00690A3C"/>
    <w:rsid w:val="006928CE"/>
    <w:rsid w:val="00692CD9"/>
    <w:rsid w:val="0069787B"/>
    <w:rsid w:val="006A19AB"/>
    <w:rsid w:val="006A2386"/>
    <w:rsid w:val="006A2A12"/>
    <w:rsid w:val="006A2E95"/>
    <w:rsid w:val="006A3ECD"/>
    <w:rsid w:val="006A619F"/>
    <w:rsid w:val="006B0C61"/>
    <w:rsid w:val="006B5CC9"/>
    <w:rsid w:val="006C1CA0"/>
    <w:rsid w:val="006C29D4"/>
    <w:rsid w:val="006C4072"/>
    <w:rsid w:val="006C41F6"/>
    <w:rsid w:val="006C46A2"/>
    <w:rsid w:val="006D0AD1"/>
    <w:rsid w:val="006D5339"/>
    <w:rsid w:val="006E1F3B"/>
    <w:rsid w:val="006E3B71"/>
    <w:rsid w:val="006E3FC5"/>
    <w:rsid w:val="006E42B4"/>
    <w:rsid w:val="006F1141"/>
    <w:rsid w:val="006F35AE"/>
    <w:rsid w:val="006F55DF"/>
    <w:rsid w:val="006F6384"/>
    <w:rsid w:val="00701295"/>
    <w:rsid w:val="00701F53"/>
    <w:rsid w:val="007022D8"/>
    <w:rsid w:val="00702CB1"/>
    <w:rsid w:val="0070383D"/>
    <w:rsid w:val="007042CC"/>
    <w:rsid w:val="0070683E"/>
    <w:rsid w:val="00707731"/>
    <w:rsid w:val="00712351"/>
    <w:rsid w:val="00713D80"/>
    <w:rsid w:val="00714578"/>
    <w:rsid w:val="007161BC"/>
    <w:rsid w:val="0071639A"/>
    <w:rsid w:val="00721AC1"/>
    <w:rsid w:val="007244CA"/>
    <w:rsid w:val="00724DF1"/>
    <w:rsid w:val="0072755A"/>
    <w:rsid w:val="007325D6"/>
    <w:rsid w:val="00732660"/>
    <w:rsid w:val="0073296E"/>
    <w:rsid w:val="00734AC4"/>
    <w:rsid w:val="0074160A"/>
    <w:rsid w:val="00741C29"/>
    <w:rsid w:val="007438FE"/>
    <w:rsid w:val="007466DD"/>
    <w:rsid w:val="00751841"/>
    <w:rsid w:val="007566CF"/>
    <w:rsid w:val="007658A7"/>
    <w:rsid w:val="007722E7"/>
    <w:rsid w:val="0077380C"/>
    <w:rsid w:val="0077652C"/>
    <w:rsid w:val="007805F7"/>
    <w:rsid w:val="0078179F"/>
    <w:rsid w:val="00790FFC"/>
    <w:rsid w:val="00793711"/>
    <w:rsid w:val="0079424E"/>
    <w:rsid w:val="0079654D"/>
    <w:rsid w:val="007A2350"/>
    <w:rsid w:val="007A3D0B"/>
    <w:rsid w:val="007A435B"/>
    <w:rsid w:val="007A4365"/>
    <w:rsid w:val="007A4414"/>
    <w:rsid w:val="007A4A4B"/>
    <w:rsid w:val="007A4C87"/>
    <w:rsid w:val="007A526C"/>
    <w:rsid w:val="007B1223"/>
    <w:rsid w:val="007C0753"/>
    <w:rsid w:val="007C1ECA"/>
    <w:rsid w:val="007C341F"/>
    <w:rsid w:val="007C65E5"/>
    <w:rsid w:val="007C7C53"/>
    <w:rsid w:val="007D0A47"/>
    <w:rsid w:val="007D2DD4"/>
    <w:rsid w:val="007D3FAB"/>
    <w:rsid w:val="007D425A"/>
    <w:rsid w:val="007D744B"/>
    <w:rsid w:val="007D7E0E"/>
    <w:rsid w:val="007E0653"/>
    <w:rsid w:val="007E1CA8"/>
    <w:rsid w:val="007E710C"/>
    <w:rsid w:val="007E77A8"/>
    <w:rsid w:val="007E7BD1"/>
    <w:rsid w:val="007F04F8"/>
    <w:rsid w:val="007F0DCE"/>
    <w:rsid w:val="007F786D"/>
    <w:rsid w:val="00801781"/>
    <w:rsid w:val="00803161"/>
    <w:rsid w:val="00803874"/>
    <w:rsid w:val="00803F94"/>
    <w:rsid w:val="008043BF"/>
    <w:rsid w:val="0080533E"/>
    <w:rsid w:val="008060EB"/>
    <w:rsid w:val="00810908"/>
    <w:rsid w:val="00810951"/>
    <w:rsid w:val="00813556"/>
    <w:rsid w:val="00816188"/>
    <w:rsid w:val="00822007"/>
    <w:rsid w:val="008222AD"/>
    <w:rsid w:val="0082250E"/>
    <w:rsid w:val="00823E99"/>
    <w:rsid w:val="0082749F"/>
    <w:rsid w:val="00830912"/>
    <w:rsid w:val="00835506"/>
    <w:rsid w:val="008361F4"/>
    <w:rsid w:val="0083791A"/>
    <w:rsid w:val="0084313B"/>
    <w:rsid w:val="008456DC"/>
    <w:rsid w:val="00846E18"/>
    <w:rsid w:val="00847874"/>
    <w:rsid w:val="00850AAD"/>
    <w:rsid w:val="0085527D"/>
    <w:rsid w:val="00862EC2"/>
    <w:rsid w:val="00865653"/>
    <w:rsid w:val="008662B4"/>
    <w:rsid w:val="00866606"/>
    <w:rsid w:val="00867819"/>
    <w:rsid w:val="00871F24"/>
    <w:rsid w:val="008722EA"/>
    <w:rsid w:val="00872502"/>
    <w:rsid w:val="00873757"/>
    <w:rsid w:val="00874A60"/>
    <w:rsid w:val="00880F69"/>
    <w:rsid w:val="00881D41"/>
    <w:rsid w:val="00882E44"/>
    <w:rsid w:val="00884B50"/>
    <w:rsid w:val="008874D2"/>
    <w:rsid w:val="00891CF7"/>
    <w:rsid w:val="00896EC9"/>
    <w:rsid w:val="0089732B"/>
    <w:rsid w:val="008A02DF"/>
    <w:rsid w:val="008A064F"/>
    <w:rsid w:val="008A2529"/>
    <w:rsid w:val="008A41A0"/>
    <w:rsid w:val="008A4A39"/>
    <w:rsid w:val="008A6894"/>
    <w:rsid w:val="008B3C96"/>
    <w:rsid w:val="008B4545"/>
    <w:rsid w:val="008B4E32"/>
    <w:rsid w:val="008B5C65"/>
    <w:rsid w:val="008B5F87"/>
    <w:rsid w:val="008B7BE7"/>
    <w:rsid w:val="008C43B2"/>
    <w:rsid w:val="008C65B1"/>
    <w:rsid w:val="008D1E8E"/>
    <w:rsid w:val="008D2AC7"/>
    <w:rsid w:val="008D3CB9"/>
    <w:rsid w:val="008D4031"/>
    <w:rsid w:val="008D4D0B"/>
    <w:rsid w:val="008D623E"/>
    <w:rsid w:val="008D69A7"/>
    <w:rsid w:val="008E000B"/>
    <w:rsid w:val="008E246B"/>
    <w:rsid w:val="008E3E05"/>
    <w:rsid w:val="008E4816"/>
    <w:rsid w:val="008E4B50"/>
    <w:rsid w:val="008E5E5D"/>
    <w:rsid w:val="008E687F"/>
    <w:rsid w:val="008F0519"/>
    <w:rsid w:val="008F0BA3"/>
    <w:rsid w:val="008F361F"/>
    <w:rsid w:val="008F36D1"/>
    <w:rsid w:val="008F3F80"/>
    <w:rsid w:val="008F7F33"/>
    <w:rsid w:val="00901365"/>
    <w:rsid w:val="0090563D"/>
    <w:rsid w:val="00905C1A"/>
    <w:rsid w:val="00907C2D"/>
    <w:rsid w:val="00910086"/>
    <w:rsid w:val="00910180"/>
    <w:rsid w:val="00910940"/>
    <w:rsid w:val="0091235A"/>
    <w:rsid w:val="009144AE"/>
    <w:rsid w:val="009147DD"/>
    <w:rsid w:val="009159C0"/>
    <w:rsid w:val="0092030B"/>
    <w:rsid w:val="0092043C"/>
    <w:rsid w:val="00921183"/>
    <w:rsid w:val="00925A45"/>
    <w:rsid w:val="00926067"/>
    <w:rsid w:val="009274C5"/>
    <w:rsid w:val="00930989"/>
    <w:rsid w:val="00930CE3"/>
    <w:rsid w:val="00932249"/>
    <w:rsid w:val="00933567"/>
    <w:rsid w:val="00933EBF"/>
    <w:rsid w:val="0093588E"/>
    <w:rsid w:val="009371C3"/>
    <w:rsid w:val="00940C9A"/>
    <w:rsid w:val="0094113A"/>
    <w:rsid w:val="009416A2"/>
    <w:rsid w:val="009430C8"/>
    <w:rsid w:val="009434D0"/>
    <w:rsid w:val="00943A41"/>
    <w:rsid w:val="00944127"/>
    <w:rsid w:val="00944E1A"/>
    <w:rsid w:val="009539B9"/>
    <w:rsid w:val="009541BD"/>
    <w:rsid w:val="009600C3"/>
    <w:rsid w:val="009605B5"/>
    <w:rsid w:val="009647B6"/>
    <w:rsid w:val="00967256"/>
    <w:rsid w:val="00967A61"/>
    <w:rsid w:val="0097027B"/>
    <w:rsid w:val="009732C2"/>
    <w:rsid w:val="009756CE"/>
    <w:rsid w:val="00980698"/>
    <w:rsid w:val="00982A0D"/>
    <w:rsid w:val="00982B11"/>
    <w:rsid w:val="00984E67"/>
    <w:rsid w:val="00986D75"/>
    <w:rsid w:val="0099316D"/>
    <w:rsid w:val="009A0DAB"/>
    <w:rsid w:val="009A4E0D"/>
    <w:rsid w:val="009A6069"/>
    <w:rsid w:val="009B257D"/>
    <w:rsid w:val="009B2C57"/>
    <w:rsid w:val="009B48A4"/>
    <w:rsid w:val="009C093F"/>
    <w:rsid w:val="009C1E7C"/>
    <w:rsid w:val="009D26C9"/>
    <w:rsid w:val="009D4F1F"/>
    <w:rsid w:val="009D71E7"/>
    <w:rsid w:val="009E08DF"/>
    <w:rsid w:val="009E42A6"/>
    <w:rsid w:val="009E59D5"/>
    <w:rsid w:val="009E7D1C"/>
    <w:rsid w:val="009F1D97"/>
    <w:rsid w:val="009F330C"/>
    <w:rsid w:val="009F4C23"/>
    <w:rsid w:val="00A019D7"/>
    <w:rsid w:val="00A03AC4"/>
    <w:rsid w:val="00A06D7F"/>
    <w:rsid w:val="00A114E8"/>
    <w:rsid w:val="00A12114"/>
    <w:rsid w:val="00A1331F"/>
    <w:rsid w:val="00A14B37"/>
    <w:rsid w:val="00A15FDB"/>
    <w:rsid w:val="00A201F5"/>
    <w:rsid w:val="00A20CAF"/>
    <w:rsid w:val="00A214BD"/>
    <w:rsid w:val="00A21B27"/>
    <w:rsid w:val="00A23CBC"/>
    <w:rsid w:val="00A245A4"/>
    <w:rsid w:val="00A270E3"/>
    <w:rsid w:val="00A330A0"/>
    <w:rsid w:val="00A33EC8"/>
    <w:rsid w:val="00A343C3"/>
    <w:rsid w:val="00A35B75"/>
    <w:rsid w:val="00A4459F"/>
    <w:rsid w:val="00A50572"/>
    <w:rsid w:val="00A52018"/>
    <w:rsid w:val="00A551C5"/>
    <w:rsid w:val="00A65199"/>
    <w:rsid w:val="00A6519A"/>
    <w:rsid w:val="00A65584"/>
    <w:rsid w:val="00A659FD"/>
    <w:rsid w:val="00A679A1"/>
    <w:rsid w:val="00A67B5E"/>
    <w:rsid w:val="00A71F8E"/>
    <w:rsid w:val="00A73514"/>
    <w:rsid w:val="00A73709"/>
    <w:rsid w:val="00A7472D"/>
    <w:rsid w:val="00A753AA"/>
    <w:rsid w:val="00A80048"/>
    <w:rsid w:val="00A84422"/>
    <w:rsid w:val="00A846AD"/>
    <w:rsid w:val="00A84E2E"/>
    <w:rsid w:val="00A86752"/>
    <w:rsid w:val="00A87699"/>
    <w:rsid w:val="00A87F2C"/>
    <w:rsid w:val="00A916D0"/>
    <w:rsid w:val="00A9325C"/>
    <w:rsid w:val="00A95F2B"/>
    <w:rsid w:val="00AA0372"/>
    <w:rsid w:val="00AA09D8"/>
    <w:rsid w:val="00AA6BF8"/>
    <w:rsid w:val="00AB1070"/>
    <w:rsid w:val="00AB1A84"/>
    <w:rsid w:val="00AB37DD"/>
    <w:rsid w:val="00AC21CD"/>
    <w:rsid w:val="00AC2607"/>
    <w:rsid w:val="00AD0A21"/>
    <w:rsid w:val="00AD0EC2"/>
    <w:rsid w:val="00AD15B6"/>
    <w:rsid w:val="00AD2A0B"/>
    <w:rsid w:val="00AD6650"/>
    <w:rsid w:val="00AD77C6"/>
    <w:rsid w:val="00AE1E56"/>
    <w:rsid w:val="00AE4B0E"/>
    <w:rsid w:val="00AE72BE"/>
    <w:rsid w:val="00AE7981"/>
    <w:rsid w:val="00AF2D14"/>
    <w:rsid w:val="00AF3126"/>
    <w:rsid w:val="00AF3D00"/>
    <w:rsid w:val="00AF69E4"/>
    <w:rsid w:val="00AF6EE8"/>
    <w:rsid w:val="00AF7C5E"/>
    <w:rsid w:val="00B009AA"/>
    <w:rsid w:val="00B0559F"/>
    <w:rsid w:val="00B1180F"/>
    <w:rsid w:val="00B13331"/>
    <w:rsid w:val="00B13664"/>
    <w:rsid w:val="00B13B89"/>
    <w:rsid w:val="00B1739E"/>
    <w:rsid w:val="00B212D0"/>
    <w:rsid w:val="00B21F6C"/>
    <w:rsid w:val="00B2603A"/>
    <w:rsid w:val="00B276C3"/>
    <w:rsid w:val="00B276CE"/>
    <w:rsid w:val="00B30A9F"/>
    <w:rsid w:val="00B32218"/>
    <w:rsid w:val="00B3340F"/>
    <w:rsid w:val="00B33FCF"/>
    <w:rsid w:val="00B34458"/>
    <w:rsid w:val="00B349D4"/>
    <w:rsid w:val="00B352F5"/>
    <w:rsid w:val="00B35F19"/>
    <w:rsid w:val="00B363EE"/>
    <w:rsid w:val="00B416A8"/>
    <w:rsid w:val="00B419D6"/>
    <w:rsid w:val="00B431FE"/>
    <w:rsid w:val="00B4655F"/>
    <w:rsid w:val="00B47487"/>
    <w:rsid w:val="00B474AE"/>
    <w:rsid w:val="00B479C0"/>
    <w:rsid w:val="00B509C4"/>
    <w:rsid w:val="00B53D48"/>
    <w:rsid w:val="00B57E00"/>
    <w:rsid w:val="00B6234A"/>
    <w:rsid w:val="00B6234E"/>
    <w:rsid w:val="00B63FDA"/>
    <w:rsid w:val="00B649E3"/>
    <w:rsid w:val="00B663EF"/>
    <w:rsid w:val="00B72636"/>
    <w:rsid w:val="00B77B2E"/>
    <w:rsid w:val="00B81711"/>
    <w:rsid w:val="00B87841"/>
    <w:rsid w:val="00B907B7"/>
    <w:rsid w:val="00B9126E"/>
    <w:rsid w:val="00B91D02"/>
    <w:rsid w:val="00B93EF9"/>
    <w:rsid w:val="00B96577"/>
    <w:rsid w:val="00BA2209"/>
    <w:rsid w:val="00BA3E52"/>
    <w:rsid w:val="00BA43D7"/>
    <w:rsid w:val="00BA660F"/>
    <w:rsid w:val="00BA7A08"/>
    <w:rsid w:val="00BB1A3E"/>
    <w:rsid w:val="00BB31F4"/>
    <w:rsid w:val="00BB391F"/>
    <w:rsid w:val="00BB67B1"/>
    <w:rsid w:val="00BC27CA"/>
    <w:rsid w:val="00BC3E5B"/>
    <w:rsid w:val="00BC4B29"/>
    <w:rsid w:val="00BD0058"/>
    <w:rsid w:val="00BD2D51"/>
    <w:rsid w:val="00BD4030"/>
    <w:rsid w:val="00BD5DB9"/>
    <w:rsid w:val="00BE3A51"/>
    <w:rsid w:val="00BF2E41"/>
    <w:rsid w:val="00BF3DFA"/>
    <w:rsid w:val="00BF466F"/>
    <w:rsid w:val="00C00B74"/>
    <w:rsid w:val="00C01BDC"/>
    <w:rsid w:val="00C029DA"/>
    <w:rsid w:val="00C02E68"/>
    <w:rsid w:val="00C04AB9"/>
    <w:rsid w:val="00C0716D"/>
    <w:rsid w:val="00C10016"/>
    <w:rsid w:val="00C10719"/>
    <w:rsid w:val="00C11214"/>
    <w:rsid w:val="00C15A21"/>
    <w:rsid w:val="00C16924"/>
    <w:rsid w:val="00C23973"/>
    <w:rsid w:val="00C276FC"/>
    <w:rsid w:val="00C27F55"/>
    <w:rsid w:val="00C30397"/>
    <w:rsid w:val="00C32349"/>
    <w:rsid w:val="00C33F70"/>
    <w:rsid w:val="00C42F7C"/>
    <w:rsid w:val="00C435F1"/>
    <w:rsid w:val="00C45472"/>
    <w:rsid w:val="00C46811"/>
    <w:rsid w:val="00C47CB4"/>
    <w:rsid w:val="00C47E8F"/>
    <w:rsid w:val="00C5113A"/>
    <w:rsid w:val="00C60ECC"/>
    <w:rsid w:val="00C6143D"/>
    <w:rsid w:val="00C614D1"/>
    <w:rsid w:val="00C61D67"/>
    <w:rsid w:val="00C62100"/>
    <w:rsid w:val="00C62757"/>
    <w:rsid w:val="00C6307E"/>
    <w:rsid w:val="00C644A7"/>
    <w:rsid w:val="00C6483A"/>
    <w:rsid w:val="00C66C57"/>
    <w:rsid w:val="00C675B1"/>
    <w:rsid w:val="00C7237D"/>
    <w:rsid w:val="00C763DC"/>
    <w:rsid w:val="00C77C23"/>
    <w:rsid w:val="00C81F6C"/>
    <w:rsid w:val="00C84E32"/>
    <w:rsid w:val="00C85CA6"/>
    <w:rsid w:val="00C86379"/>
    <w:rsid w:val="00C87A3F"/>
    <w:rsid w:val="00C87A41"/>
    <w:rsid w:val="00C91276"/>
    <w:rsid w:val="00C92877"/>
    <w:rsid w:val="00C945B9"/>
    <w:rsid w:val="00CA1F8A"/>
    <w:rsid w:val="00CA2529"/>
    <w:rsid w:val="00CB109B"/>
    <w:rsid w:val="00CB6167"/>
    <w:rsid w:val="00CC09EA"/>
    <w:rsid w:val="00CC24B0"/>
    <w:rsid w:val="00CC48A1"/>
    <w:rsid w:val="00CC628F"/>
    <w:rsid w:val="00CC652C"/>
    <w:rsid w:val="00CD1697"/>
    <w:rsid w:val="00CD3A78"/>
    <w:rsid w:val="00CD4538"/>
    <w:rsid w:val="00CD7A24"/>
    <w:rsid w:val="00CE3934"/>
    <w:rsid w:val="00CE56D6"/>
    <w:rsid w:val="00CE58CC"/>
    <w:rsid w:val="00CE5FF8"/>
    <w:rsid w:val="00CE7DAA"/>
    <w:rsid w:val="00CF1AD1"/>
    <w:rsid w:val="00CF2333"/>
    <w:rsid w:val="00CF7F0B"/>
    <w:rsid w:val="00CF7F71"/>
    <w:rsid w:val="00D0163B"/>
    <w:rsid w:val="00D04FB7"/>
    <w:rsid w:val="00D052EA"/>
    <w:rsid w:val="00D05EC6"/>
    <w:rsid w:val="00D105FF"/>
    <w:rsid w:val="00D1089C"/>
    <w:rsid w:val="00D11884"/>
    <w:rsid w:val="00D125C5"/>
    <w:rsid w:val="00D128DA"/>
    <w:rsid w:val="00D15AC1"/>
    <w:rsid w:val="00D16D88"/>
    <w:rsid w:val="00D16E6F"/>
    <w:rsid w:val="00D17676"/>
    <w:rsid w:val="00D17766"/>
    <w:rsid w:val="00D208E9"/>
    <w:rsid w:val="00D21F01"/>
    <w:rsid w:val="00D2771D"/>
    <w:rsid w:val="00D30CEE"/>
    <w:rsid w:val="00D41967"/>
    <w:rsid w:val="00D41CBB"/>
    <w:rsid w:val="00D41F9D"/>
    <w:rsid w:val="00D45087"/>
    <w:rsid w:val="00D45F52"/>
    <w:rsid w:val="00D46153"/>
    <w:rsid w:val="00D46E59"/>
    <w:rsid w:val="00D52601"/>
    <w:rsid w:val="00D52C0B"/>
    <w:rsid w:val="00D5624D"/>
    <w:rsid w:val="00D570C4"/>
    <w:rsid w:val="00D60464"/>
    <w:rsid w:val="00D631D2"/>
    <w:rsid w:val="00D63BE6"/>
    <w:rsid w:val="00D6493D"/>
    <w:rsid w:val="00D66DCD"/>
    <w:rsid w:val="00D675EF"/>
    <w:rsid w:val="00D7188A"/>
    <w:rsid w:val="00D72D67"/>
    <w:rsid w:val="00D765BC"/>
    <w:rsid w:val="00D76C98"/>
    <w:rsid w:val="00D80829"/>
    <w:rsid w:val="00D82B83"/>
    <w:rsid w:val="00D83A5E"/>
    <w:rsid w:val="00D84F71"/>
    <w:rsid w:val="00D85AC7"/>
    <w:rsid w:val="00D85F65"/>
    <w:rsid w:val="00D86CF8"/>
    <w:rsid w:val="00D919A6"/>
    <w:rsid w:val="00D92F63"/>
    <w:rsid w:val="00DA69D1"/>
    <w:rsid w:val="00DB0C8A"/>
    <w:rsid w:val="00DB2BD0"/>
    <w:rsid w:val="00DB3C96"/>
    <w:rsid w:val="00DB42F0"/>
    <w:rsid w:val="00DB495F"/>
    <w:rsid w:val="00DB4D1C"/>
    <w:rsid w:val="00DB5189"/>
    <w:rsid w:val="00DB5E62"/>
    <w:rsid w:val="00DC2140"/>
    <w:rsid w:val="00DC5225"/>
    <w:rsid w:val="00DC6548"/>
    <w:rsid w:val="00DC7004"/>
    <w:rsid w:val="00DC7F76"/>
    <w:rsid w:val="00DD22F3"/>
    <w:rsid w:val="00DD2929"/>
    <w:rsid w:val="00DD3362"/>
    <w:rsid w:val="00DD3B57"/>
    <w:rsid w:val="00DD5633"/>
    <w:rsid w:val="00DE2761"/>
    <w:rsid w:val="00DE5F18"/>
    <w:rsid w:val="00DF2B3D"/>
    <w:rsid w:val="00DF34FC"/>
    <w:rsid w:val="00DF4297"/>
    <w:rsid w:val="00DF6454"/>
    <w:rsid w:val="00DF7BD4"/>
    <w:rsid w:val="00E02C93"/>
    <w:rsid w:val="00E02ED6"/>
    <w:rsid w:val="00E03E55"/>
    <w:rsid w:val="00E04086"/>
    <w:rsid w:val="00E04717"/>
    <w:rsid w:val="00E062A1"/>
    <w:rsid w:val="00E06AF9"/>
    <w:rsid w:val="00E14555"/>
    <w:rsid w:val="00E16DBE"/>
    <w:rsid w:val="00E25260"/>
    <w:rsid w:val="00E27552"/>
    <w:rsid w:val="00E31340"/>
    <w:rsid w:val="00E31537"/>
    <w:rsid w:val="00E33A68"/>
    <w:rsid w:val="00E34264"/>
    <w:rsid w:val="00E3483E"/>
    <w:rsid w:val="00E44D90"/>
    <w:rsid w:val="00E47E1B"/>
    <w:rsid w:val="00E504BD"/>
    <w:rsid w:val="00E5073E"/>
    <w:rsid w:val="00E51663"/>
    <w:rsid w:val="00E542B8"/>
    <w:rsid w:val="00E55763"/>
    <w:rsid w:val="00E63D86"/>
    <w:rsid w:val="00E67317"/>
    <w:rsid w:val="00E67EC7"/>
    <w:rsid w:val="00E7105F"/>
    <w:rsid w:val="00E7143B"/>
    <w:rsid w:val="00E718C1"/>
    <w:rsid w:val="00E72276"/>
    <w:rsid w:val="00E744DE"/>
    <w:rsid w:val="00E74CE6"/>
    <w:rsid w:val="00E774B3"/>
    <w:rsid w:val="00E86780"/>
    <w:rsid w:val="00E876C1"/>
    <w:rsid w:val="00E90934"/>
    <w:rsid w:val="00E939DD"/>
    <w:rsid w:val="00E93E85"/>
    <w:rsid w:val="00E97A08"/>
    <w:rsid w:val="00EA287A"/>
    <w:rsid w:val="00EA3814"/>
    <w:rsid w:val="00EA5D51"/>
    <w:rsid w:val="00EB16FD"/>
    <w:rsid w:val="00EB19E2"/>
    <w:rsid w:val="00EB5D73"/>
    <w:rsid w:val="00EB64D1"/>
    <w:rsid w:val="00EB7C0D"/>
    <w:rsid w:val="00EC066A"/>
    <w:rsid w:val="00EC350F"/>
    <w:rsid w:val="00ED0A92"/>
    <w:rsid w:val="00ED4B88"/>
    <w:rsid w:val="00ED5FC9"/>
    <w:rsid w:val="00EE0D6F"/>
    <w:rsid w:val="00EE17C6"/>
    <w:rsid w:val="00EE2FFD"/>
    <w:rsid w:val="00EE400E"/>
    <w:rsid w:val="00EE4757"/>
    <w:rsid w:val="00EF07A6"/>
    <w:rsid w:val="00EF2294"/>
    <w:rsid w:val="00EF60E7"/>
    <w:rsid w:val="00EF6346"/>
    <w:rsid w:val="00EF75E6"/>
    <w:rsid w:val="00EF7F51"/>
    <w:rsid w:val="00F01F75"/>
    <w:rsid w:val="00F0223B"/>
    <w:rsid w:val="00F042FF"/>
    <w:rsid w:val="00F0484B"/>
    <w:rsid w:val="00F04A30"/>
    <w:rsid w:val="00F06BC8"/>
    <w:rsid w:val="00F121E6"/>
    <w:rsid w:val="00F12EB4"/>
    <w:rsid w:val="00F16089"/>
    <w:rsid w:val="00F173AB"/>
    <w:rsid w:val="00F20664"/>
    <w:rsid w:val="00F2453B"/>
    <w:rsid w:val="00F26AAF"/>
    <w:rsid w:val="00F33E08"/>
    <w:rsid w:val="00F342B0"/>
    <w:rsid w:val="00F353EE"/>
    <w:rsid w:val="00F354E8"/>
    <w:rsid w:val="00F35DEF"/>
    <w:rsid w:val="00F36F7E"/>
    <w:rsid w:val="00F400BA"/>
    <w:rsid w:val="00F40666"/>
    <w:rsid w:val="00F41501"/>
    <w:rsid w:val="00F44641"/>
    <w:rsid w:val="00F46927"/>
    <w:rsid w:val="00F46AB7"/>
    <w:rsid w:val="00F51F39"/>
    <w:rsid w:val="00F529FA"/>
    <w:rsid w:val="00F53A2F"/>
    <w:rsid w:val="00F56FE0"/>
    <w:rsid w:val="00F62BDE"/>
    <w:rsid w:val="00F63EB0"/>
    <w:rsid w:val="00F63F35"/>
    <w:rsid w:val="00F658CB"/>
    <w:rsid w:val="00F67305"/>
    <w:rsid w:val="00F71B8F"/>
    <w:rsid w:val="00F7209F"/>
    <w:rsid w:val="00F7662E"/>
    <w:rsid w:val="00F7676F"/>
    <w:rsid w:val="00F85821"/>
    <w:rsid w:val="00F935D4"/>
    <w:rsid w:val="00F93E62"/>
    <w:rsid w:val="00F96B06"/>
    <w:rsid w:val="00FA5A65"/>
    <w:rsid w:val="00FA64AC"/>
    <w:rsid w:val="00FA6D31"/>
    <w:rsid w:val="00FB1533"/>
    <w:rsid w:val="00FB34E2"/>
    <w:rsid w:val="00FC1D72"/>
    <w:rsid w:val="00FC6638"/>
    <w:rsid w:val="00FC77AA"/>
    <w:rsid w:val="00FD296A"/>
    <w:rsid w:val="00FD3010"/>
    <w:rsid w:val="00FD327A"/>
    <w:rsid w:val="00FE082B"/>
    <w:rsid w:val="00FE2202"/>
    <w:rsid w:val="00FE4A2C"/>
    <w:rsid w:val="00FE76E3"/>
    <w:rsid w:val="00FE7E33"/>
    <w:rsid w:val="00FE7F1F"/>
    <w:rsid w:val="00FF0E51"/>
    <w:rsid w:val="00FF1182"/>
    <w:rsid w:val="00FF2C3E"/>
    <w:rsid w:val="00FF5248"/>
    <w:rsid w:val="00FF5AFD"/>
    <w:rsid w:val="00FF72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32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Titolo2"/>
    <w:link w:val="Titolo1Carattere"/>
    <w:qFormat/>
    <w:rsid w:val="00060448"/>
    <w:pPr>
      <w:keepNext/>
      <w:keepLines/>
      <w:spacing w:before="100" w:beforeAutospacing="1" w:after="100" w:afterAutospacing="1" w:line="276" w:lineRule="auto"/>
      <w:jc w:val="center"/>
      <w:outlineLvl w:val="0"/>
    </w:pPr>
    <w:rPr>
      <w:rFonts w:ascii="Garamond" w:eastAsia="Calibri" w:hAnsi="Garamond"/>
      <w:b/>
      <w:bCs/>
      <w:sz w:val="28"/>
      <w:szCs w:val="28"/>
      <w:lang w:val="x-none" w:eastAsia="x-none"/>
    </w:rPr>
  </w:style>
  <w:style w:type="paragraph" w:styleId="Titolo2">
    <w:name w:val="heading 2"/>
    <w:basedOn w:val="Normale"/>
    <w:next w:val="Normale"/>
    <w:link w:val="Titolo2Carattere"/>
    <w:unhideWhenUsed/>
    <w:qFormat/>
    <w:rsid w:val="000604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nhideWhenUsed/>
    <w:qFormat/>
    <w:rsid w:val="00060448"/>
    <w:pPr>
      <w:keepNext/>
      <w:keepLines/>
      <w:spacing w:before="200"/>
      <w:outlineLvl w:val="2"/>
    </w:pPr>
    <w:rPr>
      <w:rFonts w:asciiTheme="majorHAnsi" w:eastAsiaTheme="majorEastAsia" w:hAnsiTheme="majorHAnsi" w:cstheme="majorBidi"/>
      <w:b/>
      <w:bCs/>
      <w:color w:val="5B9BD5" w:themeColor="accent1"/>
    </w:rPr>
  </w:style>
  <w:style w:type="paragraph" w:styleId="Titolo4">
    <w:name w:val="heading 4"/>
    <w:basedOn w:val="Normale"/>
    <w:next w:val="Normale"/>
    <w:link w:val="Titolo4Carattere"/>
    <w:semiHidden/>
    <w:unhideWhenUsed/>
    <w:rsid w:val="00060448"/>
    <w:pPr>
      <w:keepNext/>
      <w:keepLines/>
      <w:spacing w:before="200" w:line="276" w:lineRule="auto"/>
      <w:jc w:val="both"/>
      <w:outlineLvl w:val="3"/>
    </w:pPr>
    <w:rPr>
      <w:rFonts w:asciiTheme="majorHAnsi" w:eastAsiaTheme="majorEastAsia" w:hAnsiTheme="majorHAnsi" w:cstheme="majorBidi"/>
      <w:b/>
      <w:bCs/>
      <w:i/>
      <w:iCs/>
      <w:color w:val="5B9BD5" w:themeColor="accent1"/>
      <w:szCs w:val="22"/>
      <w:lang w:eastAsia="en-US"/>
    </w:rPr>
  </w:style>
  <w:style w:type="paragraph" w:styleId="Titolo5">
    <w:name w:val="heading 5"/>
    <w:basedOn w:val="Normale"/>
    <w:next w:val="Normale"/>
    <w:link w:val="Titolo5Carattere"/>
    <w:qFormat/>
    <w:rsid w:val="00AD77C6"/>
    <w:pPr>
      <w:spacing w:before="240" w:after="60" w:line="360" w:lineRule="auto"/>
      <w:jc w:val="both"/>
      <w:outlineLvl w:val="4"/>
    </w:pPr>
    <w:rPr>
      <w:rFonts w:ascii="Arial" w:hAnsi="Arial"/>
      <w:b/>
      <w:bCs/>
      <w:i/>
      <w:iCs/>
      <w:sz w:val="26"/>
      <w:szCs w:val="26"/>
      <w:lang w:bidi="he-IL"/>
    </w:rPr>
  </w:style>
  <w:style w:type="paragraph" w:styleId="Titolo8">
    <w:name w:val="heading 8"/>
    <w:basedOn w:val="Normale"/>
    <w:next w:val="Normale"/>
    <w:link w:val="Titolo8Carattere"/>
    <w:semiHidden/>
    <w:unhideWhenUsed/>
    <w:qFormat/>
    <w:rsid w:val="00803F94"/>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14578"/>
    <w:pPr>
      <w:tabs>
        <w:tab w:val="center" w:pos="4819"/>
        <w:tab w:val="right" w:pos="9638"/>
      </w:tabs>
    </w:pPr>
  </w:style>
  <w:style w:type="paragraph" w:styleId="Pidipagina">
    <w:name w:val="footer"/>
    <w:basedOn w:val="Normale"/>
    <w:link w:val="PidipaginaCarattere"/>
    <w:uiPriority w:val="99"/>
    <w:rsid w:val="00714578"/>
    <w:pPr>
      <w:tabs>
        <w:tab w:val="center" w:pos="4819"/>
        <w:tab w:val="right" w:pos="9638"/>
      </w:tabs>
    </w:pPr>
  </w:style>
  <w:style w:type="character" w:styleId="Collegamentoipertestuale">
    <w:name w:val="Hyperlink"/>
    <w:uiPriority w:val="99"/>
    <w:rsid w:val="00714578"/>
    <w:rPr>
      <w:color w:val="0000FF"/>
      <w:u w:val="single"/>
    </w:rPr>
  </w:style>
  <w:style w:type="paragraph" w:styleId="Mappadocumento">
    <w:name w:val="Document Map"/>
    <w:basedOn w:val="Normale"/>
    <w:link w:val="MappadocumentoCarattere"/>
    <w:rsid w:val="00896EC9"/>
    <w:pPr>
      <w:shd w:val="clear" w:color="auto" w:fill="000080"/>
    </w:pPr>
    <w:rPr>
      <w:rFonts w:ascii="Tahoma" w:hAnsi="Tahoma" w:cs="Tahoma"/>
      <w:sz w:val="20"/>
      <w:szCs w:val="20"/>
    </w:rPr>
  </w:style>
  <w:style w:type="character" w:customStyle="1" w:styleId="PidipaginaCarattere">
    <w:name w:val="Piè di pagina Carattere"/>
    <w:link w:val="Pidipagina"/>
    <w:uiPriority w:val="99"/>
    <w:rsid w:val="00D2771D"/>
    <w:rPr>
      <w:sz w:val="24"/>
      <w:szCs w:val="24"/>
    </w:rPr>
  </w:style>
  <w:style w:type="paragraph" w:styleId="Testofumetto">
    <w:name w:val="Balloon Text"/>
    <w:basedOn w:val="Normale"/>
    <w:link w:val="TestofumettoCarattere"/>
    <w:rsid w:val="00D2771D"/>
    <w:rPr>
      <w:rFonts w:ascii="Tahoma" w:hAnsi="Tahoma" w:cs="Tahoma"/>
      <w:sz w:val="16"/>
      <w:szCs w:val="16"/>
    </w:rPr>
  </w:style>
  <w:style w:type="character" w:customStyle="1" w:styleId="TestofumettoCarattere">
    <w:name w:val="Testo fumetto Carattere"/>
    <w:link w:val="Testofumetto"/>
    <w:rsid w:val="00D2771D"/>
    <w:rPr>
      <w:rFonts w:ascii="Tahoma" w:hAnsi="Tahoma" w:cs="Tahoma"/>
      <w:sz w:val="16"/>
      <w:szCs w:val="16"/>
    </w:rPr>
  </w:style>
  <w:style w:type="character" w:customStyle="1" w:styleId="Titolo5Carattere">
    <w:name w:val="Titolo 5 Carattere"/>
    <w:link w:val="Titolo5"/>
    <w:rsid w:val="00AD77C6"/>
    <w:rPr>
      <w:rFonts w:ascii="Arial" w:hAnsi="Arial"/>
      <w:b/>
      <w:bCs/>
      <w:i/>
      <w:iCs/>
      <w:sz w:val="26"/>
      <w:szCs w:val="26"/>
      <w:lang w:bidi="he-IL"/>
    </w:rPr>
  </w:style>
  <w:style w:type="paragraph" w:styleId="Corpotesto">
    <w:name w:val="Body Text"/>
    <w:aliases w:val="Corpo del testo"/>
    <w:basedOn w:val="Normale"/>
    <w:link w:val="CorpotestoCarattere"/>
    <w:rsid w:val="00AD77C6"/>
    <w:pPr>
      <w:jc w:val="both"/>
    </w:pPr>
    <w:rPr>
      <w:szCs w:val="20"/>
    </w:rPr>
  </w:style>
  <w:style w:type="character" w:customStyle="1" w:styleId="CorpotestoCarattere">
    <w:name w:val="Corpo testo Carattere"/>
    <w:aliases w:val="Corpo del testo Carattere1"/>
    <w:link w:val="Corpotesto"/>
    <w:rsid w:val="00AD77C6"/>
    <w:rPr>
      <w:sz w:val="24"/>
    </w:rPr>
  </w:style>
  <w:style w:type="paragraph" w:styleId="Testonotaapidipagina">
    <w:name w:val="footnote text"/>
    <w:basedOn w:val="Normale"/>
    <w:link w:val="TestonotaapidipaginaCarattere"/>
    <w:rsid w:val="00053113"/>
  </w:style>
  <w:style w:type="character" w:customStyle="1" w:styleId="TestonotaapidipaginaCarattere">
    <w:name w:val="Testo nota a piè di pagina Carattere"/>
    <w:link w:val="Testonotaapidipagina"/>
    <w:rsid w:val="00053113"/>
    <w:rPr>
      <w:sz w:val="24"/>
      <w:szCs w:val="24"/>
    </w:rPr>
  </w:style>
  <w:style w:type="character" w:styleId="Rimandonotaapidipagina">
    <w:name w:val="footnote reference"/>
    <w:rsid w:val="00053113"/>
    <w:rPr>
      <w:vertAlign w:val="superscript"/>
    </w:rPr>
  </w:style>
  <w:style w:type="character" w:customStyle="1" w:styleId="IntestazioneCarattere">
    <w:name w:val="Intestazione Carattere"/>
    <w:link w:val="Intestazione"/>
    <w:uiPriority w:val="99"/>
    <w:rsid w:val="00DB4D1C"/>
    <w:rPr>
      <w:sz w:val="24"/>
      <w:szCs w:val="24"/>
    </w:rPr>
  </w:style>
  <w:style w:type="character" w:customStyle="1" w:styleId="Titolo8Carattere">
    <w:name w:val="Titolo 8 Carattere"/>
    <w:basedOn w:val="Carpredefinitoparagrafo"/>
    <w:link w:val="Titolo8"/>
    <w:semiHidden/>
    <w:rsid w:val="00803F94"/>
    <w:rPr>
      <w:rFonts w:asciiTheme="majorHAnsi" w:eastAsiaTheme="majorEastAsia" w:hAnsiTheme="majorHAnsi" w:cstheme="majorBidi"/>
      <w:color w:val="404040" w:themeColor="text1" w:themeTint="BF"/>
    </w:rPr>
  </w:style>
  <w:style w:type="paragraph" w:styleId="Corpodeltesto3">
    <w:name w:val="Body Text 3"/>
    <w:basedOn w:val="Normale"/>
    <w:link w:val="Corpodeltesto3Carattere"/>
    <w:rsid w:val="00803F94"/>
    <w:pPr>
      <w:spacing w:after="120"/>
    </w:pPr>
    <w:rPr>
      <w:sz w:val="16"/>
      <w:szCs w:val="16"/>
    </w:rPr>
  </w:style>
  <w:style w:type="character" w:customStyle="1" w:styleId="Corpodeltesto3Carattere">
    <w:name w:val="Corpo del testo 3 Carattere"/>
    <w:basedOn w:val="Carpredefinitoparagrafo"/>
    <w:link w:val="Corpodeltesto3"/>
    <w:rsid w:val="00803F94"/>
    <w:rPr>
      <w:sz w:val="16"/>
      <w:szCs w:val="16"/>
    </w:rPr>
  </w:style>
  <w:style w:type="character" w:customStyle="1" w:styleId="CorpodeltestoCarattere">
    <w:name w:val="Corpo del testo Carattere"/>
    <w:aliases w:val="Corpo testo Carattere1"/>
    <w:locked/>
    <w:rsid w:val="00803F94"/>
    <w:rPr>
      <w:rFonts w:cs="Times New Roman"/>
      <w:color w:val="000000"/>
      <w:sz w:val="24"/>
      <w:szCs w:val="24"/>
      <w:lang w:eastAsia="en-US"/>
    </w:rPr>
  </w:style>
  <w:style w:type="paragraph" w:styleId="Paragrafoelenco">
    <w:name w:val="List Paragraph"/>
    <w:basedOn w:val="Normale"/>
    <w:uiPriority w:val="72"/>
    <w:qFormat/>
    <w:rsid w:val="00803F94"/>
    <w:pPr>
      <w:ind w:left="720"/>
      <w:contextualSpacing/>
    </w:pPr>
  </w:style>
  <w:style w:type="paragraph" w:styleId="Rientrocorpodeltesto2">
    <w:name w:val="Body Text Indent 2"/>
    <w:basedOn w:val="Normale"/>
    <w:link w:val="Rientrocorpodeltesto2Carattere"/>
    <w:rsid w:val="00803F94"/>
    <w:pPr>
      <w:spacing w:after="120" w:line="480" w:lineRule="auto"/>
      <w:ind w:left="283"/>
    </w:pPr>
    <w:rPr>
      <w:lang w:val="x-none" w:eastAsia="x-none"/>
    </w:rPr>
  </w:style>
  <w:style w:type="character" w:customStyle="1" w:styleId="Rientrocorpodeltesto2Carattere">
    <w:name w:val="Rientro corpo del testo 2 Carattere"/>
    <w:basedOn w:val="Carpredefinitoparagrafo"/>
    <w:link w:val="Rientrocorpodeltesto2"/>
    <w:rsid w:val="00803F94"/>
    <w:rPr>
      <w:sz w:val="24"/>
      <w:szCs w:val="24"/>
      <w:lang w:val="x-none" w:eastAsia="x-none"/>
    </w:rPr>
  </w:style>
  <w:style w:type="paragraph" w:styleId="NormaleWeb">
    <w:name w:val="Normal (Web)"/>
    <w:basedOn w:val="Normale"/>
    <w:uiPriority w:val="99"/>
    <w:rsid w:val="00DF34FC"/>
    <w:pPr>
      <w:spacing w:before="100" w:beforeAutospacing="1" w:after="100" w:afterAutospacing="1"/>
    </w:pPr>
  </w:style>
  <w:style w:type="paragraph" w:styleId="Rientrocorpodeltesto3">
    <w:name w:val="Body Text Indent 3"/>
    <w:basedOn w:val="Normale"/>
    <w:link w:val="Rientrocorpodeltesto3Carattere"/>
    <w:rsid w:val="007F0DCE"/>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0DCE"/>
    <w:rPr>
      <w:sz w:val="16"/>
      <w:szCs w:val="16"/>
    </w:rPr>
  </w:style>
  <w:style w:type="character" w:customStyle="1" w:styleId="IndentroCarattere">
    <w:name w:val="Indentro Carattere"/>
    <w:link w:val="Indentro"/>
    <w:uiPriority w:val="99"/>
    <w:locked/>
    <w:rsid w:val="007F0DCE"/>
    <w:rPr>
      <w:sz w:val="22"/>
      <w:szCs w:val="22"/>
    </w:rPr>
  </w:style>
  <w:style w:type="paragraph" w:customStyle="1" w:styleId="Indentro">
    <w:name w:val="Indentro"/>
    <w:basedOn w:val="Normale"/>
    <w:link w:val="IndentroCarattere"/>
    <w:uiPriority w:val="99"/>
    <w:rsid w:val="007F0DCE"/>
    <w:pPr>
      <w:spacing w:before="120" w:line="300" w:lineRule="atLeast"/>
      <w:ind w:left="397" w:hanging="397"/>
      <w:jc w:val="both"/>
    </w:pPr>
    <w:rPr>
      <w:sz w:val="22"/>
      <w:szCs w:val="22"/>
    </w:rPr>
  </w:style>
  <w:style w:type="paragraph" w:customStyle="1" w:styleId="Default">
    <w:name w:val="Default"/>
    <w:rsid w:val="00967256"/>
    <w:pPr>
      <w:autoSpaceDE w:val="0"/>
      <w:autoSpaceDN w:val="0"/>
      <w:adjustRightInd w:val="0"/>
    </w:pPr>
    <w:rPr>
      <w:rFonts w:ascii="Garamond" w:hAnsi="Garamond" w:cs="Garamond"/>
      <w:color w:val="000000"/>
      <w:sz w:val="24"/>
      <w:szCs w:val="24"/>
    </w:rPr>
  </w:style>
  <w:style w:type="character" w:styleId="Enfasicorsivo">
    <w:name w:val="Emphasis"/>
    <w:basedOn w:val="Carpredefinitoparagrafo"/>
    <w:uiPriority w:val="20"/>
    <w:qFormat/>
    <w:rsid w:val="00B81711"/>
    <w:rPr>
      <w:i/>
      <w:iCs/>
    </w:rPr>
  </w:style>
  <w:style w:type="paragraph" w:styleId="Citazione">
    <w:name w:val="Quote"/>
    <w:basedOn w:val="Normale"/>
    <w:next w:val="Normale"/>
    <w:link w:val="CitazioneCarattere"/>
    <w:uiPriority w:val="29"/>
    <w:qFormat/>
    <w:rsid w:val="004D3CB7"/>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4D3CB7"/>
    <w:rPr>
      <w:i/>
      <w:iCs/>
      <w:color w:val="404040" w:themeColor="text1" w:themeTint="BF"/>
      <w:sz w:val="24"/>
      <w:szCs w:val="24"/>
    </w:rPr>
  </w:style>
  <w:style w:type="character" w:customStyle="1" w:styleId="Menzionenonrisolta1">
    <w:name w:val="Menzione non risolta1"/>
    <w:basedOn w:val="Carpredefinitoparagrafo"/>
    <w:uiPriority w:val="99"/>
    <w:semiHidden/>
    <w:unhideWhenUsed/>
    <w:rsid w:val="00C01BDC"/>
    <w:rPr>
      <w:color w:val="808080"/>
      <w:shd w:val="clear" w:color="auto" w:fill="E6E6E6"/>
    </w:rPr>
  </w:style>
  <w:style w:type="character" w:customStyle="1" w:styleId="Titolo2Carattere">
    <w:name w:val="Titolo 2 Carattere"/>
    <w:basedOn w:val="Carpredefinitoparagrafo"/>
    <w:link w:val="Titolo2"/>
    <w:rsid w:val="00060448"/>
    <w:rPr>
      <w:rFonts w:asciiTheme="majorHAnsi" w:eastAsiaTheme="majorEastAsia" w:hAnsiTheme="majorHAnsi" w:cstheme="majorBidi"/>
      <w:b/>
      <w:bCs/>
      <w:color w:val="5B9BD5" w:themeColor="accent1"/>
      <w:sz w:val="26"/>
      <w:szCs w:val="26"/>
    </w:rPr>
  </w:style>
  <w:style w:type="character" w:customStyle="1" w:styleId="Titolo3Carattere">
    <w:name w:val="Titolo 3 Carattere"/>
    <w:basedOn w:val="Carpredefinitoparagrafo"/>
    <w:link w:val="Titolo3"/>
    <w:rsid w:val="00060448"/>
    <w:rPr>
      <w:rFonts w:asciiTheme="majorHAnsi" w:eastAsiaTheme="majorEastAsia" w:hAnsiTheme="majorHAnsi" w:cstheme="majorBidi"/>
      <w:b/>
      <w:bCs/>
      <w:color w:val="5B9BD5" w:themeColor="accent1"/>
      <w:sz w:val="24"/>
      <w:szCs w:val="24"/>
    </w:rPr>
  </w:style>
  <w:style w:type="character" w:customStyle="1" w:styleId="Titolo1Carattere">
    <w:name w:val="Titolo 1 Carattere"/>
    <w:basedOn w:val="Carpredefinitoparagrafo"/>
    <w:link w:val="Titolo1"/>
    <w:rsid w:val="00060448"/>
    <w:rPr>
      <w:rFonts w:ascii="Garamond" w:eastAsia="Calibri" w:hAnsi="Garamond"/>
      <w:b/>
      <w:bCs/>
      <w:sz w:val="28"/>
      <w:szCs w:val="28"/>
      <w:lang w:val="x-none" w:eastAsia="x-none"/>
    </w:rPr>
  </w:style>
  <w:style w:type="character" w:customStyle="1" w:styleId="Titolo4Carattere">
    <w:name w:val="Titolo 4 Carattere"/>
    <w:basedOn w:val="Carpredefinitoparagrafo"/>
    <w:link w:val="Titolo4"/>
    <w:semiHidden/>
    <w:rsid w:val="00060448"/>
    <w:rPr>
      <w:rFonts w:asciiTheme="majorHAnsi" w:eastAsiaTheme="majorEastAsia" w:hAnsiTheme="majorHAnsi" w:cstheme="majorBidi"/>
      <w:b/>
      <w:bCs/>
      <w:i/>
      <w:iCs/>
      <w:color w:val="5B9BD5" w:themeColor="accent1"/>
      <w:sz w:val="24"/>
      <w:szCs w:val="22"/>
      <w:lang w:eastAsia="en-US"/>
    </w:rPr>
  </w:style>
  <w:style w:type="paragraph" w:customStyle="1" w:styleId="Paragrafoelenco1">
    <w:name w:val="Paragrafo elenco1"/>
    <w:basedOn w:val="Normale"/>
    <w:rsid w:val="00060448"/>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060448"/>
    <w:pPr>
      <w:spacing w:before="100" w:beforeAutospacing="1" w:after="100" w:afterAutospacing="1"/>
      <w:jc w:val="both"/>
    </w:pPr>
    <w:rPr>
      <w:rFonts w:eastAsia="Calibri"/>
    </w:rPr>
  </w:style>
  <w:style w:type="paragraph" w:customStyle="1" w:styleId="popolo">
    <w:name w:val="popolo"/>
    <w:basedOn w:val="Normale"/>
    <w:rsid w:val="00060448"/>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060448"/>
    <w:pPr>
      <w:spacing w:line="240" w:lineRule="atLeast"/>
    </w:pPr>
    <w:rPr>
      <w:rFonts w:ascii="Times New Roman" w:hAnsi="Times New Roman"/>
      <w:lang w:eastAsia="it-IT"/>
    </w:rPr>
  </w:style>
  <w:style w:type="character" w:customStyle="1" w:styleId="Stile1Carattere">
    <w:name w:val="Stile1 Carattere"/>
    <w:link w:val="Stile1"/>
    <w:locked/>
    <w:rsid w:val="00060448"/>
    <w:rPr>
      <w:rFonts w:eastAsia="Calibri"/>
      <w:b/>
      <w:bCs/>
      <w:sz w:val="28"/>
      <w:szCs w:val="28"/>
      <w:lang w:val="x-none"/>
    </w:rPr>
  </w:style>
  <w:style w:type="paragraph" w:styleId="Sommario1">
    <w:name w:val="toc 1"/>
    <w:basedOn w:val="Normale"/>
    <w:next w:val="Normale"/>
    <w:autoRedefine/>
    <w:uiPriority w:val="39"/>
    <w:qFormat/>
    <w:rsid w:val="00060448"/>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060448"/>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060448"/>
    <w:pPr>
      <w:spacing w:line="276" w:lineRule="auto"/>
      <w:jc w:val="both"/>
    </w:pPr>
    <w:rPr>
      <w:rFonts w:ascii="Calibri" w:eastAsia="Calibri" w:hAnsi="Calibri"/>
      <w:sz w:val="22"/>
      <w:szCs w:val="22"/>
      <w:lang w:eastAsia="en-US"/>
    </w:rPr>
  </w:style>
  <w:style w:type="character" w:customStyle="1" w:styleId="NoSpacingChar">
    <w:name w:val="No Spacing Char"/>
    <w:link w:val="Nessunaspaziatura1"/>
    <w:locked/>
    <w:rsid w:val="00060448"/>
    <w:rPr>
      <w:rFonts w:ascii="Calibri" w:eastAsia="Calibri" w:hAnsi="Calibri"/>
      <w:sz w:val="22"/>
      <w:szCs w:val="22"/>
      <w:lang w:eastAsia="en-US"/>
    </w:rPr>
  </w:style>
  <w:style w:type="paragraph" w:customStyle="1" w:styleId="Titolosommario1">
    <w:name w:val="Titolo sommario1"/>
    <w:basedOn w:val="Titolo1"/>
    <w:next w:val="Normale"/>
    <w:semiHidden/>
    <w:rsid w:val="00060448"/>
    <w:pPr>
      <w:outlineLvl w:val="9"/>
    </w:pPr>
  </w:style>
  <w:style w:type="table" w:styleId="Grigliatabella">
    <w:name w:val="Table Grid"/>
    <w:basedOn w:val="Tabellanormale"/>
    <w:rsid w:val="0006044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060448"/>
    <w:pPr>
      <w:spacing w:line="276" w:lineRule="auto"/>
      <w:jc w:val="both"/>
    </w:pPr>
    <w:rPr>
      <w:rFonts w:ascii="Garamond" w:hAnsi="Garamond"/>
      <w:sz w:val="20"/>
      <w:szCs w:val="20"/>
      <w:lang w:val="x-none" w:eastAsia="en-US"/>
    </w:rPr>
  </w:style>
  <w:style w:type="character" w:customStyle="1" w:styleId="TestonotadichiusuraCarattere">
    <w:name w:val="Testo nota di chiusura Carattere"/>
    <w:basedOn w:val="Carpredefinitoparagrafo"/>
    <w:link w:val="Testonotadichiusura"/>
    <w:rsid w:val="00060448"/>
    <w:rPr>
      <w:rFonts w:ascii="Garamond" w:hAnsi="Garamond"/>
      <w:lang w:val="x-none" w:eastAsia="en-US"/>
    </w:rPr>
  </w:style>
  <w:style w:type="character" w:styleId="Rimandonotadichiusura">
    <w:name w:val="endnote reference"/>
    <w:rsid w:val="00060448"/>
    <w:rPr>
      <w:vertAlign w:val="superscript"/>
    </w:rPr>
  </w:style>
  <w:style w:type="character" w:customStyle="1" w:styleId="descrizione">
    <w:name w:val="descrizione"/>
    <w:rsid w:val="00060448"/>
    <w:rPr>
      <w:b/>
      <w:bCs/>
      <w:color w:val="5B76A0"/>
      <w:sz w:val="28"/>
      <w:szCs w:val="28"/>
    </w:rPr>
  </w:style>
  <w:style w:type="character" w:styleId="Enfasigrassetto">
    <w:name w:val="Strong"/>
    <w:uiPriority w:val="22"/>
    <w:qFormat/>
    <w:rsid w:val="00060448"/>
    <w:rPr>
      <w:b/>
      <w:bCs/>
    </w:rPr>
  </w:style>
  <w:style w:type="paragraph" w:customStyle="1" w:styleId="provvr1">
    <w:name w:val="provv_r1"/>
    <w:basedOn w:val="Normale"/>
    <w:rsid w:val="00060448"/>
    <w:pPr>
      <w:spacing w:before="100" w:beforeAutospacing="1" w:after="100" w:afterAutospacing="1"/>
      <w:ind w:firstLine="400"/>
      <w:jc w:val="both"/>
    </w:pPr>
  </w:style>
  <w:style w:type="character" w:customStyle="1" w:styleId="provvrubrica">
    <w:name w:val="provv_rubrica"/>
    <w:rsid w:val="00060448"/>
    <w:rPr>
      <w:i/>
      <w:iCs/>
    </w:rPr>
  </w:style>
  <w:style w:type="character" w:styleId="Rimandocommento">
    <w:name w:val="annotation reference"/>
    <w:rsid w:val="00060448"/>
    <w:rPr>
      <w:sz w:val="16"/>
      <w:szCs w:val="16"/>
    </w:rPr>
  </w:style>
  <w:style w:type="paragraph" w:styleId="Testocommento">
    <w:name w:val="annotation text"/>
    <w:basedOn w:val="Normale"/>
    <w:link w:val="TestocommentoCarattere"/>
    <w:rsid w:val="00060448"/>
    <w:pPr>
      <w:spacing w:line="276" w:lineRule="auto"/>
      <w:jc w:val="both"/>
    </w:pPr>
    <w:rPr>
      <w:rFonts w:ascii="Garamond" w:hAnsi="Garamond"/>
      <w:sz w:val="20"/>
      <w:szCs w:val="20"/>
      <w:lang w:val="x-none" w:eastAsia="en-US"/>
    </w:rPr>
  </w:style>
  <w:style w:type="character" w:customStyle="1" w:styleId="TestocommentoCarattere">
    <w:name w:val="Testo commento Carattere"/>
    <w:basedOn w:val="Carpredefinitoparagrafo"/>
    <w:link w:val="Testocommento"/>
    <w:rsid w:val="00060448"/>
    <w:rPr>
      <w:rFonts w:ascii="Garamond" w:hAnsi="Garamond"/>
      <w:lang w:val="x-none" w:eastAsia="en-US"/>
    </w:rPr>
  </w:style>
  <w:style w:type="paragraph" w:styleId="Soggettocommento">
    <w:name w:val="annotation subject"/>
    <w:basedOn w:val="Testocommento"/>
    <w:next w:val="Testocommento"/>
    <w:link w:val="SoggettocommentoCarattere"/>
    <w:rsid w:val="00060448"/>
    <w:rPr>
      <w:b/>
      <w:bCs/>
    </w:rPr>
  </w:style>
  <w:style w:type="character" w:customStyle="1" w:styleId="SoggettocommentoCarattere">
    <w:name w:val="Soggetto commento Carattere"/>
    <w:basedOn w:val="TestocommentoCarattere"/>
    <w:link w:val="Soggettocommento"/>
    <w:rsid w:val="00060448"/>
    <w:rPr>
      <w:rFonts w:ascii="Garamond" w:hAnsi="Garamond"/>
      <w:b/>
      <w:bCs/>
      <w:lang w:val="x-none" w:eastAsia="en-US"/>
    </w:rPr>
  </w:style>
  <w:style w:type="paragraph" w:customStyle="1" w:styleId="stile10">
    <w:name w:val="stile1"/>
    <w:basedOn w:val="Normale"/>
    <w:rsid w:val="00060448"/>
    <w:pPr>
      <w:spacing w:before="100" w:beforeAutospacing="1" w:after="100" w:afterAutospacing="1"/>
      <w:jc w:val="both"/>
    </w:pPr>
  </w:style>
  <w:style w:type="character" w:customStyle="1" w:styleId="provvnumcomma">
    <w:name w:val="provv_numcomma"/>
    <w:basedOn w:val="Carpredefinitoparagrafo"/>
    <w:rsid w:val="00060448"/>
  </w:style>
  <w:style w:type="paragraph" w:customStyle="1" w:styleId="bollo">
    <w:name w:val="bollo"/>
    <w:basedOn w:val="Normale"/>
    <w:rsid w:val="00060448"/>
    <w:pPr>
      <w:spacing w:line="567" w:lineRule="atLeast"/>
      <w:jc w:val="both"/>
    </w:pPr>
    <w:rPr>
      <w:szCs w:val="20"/>
    </w:rPr>
  </w:style>
  <w:style w:type="paragraph" w:customStyle="1" w:styleId="provvnota">
    <w:name w:val="provv_nota"/>
    <w:basedOn w:val="Normale"/>
    <w:rsid w:val="00060448"/>
    <w:pPr>
      <w:spacing w:before="100" w:beforeAutospacing="1" w:after="100" w:afterAutospacing="1"/>
      <w:jc w:val="both"/>
    </w:pPr>
  </w:style>
  <w:style w:type="paragraph" w:customStyle="1" w:styleId="provvestremo">
    <w:name w:val="provv_estremo"/>
    <w:basedOn w:val="Normale"/>
    <w:rsid w:val="00060448"/>
    <w:pPr>
      <w:spacing w:before="100" w:beforeAutospacing="1" w:after="100" w:afterAutospacing="1"/>
      <w:jc w:val="both"/>
    </w:pPr>
    <w:rPr>
      <w:b/>
      <w:bCs/>
    </w:rPr>
  </w:style>
  <w:style w:type="character" w:customStyle="1" w:styleId="anchorantimarker">
    <w:name w:val="anchor_anti_marker"/>
    <w:rsid w:val="00060448"/>
    <w:rPr>
      <w:color w:val="000000"/>
    </w:rPr>
  </w:style>
  <w:style w:type="character" w:customStyle="1" w:styleId="linkneltesto">
    <w:name w:val="link_nel_testo"/>
    <w:rsid w:val="00060448"/>
    <w:rPr>
      <w:i/>
      <w:iCs/>
    </w:rPr>
  </w:style>
  <w:style w:type="paragraph" w:customStyle="1" w:styleId="Paragrafoelenco11">
    <w:name w:val="Paragrafo elenco11"/>
    <w:basedOn w:val="Normale"/>
    <w:rsid w:val="00060448"/>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060448"/>
    <w:pPr>
      <w:spacing w:line="276" w:lineRule="auto"/>
      <w:jc w:val="both"/>
    </w:pPr>
    <w:rPr>
      <w:rFonts w:ascii="Calibri" w:hAnsi="Calibri"/>
      <w:sz w:val="22"/>
      <w:szCs w:val="22"/>
      <w:lang w:eastAsia="en-US"/>
    </w:rPr>
  </w:style>
  <w:style w:type="paragraph" w:customStyle="1" w:styleId="Rub1">
    <w:name w:val="Rub1"/>
    <w:basedOn w:val="Normale"/>
    <w:rsid w:val="00060448"/>
    <w:pPr>
      <w:tabs>
        <w:tab w:val="left" w:pos="1276"/>
      </w:tabs>
      <w:jc w:val="both"/>
    </w:pPr>
    <w:rPr>
      <w:b/>
      <w:smallCaps/>
      <w:sz w:val="20"/>
      <w:szCs w:val="20"/>
    </w:rPr>
  </w:style>
  <w:style w:type="paragraph" w:styleId="Corpodeltesto2">
    <w:name w:val="Body Text 2"/>
    <w:basedOn w:val="Normale"/>
    <w:link w:val="Corpodeltesto2Carattere"/>
    <w:rsid w:val="00060448"/>
    <w:pPr>
      <w:spacing w:after="120" w:line="480" w:lineRule="auto"/>
      <w:jc w:val="both"/>
    </w:pPr>
    <w:rPr>
      <w:rFonts w:ascii="Garamond" w:hAnsi="Garamond"/>
      <w:szCs w:val="22"/>
      <w:lang w:val="x-none" w:eastAsia="en-US"/>
    </w:rPr>
  </w:style>
  <w:style w:type="character" w:customStyle="1" w:styleId="Corpodeltesto2Carattere">
    <w:name w:val="Corpo del testo 2 Carattere"/>
    <w:basedOn w:val="Carpredefinitoparagrafo"/>
    <w:link w:val="Corpodeltesto2"/>
    <w:rsid w:val="00060448"/>
    <w:rPr>
      <w:rFonts w:ascii="Garamond" w:hAnsi="Garamond"/>
      <w:sz w:val="24"/>
      <w:szCs w:val="22"/>
      <w:lang w:val="x-none" w:eastAsia="en-US"/>
    </w:rPr>
  </w:style>
  <w:style w:type="paragraph" w:customStyle="1" w:styleId="Rientrocorpodeltesto21">
    <w:name w:val="Rientro corpo del testo 21"/>
    <w:basedOn w:val="Normale"/>
    <w:rsid w:val="00060448"/>
    <w:pPr>
      <w:ind w:left="360"/>
      <w:jc w:val="both"/>
    </w:pPr>
    <w:rPr>
      <w:szCs w:val="20"/>
    </w:rPr>
  </w:style>
  <w:style w:type="paragraph" w:customStyle="1" w:styleId="noteapi">
    <w:name w:val="note a piè"/>
    <w:basedOn w:val="Testonotaapidipagina"/>
    <w:link w:val="noteapiCarattere"/>
    <w:rsid w:val="00060448"/>
    <w:pPr>
      <w:spacing w:before="100" w:beforeAutospacing="1" w:afterAutospacing="1"/>
      <w:jc w:val="both"/>
    </w:pPr>
    <w:rPr>
      <w:sz w:val="20"/>
      <w:szCs w:val="20"/>
      <w:lang w:val="x-none"/>
    </w:rPr>
  </w:style>
  <w:style w:type="character" w:customStyle="1" w:styleId="noteapiCarattere">
    <w:name w:val="note a piè Carattere"/>
    <w:link w:val="noteapi"/>
    <w:rsid w:val="00060448"/>
    <w:rPr>
      <w:lang w:val="x-none"/>
    </w:rPr>
  </w:style>
  <w:style w:type="character" w:customStyle="1" w:styleId="provvnumart">
    <w:name w:val="provv_numart"/>
    <w:rsid w:val="00060448"/>
    <w:rPr>
      <w:b/>
      <w:bCs/>
    </w:rPr>
  </w:style>
  <w:style w:type="character" w:customStyle="1" w:styleId="MappadocumentoCarattere">
    <w:name w:val="Mappa documento Carattere"/>
    <w:link w:val="Mappadocumento"/>
    <w:rsid w:val="00060448"/>
    <w:rPr>
      <w:rFonts w:ascii="Tahoma" w:hAnsi="Tahoma" w:cs="Tahoma"/>
      <w:shd w:val="clear" w:color="auto" w:fill="000080"/>
    </w:rPr>
  </w:style>
  <w:style w:type="character" w:customStyle="1" w:styleId="provvvigore">
    <w:name w:val="provv_vigore"/>
    <w:rsid w:val="00060448"/>
    <w:rPr>
      <w:vanish/>
      <w:webHidden w:val="0"/>
      <w:specVanish w:val="0"/>
    </w:rPr>
  </w:style>
  <w:style w:type="paragraph" w:customStyle="1" w:styleId="grassetto1">
    <w:name w:val="grassetto1"/>
    <w:basedOn w:val="Normale"/>
    <w:rsid w:val="00060448"/>
    <w:pPr>
      <w:spacing w:after="24"/>
    </w:pPr>
    <w:rPr>
      <w:b/>
      <w:bCs/>
    </w:rPr>
  </w:style>
  <w:style w:type="character" w:customStyle="1" w:styleId="riferimento1">
    <w:name w:val="riferimento1"/>
    <w:rsid w:val="00060448"/>
    <w:rPr>
      <w:i/>
      <w:iCs/>
      <w:color w:val="058940"/>
    </w:rPr>
  </w:style>
  <w:style w:type="paragraph" w:styleId="Sottotitolo">
    <w:name w:val="Subtitle"/>
    <w:basedOn w:val="Normale"/>
    <w:next w:val="Normale"/>
    <w:link w:val="SottotitoloCarattere"/>
    <w:rsid w:val="00060448"/>
    <w:pPr>
      <w:spacing w:after="60" w:line="276" w:lineRule="auto"/>
      <w:jc w:val="center"/>
      <w:outlineLvl w:val="1"/>
    </w:pPr>
    <w:rPr>
      <w:rFonts w:ascii="Cambria" w:hAnsi="Cambria"/>
      <w:lang w:val="x-none" w:eastAsia="en-US"/>
    </w:rPr>
  </w:style>
  <w:style w:type="character" w:customStyle="1" w:styleId="SottotitoloCarattere">
    <w:name w:val="Sottotitolo Carattere"/>
    <w:basedOn w:val="Carpredefinitoparagrafo"/>
    <w:link w:val="Sottotitolo"/>
    <w:rsid w:val="00060448"/>
    <w:rPr>
      <w:rFonts w:ascii="Cambria" w:hAnsi="Cambria"/>
      <w:sz w:val="24"/>
      <w:szCs w:val="24"/>
      <w:lang w:val="x-none" w:eastAsia="en-US"/>
    </w:rPr>
  </w:style>
  <w:style w:type="paragraph" w:styleId="Titolosommario">
    <w:name w:val="TOC Heading"/>
    <w:basedOn w:val="Titolo1"/>
    <w:next w:val="Normale"/>
    <w:uiPriority w:val="39"/>
    <w:unhideWhenUsed/>
    <w:qFormat/>
    <w:rsid w:val="00060448"/>
    <w:pPr>
      <w:jc w:val="left"/>
      <w:outlineLvl w:val="9"/>
    </w:pPr>
    <w:rPr>
      <w:rFonts w:eastAsia="Times New Roman"/>
      <w:lang w:val="it-IT" w:eastAsia="it-IT"/>
    </w:rPr>
  </w:style>
  <w:style w:type="paragraph" w:customStyle="1" w:styleId="provvc">
    <w:name w:val="provv_c"/>
    <w:basedOn w:val="Normale"/>
    <w:rsid w:val="00060448"/>
    <w:pPr>
      <w:spacing w:before="100" w:beforeAutospacing="1" w:after="100" w:afterAutospacing="1"/>
      <w:jc w:val="center"/>
    </w:pPr>
  </w:style>
  <w:style w:type="paragraph" w:styleId="Titolo">
    <w:name w:val="Title"/>
    <w:basedOn w:val="Normale"/>
    <w:next w:val="Normale"/>
    <w:link w:val="TitoloCarattere"/>
    <w:rsid w:val="00060448"/>
    <w:pPr>
      <w:spacing w:before="240" w:after="60" w:line="276" w:lineRule="auto"/>
      <w:jc w:val="center"/>
      <w:outlineLvl w:val="0"/>
    </w:pPr>
    <w:rPr>
      <w:rFonts w:ascii="Cambria" w:hAnsi="Cambria"/>
      <w:b/>
      <w:bCs/>
      <w:kern w:val="28"/>
      <w:sz w:val="32"/>
      <w:szCs w:val="32"/>
      <w:lang w:val="x-none" w:eastAsia="en-US"/>
    </w:rPr>
  </w:style>
  <w:style w:type="character" w:customStyle="1" w:styleId="TitoloCarattere">
    <w:name w:val="Titolo Carattere"/>
    <w:basedOn w:val="Carpredefinitoparagrafo"/>
    <w:link w:val="Titolo"/>
    <w:rsid w:val="00060448"/>
    <w:rPr>
      <w:rFonts w:ascii="Cambria" w:hAnsi="Cambria"/>
      <w:b/>
      <w:bCs/>
      <w:kern w:val="28"/>
      <w:sz w:val="32"/>
      <w:szCs w:val="32"/>
      <w:lang w:val="x-none" w:eastAsia="en-US"/>
    </w:rPr>
  </w:style>
  <w:style w:type="paragraph" w:styleId="Sommario3">
    <w:name w:val="toc 3"/>
    <w:basedOn w:val="Normale"/>
    <w:next w:val="Normale"/>
    <w:autoRedefine/>
    <w:uiPriority w:val="39"/>
    <w:qFormat/>
    <w:rsid w:val="00060448"/>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060448"/>
    <w:pPr>
      <w:ind w:left="360"/>
      <w:jc w:val="both"/>
    </w:pPr>
    <w:rPr>
      <w:szCs w:val="20"/>
    </w:rPr>
  </w:style>
  <w:style w:type="character" w:styleId="Collegamentovisitato">
    <w:name w:val="FollowedHyperlink"/>
    <w:rsid w:val="00060448"/>
    <w:rPr>
      <w:color w:val="800080"/>
      <w:u w:val="single"/>
    </w:rPr>
  </w:style>
  <w:style w:type="numbering" w:customStyle="1" w:styleId="Nessunelenco1">
    <w:name w:val="Nessun elenco1"/>
    <w:next w:val="Nessunelenco"/>
    <w:uiPriority w:val="99"/>
    <w:semiHidden/>
    <w:unhideWhenUsed/>
    <w:rsid w:val="00060448"/>
  </w:style>
  <w:style w:type="paragraph" w:customStyle="1" w:styleId="sche3">
    <w:name w:val="sche_3"/>
    <w:rsid w:val="00060448"/>
    <w:pPr>
      <w:widowControl w:val="0"/>
      <w:overflowPunct w:val="0"/>
      <w:autoSpaceDE w:val="0"/>
      <w:autoSpaceDN w:val="0"/>
      <w:adjustRightInd w:val="0"/>
      <w:jc w:val="both"/>
      <w:textAlignment w:val="baseline"/>
    </w:pPr>
    <w:rPr>
      <w:lang w:val="en-US"/>
    </w:rPr>
  </w:style>
  <w:style w:type="character" w:styleId="Numeropagina">
    <w:name w:val="page number"/>
    <w:rsid w:val="00060448"/>
  </w:style>
  <w:style w:type="paragraph" w:customStyle="1" w:styleId="Text2">
    <w:name w:val="Text 2"/>
    <w:basedOn w:val="Normale"/>
    <w:rsid w:val="00060448"/>
    <w:pPr>
      <w:tabs>
        <w:tab w:val="left" w:pos="2161"/>
      </w:tabs>
      <w:spacing w:after="240"/>
      <w:ind w:left="1077"/>
      <w:jc w:val="both"/>
    </w:pPr>
    <w:rPr>
      <w:szCs w:val="20"/>
    </w:rPr>
  </w:style>
  <w:style w:type="paragraph" w:styleId="Rientrocorpodeltesto">
    <w:name w:val="Body Text Indent"/>
    <w:basedOn w:val="Normale"/>
    <w:link w:val="RientrocorpodeltestoCarattere"/>
    <w:rsid w:val="00060448"/>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060448"/>
    <w:rPr>
      <w:b/>
      <w:bCs/>
      <w:i/>
      <w:iCs/>
    </w:rPr>
  </w:style>
  <w:style w:type="paragraph" w:customStyle="1" w:styleId="Rub3">
    <w:name w:val="Rub3"/>
    <w:basedOn w:val="Normale"/>
    <w:next w:val="Normale"/>
    <w:rsid w:val="00060448"/>
    <w:pPr>
      <w:tabs>
        <w:tab w:val="left" w:pos="709"/>
      </w:tabs>
      <w:jc w:val="both"/>
    </w:pPr>
    <w:rPr>
      <w:b/>
      <w:i/>
      <w:sz w:val="20"/>
      <w:szCs w:val="20"/>
    </w:rPr>
  </w:style>
  <w:style w:type="table" w:customStyle="1" w:styleId="Grigliatabella1">
    <w:name w:val="Griglia tabella1"/>
    <w:basedOn w:val="Tabellanormale"/>
    <w:next w:val="Grigliatabella"/>
    <w:rsid w:val="00060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060448"/>
    <w:rPr>
      <w:sz w:val="26"/>
      <w:szCs w:val="24"/>
      <w:lang w:val="it-IT" w:eastAsia="it-IT" w:bidi="ar-SA"/>
    </w:rPr>
  </w:style>
  <w:style w:type="character" w:customStyle="1" w:styleId="st1">
    <w:name w:val="st1"/>
    <w:rsid w:val="00060448"/>
  </w:style>
  <w:style w:type="paragraph" w:customStyle="1" w:styleId="Titoloparagrafobandotipo">
    <w:name w:val="Titolo paragrafo bando tipo"/>
    <w:basedOn w:val="Sottotitolo"/>
    <w:autoRedefine/>
    <w:qFormat/>
    <w:rsid w:val="00060448"/>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0604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060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060448"/>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uiPriority w:val="99"/>
    <w:rsid w:val="00060448"/>
    <w:rPr>
      <w:rFonts w:ascii="EUAlbertina" w:eastAsia="Calibri" w:hAnsi="EUAlbertina" w:cs="Times New Roman"/>
      <w:color w:val="auto"/>
    </w:rPr>
  </w:style>
  <w:style w:type="paragraph" w:customStyle="1" w:styleId="CM31">
    <w:name w:val="CM3+1"/>
    <w:basedOn w:val="Default"/>
    <w:next w:val="Default"/>
    <w:uiPriority w:val="99"/>
    <w:rsid w:val="00060448"/>
    <w:rPr>
      <w:rFonts w:ascii="EUAlbertina" w:eastAsia="Calibri" w:hAnsi="EUAlbertina" w:cs="Times New Roman"/>
      <w:color w:val="auto"/>
    </w:rPr>
  </w:style>
  <w:style w:type="paragraph" w:styleId="Nessunaspaziatura">
    <w:name w:val="No Spacing"/>
    <w:uiPriority w:val="1"/>
    <w:qFormat/>
    <w:rsid w:val="00060448"/>
    <w:pPr>
      <w:jc w:val="both"/>
    </w:pPr>
    <w:rPr>
      <w:rFonts w:ascii="Calibri" w:hAnsi="Calibri"/>
      <w:sz w:val="22"/>
      <w:szCs w:val="22"/>
      <w:lang w:eastAsia="en-US"/>
    </w:rPr>
  </w:style>
  <w:style w:type="paragraph" w:customStyle="1" w:styleId="Sommariodisciplinare">
    <w:name w:val="Sommario disciplinare"/>
    <w:basedOn w:val="Sommario1"/>
    <w:next w:val="Titolo2"/>
    <w:link w:val="SommariodisciplinareCarattere"/>
    <w:autoRedefine/>
    <w:qFormat/>
    <w:rsid w:val="00060448"/>
    <w:rPr>
      <w:rFonts w:eastAsia="Calibri" w:cs="Calibri"/>
      <w:szCs w:val="24"/>
      <w:lang w:val="x-none" w:eastAsia="x-none"/>
    </w:rPr>
  </w:style>
  <w:style w:type="paragraph" w:styleId="Sommario4">
    <w:name w:val="toc 4"/>
    <w:basedOn w:val="Normale"/>
    <w:next w:val="Normale"/>
    <w:autoRedefine/>
    <w:uiPriority w:val="39"/>
    <w:rsid w:val="00060448"/>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060448"/>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060448"/>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060448"/>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060448"/>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060448"/>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060448"/>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060448"/>
    <w:rPr>
      <w:rFonts w:ascii="Garamond" w:hAnsi="Garamond" w:cs="Consolas"/>
      <w:sz w:val="24"/>
      <w:szCs w:val="21"/>
      <w:lang w:eastAsia="en-US"/>
    </w:rPr>
  </w:style>
  <w:style w:type="numbering" w:customStyle="1" w:styleId="Stile2">
    <w:name w:val="Stile2"/>
    <w:uiPriority w:val="99"/>
    <w:rsid w:val="00060448"/>
    <w:pPr>
      <w:numPr>
        <w:numId w:val="18"/>
      </w:numPr>
    </w:pPr>
  </w:style>
  <w:style w:type="character" w:styleId="Testosegnaposto">
    <w:name w:val="Placeholder Text"/>
    <w:basedOn w:val="Carpredefinitoparagrafo"/>
    <w:uiPriority w:val="99"/>
    <w:semiHidden/>
    <w:rsid w:val="00060448"/>
    <w:rPr>
      <w:color w:val="808080"/>
    </w:rPr>
  </w:style>
  <w:style w:type="character" w:customStyle="1" w:styleId="SommariodisciplinareCarattere">
    <w:name w:val="Sommario disciplinare Carattere"/>
    <w:basedOn w:val="Titolo1Carattere"/>
    <w:link w:val="Sommariodisciplinare"/>
    <w:rsid w:val="00060448"/>
    <w:rPr>
      <w:rFonts w:ascii="Garamond" w:eastAsia="Calibri" w:hAnsi="Garamond" w:cs="Calibri"/>
      <w:b/>
      <w:bCs/>
      <w:sz w:val="22"/>
      <w:szCs w:val="24"/>
      <w:lang w:val="x-none" w:eastAsia="x-none"/>
    </w:rPr>
  </w:style>
  <w:style w:type="character" w:customStyle="1" w:styleId="apple-converted-space">
    <w:name w:val="apple-converted-space"/>
    <w:basedOn w:val="Carpredefinitoparagrafo"/>
    <w:rsid w:val="00060448"/>
  </w:style>
  <w:style w:type="character" w:customStyle="1" w:styleId="UnresolvedMention">
    <w:name w:val="Unresolved Mention"/>
    <w:basedOn w:val="Carpredefinitoparagrafo"/>
    <w:uiPriority w:val="99"/>
    <w:semiHidden/>
    <w:unhideWhenUsed/>
    <w:rsid w:val="006A619F"/>
    <w:rPr>
      <w:color w:val="808080"/>
      <w:shd w:val="clear" w:color="auto" w:fill="E6E6E6"/>
    </w:rPr>
  </w:style>
  <w:style w:type="character" w:styleId="Enfasidelicata">
    <w:name w:val="Subtle Emphasis"/>
    <w:basedOn w:val="Carpredefinitoparagrafo"/>
    <w:uiPriority w:val="19"/>
    <w:qFormat/>
    <w:rsid w:val="004F5C56"/>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Titolo2"/>
    <w:link w:val="Titolo1Carattere"/>
    <w:qFormat/>
    <w:rsid w:val="00060448"/>
    <w:pPr>
      <w:keepNext/>
      <w:keepLines/>
      <w:spacing w:before="100" w:beforeAutospacing="1" w:after="100" w:afterAutospacing="1" w:line="276" w:lineRule="auto"/>
      <w:jc w:val="center"/>
      <w:outlineLvl w:val="0"/>
    </w:pPr>
    <w:rPr>
      <w:rFonts w:ascii="Garamond" w:eastAsia="Calibri" w:hAnsi="Garamond"/>
      <w:b/>
      <w:bCs/>
      <w:sz w:val="28"/>
      <w:szCs w:val="28"/>
      <w:lang w:val="x-none" w:eastAsia="x-none"/>
    </w:rPr>
  </w:style>
  <w:style w:type="paragraph" w:styleId="Titolo2">
    <w:name w:val="heading 2"/>
    <w:basedOn w:val="Normale"/>
    <w:next w:val="Normale"/>
    <w:link w:val="Titolo2Carattere"/>
    <w:unhideWhenUsed/>
    <w:qFormat/>
    <w:rsid w:val="000604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nhideWhenUsed/>
    <w:qFormat/>
    <w:rsid w:val="00060448"/>
    <w:pPr>
      <w:keepNext/>
      <w:keepLines/>
      <w:spacing w:before="200"/>
      <w:outlineLvl w:val="2"/>
    </w:pPr>
    <w:rPr>
      <w:rFonts w:asciiTheme="majorHAnsi" w:eastAsiaTheme="majorEastAsia" w:hAnsiTheme="majorHAnsi" w:cstheme="majorBidi"/>
      <w:b/>
      <w:bCs/>
      <w:color w:val="5B9BD5" w:themeColor="accent1"/>
    </w:rPr>
  </w:style>
  <w:style w:type="paragraph" w:styleId="Titolo4">
    <w:name w:val="heading 4"/>
    <w:basedOn w:val="Normale"/>
    <w:next w:val="Normale"/>
    <w:link w:val="Titolo4Carattere"/>
    <w:semiHidden/>
    <w:unhideWhenUsed/>
    <w:rsid w:val="00060448"/>
    <w:pPr>
      <w:keepNext/>
      <w:keepLines/>
      <w:spacing w:before="200" w:line="276" w:lineRule="auto"/>
      <w:jc w:val="both"/>
      <w:outlineLvl w:val="3"/>
    </w:pPr>
    <w:rPr>
      <w:rFonts w:asciiTheme="majorHAnsi" w:eastAsiaTheme="majorEastAsia" w:hAnsiTheme="majorHAnsi" w:cstheme="majorBidi"/>
      <w:b/>
      <w:bCs/>
      <w:i/>
      <w:iCs/>
      <w:color w:val="5B9BD5" w:themeColor="accent1"/>
      <w:szCs w:val="22"/>
      <w:lang w:eastAsia="en-US"/>
    </w:rPr>
  </w:style>
  <w:style w:type="paragraph" w:styleId="Titolo5">
    <w:name w:val="heading 5"/>
    <w:basedOn w:val="Normale"/>
    <w:next w:val="Normale"/>
    <w:link w:val="Titolo5Carattere"/>
    <w:qFormat/>
    <w:rsid w:val="00AD77C6"/>
    <w:pPr>
      <w:spacing w:before="240" w:after="60" w:line="360" w:lineRule="auto"/>
      <w:jc w:val="both"/>
      <w:outlineLvl w:val="4"/>
    </w:pPr>
    <w:rPr>
      <w:rFonts w:ascii="Arial" w:hAnsi="Arial"/>
      <w:b/>
      <w:bCs/>
      <w:i/>
      <w:iCs/>
      <w:sz w:val="26"/>
      <w:szCs w:val="26"/>
      <w:lang w:bidi="he-IL"/>
    </w:rPr>
  </w:style>
  <w:style w:type="paragraph" w:styleId="Titolo8">
    <w:name w:val="heading 8"/>
    <w:basedOn w:val="Normale"/>
    <w:next w:val="Normale"/>
    <w:link w:val="Titolo8Carattere"/>
    <w:semiHidden/>
    <w:unhideWhenUsed/>
    <w:qFormat/>
    <w:rsid w:val="00803F94"/>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14578"/>
    <w:pPr>
      <w:tabs>
        <w:tab w:val="center" w:pos="4819"/>
        <w:tab w:val="right" w:pos="9638"/>
      </w:tabs>
    </w:pPr>
  </w:style>
  <w:style w:type="paragraph" w:styleId="Pidipagina">
    <w:name w:val="footer"/>
    <w:basedOn w:val="Normale"/>
    <w:link w:val="PidipaginaCarattere"/>
    <w:uiPriority w:val="99"/>
    <w:rsid w:val="00714578"/>
    <w:pPr>
      <w:tabs>
        <w:tab w:val="center" w:pos="4819"/>
        <w:tab w:val="right" w:pos="9638"/>
      </w:tabs>
    </w:pPr>
  </w:style>
  <w:style w:type="character" w:styleId="Collegamentoipertestuale">
    <w:name w:val="Hyperlink"/>
    <w:uiPriority w:val="99"/>
    <w:rsid w:val="00714578"/>
    <w:rPr>
      <w:color w:val="0000FF"/>
      <w:u w:val="single"/>
    </w:rPr>
  </w:style>
  <w:style w:type="paragraph" w:styleId="Mappadocumento">
    <w:name w:val="Document Map"/>
    <w:basedOn w:val="Normale"/>
    <w:link w:val="MappadocumentoCarattere"/>
    <w:rsid w:val="00896EC9"/>
    <w:pPr>
      <w:shd w:val="clear" w:color="auto" w:fill="000080"/>
    </w:pPr>
    <w:rPr>
      <w:rFonts w:ascii="Tahoma" w:hAnsi="Tahoma" w:cs="Tahoma"/>
      <w:sz w:val="20"/>
      <w:szCs w:val="20"/>
    </w:rPr>
  </w:style>
  <w:style w:type="character" w:customStyle="1" w:styleId="PidipaginaCarattere">
    <w:name w:val="Piè di pagina Carattere"/>
    <w:link w:val="Pidipagina"/>
    <w:uiPriority w:val="99"/>
    <w:rsid w:val="00D2771D"/>
    <w:rPr>
      <w:sz w:val="24"/>
      <w:szCs w:val="24"/>
    </w:rPr>
  </w:style>
  <w:style w:type="paragraph" w:styleId="Testofumetto">
    <w:name w:val="Balloon Text"/>
    <w:basedOn w:val="Normale"/>
    <w:link w:val="TestofumettoCarattere"/>
    <w:rsid w:val="00D2771D"/>
    <w:rPr>
      <w:rFonts w:ascii="Tahoma" w:hAnsi="Tahoma" w:cs="Tahoma"/>
      <w:sz w:val="16"/>
      <w:szCs w:val="16"/>
    </w:rPr>
  </w:style>
  <w:style w:type="character" w:customStyle="1" w:styleId="TestofumettoCarattere">
    <w:name w:val="Testo fumetto Carattere"/>
    <w:link w:val="Testofumetto"/>
    <w:rsid w:val="00D2771D"/>
    <w:rPr>
      <w:rFonts w:ascii="Tahoma" w:hAnsi="Tahoma" w:cs="Tahoma"/>
      <w:sz w:val="16"/>
      <w:szCs w:val="16"/>
    </w:rPr>
  </w:style>
  <w:style w:type="character" w:customStyle="1" w:styleId="Titolo5Carattere">
    <w:name w:val="Titolo 5 Carattere"/>
    <w:link w:val="Titolo5"/>
    <w:rsid w:val="00AD77C6"/>
    <w:rPr>
      <w:rFonts w:ascii="Arial" w:hAnsi="Arial"/>
      <w:b/>
      <w:bCs/>
      <w:i/>
      <w:iCs/>
      <w:sz w:val="26"/>
      <w:szCs w:val="26"/>
      <w:lang w:bidi="he-IL"/>
    </w:rPr>
  </w:style>
  <w:style w:type="paragraph" w:styleId="Corpotesto">
    <w:name w:val="Body Text"/>
    <w:aliases w:val="Corpo del testo"/>
    <w:basedOn w:val="Normale"/>
    <w:link w:val="CorpotestoCarattere"/>
    <w:rsid w:val="00AD77C6"/>
    <w:pPr>
      <w:jc w:val="both"/>
    </w:pPr>
    <w:rPr>
      <w:szCs w:val="20"/>
    </w:rPr>
  </w:style>
  <w:style w:type="character" w:customStyle="1" w:styleId="CorpotestoCarattere">
    <w:name w:val="Corpo testo Carattere"/>
    <w:aliases w:val="Corpo del testo Carattere1"/>
    <w:link w:val="Corpotesto"/>
    <w:rsid w:val="00AD77C6"/>
    <w:rPr>
      <w:sz w:val="24"/>
    </w:rPr>
  </w:style>
  <w:style w:type="paragraph" w:styleId="Testonotaapidipagina">
    <w:name w:val="footnote text"/>
    <w:basedOn w:val="Normale"/>
    <w:link w:val="TestonotaapidipaginaCarattere"/>
    <w:rsid w:val="00053113"/>
  </w:style>
  <w:style w:type="character" w:customStyle="1" w:styleId="TestonotaapidipaginaCarattere">
    <w:name w:val="Testo nota a piè di pagina Carattere"/>
    <w:link w:val="Testonotaapidipagina"/>
    <w:rsid w:val="00053113"/>
    <w:rPr>
      <w:sz w:val="24"/>
      <w:szCs w:val="24"/>
    </w:rPr>
  </w:style>
  <w:style w:type="character" w:styleId="Rimandonotaapidipagina">
    <w:name w:val="footnote reference"/>
    <w:rsid w:val="00053113"/>
    <w:rPr>
      <w:vertAlign w:val="superscript"/>
    </w:rPr>
  </w:style>
  <w:style w:type="character" w:customStyle="1" w:styleId="IntestazioneCarattere">
    <w:name w:val="Intestazione Carattere"/>
    <w:link w:val="Intestazione"/>
    <w:uiPriority w:val="99"/>
    <w:rsid w:val="00DB4D1C"/>
    <w:rPr>
      <w:sz w:val="24"/>
      <w:szCs w:val="24"/>
    </w:rPr>
  </w:style>
  <w:style w:type="character" w:customStyle="1" w:styleId="Titolo8Carattere">
    <w:name w:val="Titolo 8 Carattere"/>
    <w:basedOn w:val="Carpredefinitoparagrafo"/>
    <w:link w:val="Titolo8"/>
    <w:semiHidden/>
    <w:rsid w:val="00803F94"/>
    <w:rPr>
      <w:rFonts w:asciiTheme="majorHAnsi" w:eastAsiaTheme="majorEastAsia" w:hAnsiTheme="majorHAnsi" w:cstheme="majorBidi"/>
      <w:color w:val="404040" w:themeColor="text1" w:themeTint="BF"/>
    </w:rPr>
  </w:style>
  <w:style w:type="paragraph" w:styleId="Corpodeltesto3">
    <w:name w:val="Body Text 3"/>
    <w:basedOn w:val="Normale"/>
    <w:link w:val="Corpodeltesto3Carattere"/>
    <w:rsid w:val="00803F94"/>
    <w:pPr>
      <w:spacing w:after="120"/>
    </w:pPr>
    <w:rPr>
      <w:sz w:val="16"/>
      <w:szCs w:val="16"/>
    </w:rPr>
  </w:style>
  <w:style w:type="character" w:customStyle="1" w:styleId="Corpodeltesto3Carattere">
    <w:name w:val="Corpo del testo 3 Carattere"/>
    <w:basedOn w:val="Carpredefinitoparagrafo"/>
    <w:link w:val="Corpodeltesto3"/>
    <w:rsid w:val="00803F94"/>
    <w:rPr>
      <w:sz w:val="16"/>
      <w:szCs w:val="16"/>
    </w:rPr>
  </w:style>
  <w:style w:type="character" w:customStyle="1" w:styleId="CorpodeltestoCarattere">
    <w:name w:val="Corpo del testo Carattere"/>
    <w:aliases w:val="Corpo testo Carattere1"/>
    <w:locked/>
    <w:rsid w:val="00803F94"/>
    <w:rPr>
      <w:rFonts w:cs="Times New Roman"/>
      <w:color w:val="000000"/>
      <w:sz w:val="24"/>
      <w:szCs w:val="24"/>
      <w:lang w:eastAsia="en-US"/>
    </w:rPr>
  </w:style>
  <w:style w:type="paragraph" w:styleId="Paragrafoelenco">
    <w:name w:val="List Paragraph"/>
    <w:basedOn w:val="Normale"/>
    <w:uiPriority w:val="72"/>
    <w:qFormat/>
    <w:rsid w:val="00803F94"/>
    <w:pPr>
      <w:ind w:left="720"/>
      <w:contextualSpacing/>
    </w:pPr>
  </w:style>
  <w:style w:type="paragraph" w:styleId="Rientrocorpodeltesto2">
    <w:name w:val="Body Text Indent 2"/>
    <w:basedOn w:val="Normale"/>
    <w:link w:val="Rientrocorpodeltesto2Carattere"/>
    <w:rsid w:val="00803F94"/>
    <w:pPr>
      <w:spacing w:after="120" w:line="480" w:lineRule="auto"/>
      <w:ind w:left="283"/>
    </w:pPr>
    <w:rPr>
      <w:lang w:val="x-none" w:eastAsia="x-none"/>
    </w:rPr>
  </w:style>
  <w:style w:type="character" w:customStyle="1" w:styleId="Rientrocorpodeltesto2Carattere">
    <w:name w:val="Rientro corpo del testo 2 Carattere"/>
    <w:basedOn w:val="Carpredefinitoparagrafo"/>
    <w:link w:val="Rientrocorpodeltesto2"/>
    <w:rsid w:val="00803F94"/>
    <w:rPr>
      <w:sz w:val="24"/>
      <w:szCs w:val="24"/>
      <w:lang w:val="x-none" w:eastAsia="x-none"/>
    </w:rPr>
  </w:style>
  <w:style w:type="paragraph" w:styleId="NormaleWeb">
    <w:name w:val="Normal (Web)"/>
    <w:basedOn w:val="Normale"/>
    <w:uiPriority w:val="99"/>
    <w:rsid w:val="00DF34FC"/>
    <w:pPr>
      <w:spacing w:before="100" w:beforeAutospacing="1" w:after="100" w:afterAutospacing="1"/>
    </w:pPr>
  </w:style>
  <w:style w:type="paragraph" w:styleId="Rientrocorpodeltesto3">
    <w:name w:val="Body Text Indent 3"/>
    <w:basedOn w:val="Normale"/>
    <w:link w:val="Rientrocorpodeltesto3Carattere"/>
    <w:rsid w:val="007F0DCE"/>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7F0DCE"/>
    <w:rPr>
      <w:sz w:val="16"/>
      <w:szCs w:val="16"/>
    </w:rPr>
  </w:style>
  <w:style w:type="character" w:customStyle="1" w:styleId="IndentroCarattere">
    <w:name w:val="Indentro Carattere"/>
    <w:link w:val="Indentro"/>
    <w:uiPriority w:val="99"/>
    <w:locked/>
    <w:rsid w:val="007F0DCE"/>
    <w:rPr>
      <w:sz w:val="22"/>
      <w:szCs w:val="22"/>
    </w:rPr>
  </w:style>
  <w:style w:type="paragraph" w:customStyle="1" w:styleId="Indentro">
    <w:name w:val="Indentro"/>
    <w:basedOn w:val="Normale"/>
    <w:link w:val="IndentroCarattere"/>
    <w:uiPriority w:val="99"/>
    <w:rsid w:val="007F0DCE"/>
    <w:pPr>
      <w:spacing w:before="120" w:line="300" w:lineRule="atLeast"/>
      <w:ind w:left="397" w:hanging="397"/>
      <w:jc w:val="both"/>
    </w:pPr>
    <w:rPr>
      <w:sz w:val="22"/>
      <w:szCs w:val="22"/>
    </w:rPr>
  </w:style>
  <w:style w:type="paragraph" w:customStyle="1" w:styleId="Default">
    <w:name w:val="Default"/>
    <w:rsid w:val="00967256"/>
    <w:pPr>
      <w:autoSpaceDE w:val="0"/>
      <w:autoSpaceDN w:val="0"/>
      <w:adjustRightInd w:val="0"/>
    </w:pPr>
    <w:rPr>
      <w:rFonts w:ascii="Garamond" w:hAnsi="Garamond" w:cs="Garamond"/>
      <w:color w:val="000000"/>
      <w:sz w:val="24"/>
      <w:szCs w:val="24"/>
    </w:rPr>
  </w:style>
  <w:style w:type="character" w:styleId="Enfasicorsivo">
    <w:name w:val="Emphasis"/>
    <w:basedOn w:val="Carpredefinitoparagrafo"/>
    <w:uiPriority w:val="20"/>
    <w:qFormat/>
    <w:rsid w:val="00B81711"/>
    <w:rPr>
      <w:i/>
      <w:iCs/>
    </w:rPr>
  </w:style>
  <w:style w:type="paragraph" w:styleId="Citazione">
    <w:name w:val="Quote"/>
    <w:basedOn w:val="Normale"/>
    <w:next w:val="Normale"/>
    <w:link w:val="CitazioneCarattere"/>
    <w:uiPriority w:val="29"/>
    <w:qFormat/>
    <w:rsid w:val="004D3CB7"/>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4D3CB7"/>
    <w:rPr>
      <w:i/>
      <w:iCs/>
      <w:color w:val="404040" w:themeColor="text1" w:themeTint="BF"/>
      <w:sz w:val="24"/>
      <w:szCs w:val="24"/>
    </w:rPr>
  </w:style>
  <w:style w:type="character" w:customStyle="1" w:styleId="Menzionenonrisolta1">
    <w:name w:val="Menzione non risolta1"/>
    <w:basedOn w:val="Carpredefinitoparagrafo"/>
    <w:uiPriority w:val="99"/>
    <w:semiHidden/>
    <w:unhideWhenUsed/>
    <w:rsid w:val="00C01BDC"/>
    <w:rPr>
      <w:color w:val="808080"/>
      <w:shd w:val="clear" w:color="auto" w:fill="E6E6E6"/>
    </w:rPr>
  </w:style>
  <w:style w:type="character" w:customStyle="1" w:styleId="Titolo2Carattere">
    <w:name w:val="Titolo 2 Carattere"/>
    <w:basedOn w:val="Carpredefinitoparagrafo"/>
    <w:link w:val="Titolo2"/>
    <w:rsid w:val="00060448"/>
    <w:rPr>
      <w:rFonts w:asciiTheme="majorHAnsi" w:eastAsiaTheme="majorEastAsia" w:hAnsiTheme="majorHAnsi" w:cstheme="majorBidi"/>
      <w:b/>
      <w:bCs/>
      <w:color w:val="5B9BD5" w:themeColor="accent1"/>
      <w:sz w:val="26"/>
      <w:szCs w:val="26"/>
    </w:rPr>
  </w:style>
  <w:style w:type="character" w:customStyle="1" w:styleId="Titolo3Carattere">
    <w:name w:val="Titolo 3 Carattere"/>
    <w:basedOn w:val="Carpredefinitoparagrafo"/>
    <w:link w:val="Titolo3"/>
    <w:rsid w:val="00060448"/>
    <w:rPr>
      <w:rFonts w:asciiTheme="majorHAnsi" w:eastAsiaTheme="majorEastAsia" w:hAnsiTheme="majorHAnsi" w:cstheme="majorBidi"/>
      <w:b/>
      <w:bCs/>
      <w:color w:val="5B9BD5" w:themeColor="accent1"/>
      <w:sz w:val="24"/>
      <w:szCs w:val="24"/>
    </w:rPr>
  </w:style>
  <w:style w:type="character" w:customStyle="1" w:styleId="Titolo1Carattere">
    <w:name w:val="Titolo 1 Carattere"/>
    <w:basedOn w:val="Carpredefinitoparagrafo"/>
    <w:link w:val="Titolo1"/>
    <w:rsid w:val="00060448"/>
    <w:rPr>
      <w:rFonts w:ascii="Garamond" w:eastAsia="Calibri" w:hAnsi="Garamond"/>
      <w:b/>
      <w:bCs/>
      <w:sz w:val="28"/>
      <w:szCs w:val="28"/>
      <w:lang w:val="x-none" w:eastAsia="x-none"/>
    </w:rPr>
  </w:style>
  <w:style w:type="character" w:customStyle="1" w:styleId="Titolo4Carattere">
    <w:name w:val="Titolo 4 Carattere"/>
    <w:basedOn w:val="Carpredefinitoparagrafo"/>
    <w:link w:val="Titolo4"/>
    <w:semiHidden/>
    <w:rsid w:val="00060448"/>
    <w:rPr>
      <w:rFonts w:asciiTheme="majorHAnsi" w:eastAsiaTheme="majorEastAsia" w:hAnsiTheme="majorHAnsi" w:cstheme="majorBidi"/>
      <w:b/>
      <w:bCs/>
      <w:i/>
      <w:iCs/>
      <w:color w:val="5B9BD5" w:themeColor="accent1"/>
      <w:sz w:val="24"/>
      <w:szCs w:val="22"/>
      <w:lang w:eastAsia="en-US"/>
    </w:rPr>
  </w:style>
  <w:style w:type="paragraph" w:customStyle="1" w:styleId="Paragrafoelenco1">
    <w:name w:val="Paragrafo elenco1"/>
    <w:basedOn w:val="Normale"/>
    <w:rsid w:val="00060448"/>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060448"/>
    <w:pPr>
      <w:spacing w:before="100" w:beforeAutospacing="1" w:after="100" w:afterAutospacing="1"/>
      <w:jc w:val="both"/>
    </w:pPr>
    <w:rPr>
      <w:rFonts w:eastAsia="Calibri"/>
    </w:rPr>
  </w:style>
  <w:style w:type="paragraph" w:customStyle="1" w:styleId="popolo">
    <w:name w:val="popolo"/>
    <w:basedOn w:val="Normale"/>
    <w:rsid w:val="00060448"/>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060448"/>
    <w:pPr>
      <w:spacing w:line="240" w:lineRule="atLeast"/>
    </w:pPr>
    <w:rPr>
      <w:rFonts w:ascii="Times New Roman" w:hAnsi="Times New Roman"/>
      <w:lang w:eastAsia="it-IT"/>
    </w:rPr>
  </w:style>
  <w:style w:type="character" w:customStyle="1" w:styleId="Stile1Carattere">
    <w:name w:val="Stile1 Carattere"/>
    <w:link w:val="Stile1"/>
    <w:locked/>
    <w:rsid w:val="00060448"/>
    <w:rPr>
      <w:rFonts w:eastAsia="Calibri"/>
      <w:b/>
      <w:bCs/>
      <w:sz w:val="28"/>
      <w:szCs w:val="28"/>
      <w:lang w:val="x-none"/>
    </w:rPr>
  </w:style>
  <w:style w:type="paragraph" w:styleId="Sommario1">
    <w:name w:val="toc 1"/>
    <w:basedOn w:val="Normale"/>
    <w:next w:val="Normale"/>
    <w:autoRedefine/>
    <w:uiPriority w:val="39"/>
    <w:qFormat/>
    <w:rsid w:val="00060448"/>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060448"/>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060448"/>
    <w:pPr>
      <w:spacing w:line="276" w:lineRule="auto"/>
      <w:jc w:val="both"/>
    </w:pPr>
    <w:rPr>
      <w:rFonts w:ascii="Calibri" w:eastAsia="Calibri" w:hAnsi="Calibri"/>
      <w:sz w:val="22"/>
      <w:szCs w:val="22"/>
      <w:lang w:eastAsia="en-US"/>
    </w:rPr>
  </w:style>
  <w:style w:type="character" w:customStyle="1" w:styleId="NoSpacingChar">
    <w:name w:val="No Spacing Char"/>
    <w:link w:val="Nessunaspaziatura1"/>
    <w:locked/>
    <w:rsid w:val="00060448"/>
    <w:rPr>
      <w:rFonts w:ascii="Calibri" w:eastAsia="Calibri" w:hAnsi="Calibri"/>
      <w:sz w:val="22"/>
      <w:szCs w:val="22"/>
      <w:lang w:eastAsia="en-US"/>
    </w:rPr>
  </w:style>
  <w:style w:type="paragraph" w:customStyle="1" w:styleId="Titolosommario1">
    <w:name w:val="Titolo sommario1"/>
    <w:basedOn w:val="Titolo1"/>
    <w:next w:val="Normale"/>
    <w:semiHidden/>
    <w:rsid w:val="00060448"/>
    <w:pPr>
      <w:outlineLvl w:val="9"/>
    </w:pPr>
  </w:style>
  <w:style w:type="table" w:styleId="Grigliatabella">
    <w:name w:val="Table Grid"/>
    <w:basedOn w:val="Tabellanormale"/>
    <w:rsid w:val="00060448"/>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060448"/>
    <w:pPr>
      <w:spacing w:line="276" w:lineRule="auto"/>
      <w:jc w:val="both"/>
    </w:pPr>
    <w:rPr>
      <w:rFonts w:ascii="Garamond" w:hAnsi="Garamond"/>
      <w:sz w:val="20"/>
      <w:szCs w:val="20"/>
      <w:lang w:val="x-none" w:eastAsia="en-US"/>
    </w:rPr>
  </w:style>
  <w:style w:type="character" w:customStyle="1" w:styleId="TestonotadichiusuraCarattere">
    <w:name w:val="Testo nota di chiusura Carattere"/>
    <w:basedOn w:val="Carpredefinitoparagrafo"/>
    <w:link w:val="Testonotadichiusura"/>
    <w:rsid w:val="00060448"/>
    <w:rPr>
      <w:rFonts w:ascii="Garamond" w:hAnsi="Garamond"/>
      <w:lang w:val="x-none" w:eastAsia="en-US"/>
    </w:rPr>
  </w:style>
  <w:style w:type="character" w:styleId="Rimandonotadichiusura">
    <w:name w:val="endnote reference"/>
    <w:rsid w:val="00060448"/>
    <w:rPr>
      <w:vertAlign w:val="superscript"/>
    </w:rPr>
  </w:style>
  <w:style w:type="character" w:customStyle="1" w:styleId="descrizione">
    <w:name w:val="descrizione"/>
    <w:rsid w:val="00060448"/>
    <w:rPr>
      <w:b/>
      <w:bCs/>
      <w:color w:val="5B76A0"/>
      <w:sz w:val="28"/>
      <w:szCs w:val="28"/>
    </w:rPr>
  </w:style>
  <w:style w:type="character" w:styleId="Enfasigrassetto">
    <w:name w:val="Strong"/>
    <w:uiPriority w:val="22"/>
    <w:qFormat/>
    <w:rsid w:val="00060448"/>
    <w:rPr>
      <w:b/>
      <w:bCs/>
    </w:rPr>
  </w:style>
  <w:style w:type="paragraph" w:customStyle="1" w:styleId="provvr1">
    <w:name w:val="provv_r1"/>
    <w:basedOn w:val="Normale"/>
    <w:rsid w:val="00060448"/>
    <w:pPr>
      <w:spacing w:before="100" w:beforeAutospacing="1" w:after="100" w:afterAutospacing="1"/>
      <w:ind w:firstLine="400"/>
      <w:jc w:val="both"/>
    </w:pPr>
  </w:style>
  <w:style w:type="character" w:customStyle="1" w:styleId="provvrubrica">
    <w:name w:val="provv_rubrica"/>
    <w:rsid w:val="00060448"/>
    <w:rPr>
      <w:i/>
      <w:iCs/>
    </w:rPr>
  </w:style>
  <w:style w:type="character" w:styleId="Rimandocommento">
    <w:name w:val="annotation reference"/>
    <w:rsid w:val="00060448"/>
    <w:rPr>
      <w:sz w:val="16"/>
      <w:szCs w:val="16"/>
    </w:rPr>
  </w:style>
  <w:style w:type="paragraph" w:styleId="Testocommento">
    <w:name w:val="annotation text"/>
    <w:basedOn w:val="Normale"/>
    <w:link w:val="TestocommentoCarattere"/>
    <w:rsid w:val="00060448"/>
    <w:pPr>
      <w:spacing w:line="276" w:lineRule="auto"/>
      <w:jc w:val="both"/>
    </w:pPr>
    <w:rPr>
      <w:rFonts w:ascii="Garamond" w:hAnsi="Garamond"/>
      <w:sz w:val="20"/>
      <w:szCs w:val="20"/>
      <w:lang w:val="x-none" w:eastAsia="en-US"/>
    </w:rPr>
  </w:style>
  <w:style w:type="character" w:customStyle="1" w:styleId="TestocommentoCarattere">
    <w:name w:val="Testo commento Carattere"/>
    <w:basedOn w:val="Carpredefinitoparagrafo"/>
    <w:link w:val="Testocommento"/>
    <w:rsid w:val="00060448"/>
    <w:rPr>
      <w:rFonts w:ascii="Garamond" w:hAnsi="Garamond"/>
      <w:lang w:val="x-none" w:eastAsia="en-US"/>
    </w:rPr>
  </w:style>
  <w:style w:type="paragraph" w:styleId="Soggettocommento">
    <w:name w:val="annotation subject"/>
    <w:basedOn w:val="Testocommento"/>
    <w:next w:val="Testocommento"/>
    <w:link w:val="SoggettocommentoCarattere"/>
    <w:rsid w:val="00060448"/>
    <w:rPr>
      <w:b/>
      <w:bCs/>
    </w:rPr>
  </w:style>
  <w:style w:type="character" w:customStyle="1" w:styleId="SoggettocommentoCarattere">
    <w:name w:val="Soggetto commento Carattere"/>
    <w:basedOn w:val="TestocommentoCarattere"/>
    <w:link w:val="Soggettocommento"/>
    <w:rsid w:val="00060448"/>
    <w:rPr>
      <w:rFonts w:ascii="Garamond" w:hAnsi="Garamond"/>
      <w:b/>
      <w:bCs/>
      <w:lang w:val="x-none" w:eastAsia="en-US"/>
    </w:rPr>
  </w:style>
  <w:style w:type="paragraph" w:customStyle="1" w:styleId="stile10">
    <w:name w:val="stile1"/>
    <w:basedOn w:val="Normale"/>
    <w:rsid w:val="00060448"/>
    <w:pPr>
      <w:spacing w:before="100" w:beforeAutospacing="1" w:after="100" w:afterAutospacing="1"/>
      <w:jc w:val="both"/>
    </w:pPr>
  </w:style>
  <w:style w:type="character" w:customStyle="1" w:styleId="provvnumcomma">
    <w:name w:val="provv_numcomma"/>
    <w:basedOn w:val="Carpredefinitoparagrafo"/>
    <w:rsid w:val="00060448"/>
  </w:style>
  <w:style w:type="paragraph" w:customStyle="1" w:styleId="bollo">
    <w:name w:val="bollo"/>
    <w:basedOn w:val="Normale"/>
    <w:rsid w:val="00060448"/>
    <w:pPr>
      <w:spacing w:line="567" w:lineRule="atLeast"/>
      <w:jc w:val="both"/>
    </w:pPr>
    <w:rPr>
      <w:szCs w:val="20"/>
    </w:rPr>
  </w:style>
  <w:style w:type="paragraph" w:customStyle="1" w:styleId="provvnota">
    <w:name w:val="provv_nota"/>
    <w:basedOn w:val="Normale"/>
    <w:rsid w:val="00060448"/>
    <w:pPr>
      <w:spacing w:before="100" w:beforeAutospacing="1" w:after="100" w:afterAutospacing="1"/>
      <w:jc w:val="both"/>
    </w:pPr>
  </w:style>
  <w:style w:type="paragraph" w:customStyle="1" w:styleId="provvestremo">
    <w:name w:val="provv_estremo"/>
    <w:basedOn w:val="Normale"/>
    <w:rsid w:val="00060448"/>
    <w:pPr>
      <w:spacing w:before="100" w:beforeAutospacing="1" w:after="100" w:afterAutospacing="1"/>
      <w:jc w:val="both"/>
    </w:pPr>
    <w:rPr>
      <w:b/>
      <w:bCs/>
    </w:rPr>
  </w:style>
  <w:style w:type="character" w:customStyle="1" w:styleId="anchorantimarker">
    <w:name w:val="anchor_anti_marker"/>
    <w:rsid w:val="00060448"/>
    <w:rPr>
      <w:color w:val="000000"/>
    </w:rPr>
  </w:style>
  <w:style w:type="character" w:customStyle="1" w:styleId="linkneltesto">
    <w:name w:val="link_nel_testo"/>
    <w:rsid w:val="00060448"/>
    <w:rPr>
      <w:i/>
      <w:iCs/>
    </w:rPr>
  </w:style>
  <w:style w:type="paragraph" w:customStyle="1" w:styleId="Paragrafoelenco11">
    <w:name w:val="Paragrafo elenco11"/>
    <w:basedOn w:val="Normale"/>
    <w:rsid w:val="00060448"/>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060448"/>
    <w:pPr>
      <w:spacing w:line="276" w:lineRule="auto"/>
      <w:jc w:val="both"/>
    </w:pPr>
    <w:rPr>
      <w:rFonts w:ascii="Calibri" w:hAnsi="Calibri"/>
      <w:sz w:val="22"/>
      <w:szCs w:val="22"/>
      <w:lang w:eastAsia="en-US"/>
    </w:rPr>
  </w:style>
  <w:style w:type="paragraph" w:customStyle="1" w:styleId="Rub1">
    <w:name w:val="Rub1"/>
    <w:basedOn w:val="Normale"/>
    <w:rsid w:val="00060448"/>
    <w:pPr>
      <w:tabs>
        <w:tab w:val="left" w:pos="1276"/>
      </w:tabs>
      <w:jc w:val="both"/>
    </w:pPr>
    <w:rPr>
      <w:b/>
      <w:smallCaps/>
      <w:sz w:val="20"/>
      <w:szCs w:val="20"/>
    </w:rPr>
  </w:style>
  <w:style w:type="paragraph" w:styleId="Corpodeltesto2">
    <w:name w:val="Body Text 2"/>
    <w:basedOn w:val="Normale"/>
    <w:link w:val="Corpodeltesto2Carattere"/>
    <w:rsid w:val="00060448"/>
    <w:pPr>
      <w:spacing w:after="120" w:line="480" w:lineRule="auto"/>
      <w:jc w:val="both"/>
    </w:pPr>
    <w:rPr>
      <w:rFonts w:ascii="Garamond" w:hAnsi="Garamond"/>
      <w:szCs w:val="22"/>
      <w:lang w:val="x-none" w:eastAsia="en-US"/>
    </w:rPr>
  </w:style>
  <w:style w:type="character" w:customStyle="1" w:styleId="Corpodeltesto2Carattere">
    <w:name w:val="Corpo del testo 2 Carattere"/>
    <w:basedOn w:val="Carpredefinitoparagrafo"/>
    <w:link w:val="Corpodeltesto2"/>
    <w:rsid w:val="00060448"/>
    <w:rPr>
      <w:rFonts w:ascii="Garamond" w:hAnsi="Garamond"/>
      <w:sz w:val="24"/>
      <w:szCs w:val="22"/>
      <w:lang w:val="x-none" w:eastAsia="en-US"/>
    </w:rPr>
  </w:style>
  <w:style w:type="paragraph" w:customStyle="1" w:styleId="Rientrocorpodeltesto21">
    <w:name w:val="Rientro corpo del testo 21"/>
    <w:basedOn w:val="Normale"/>
    <w:rsid w:val="00060448"/>
    <w:pPr>
      <w:ind w:left="360"/>
      <w:jc w:val="both"/>
    </w:pPr>
    <w:rPr>
      <w:szCs w:val="20"/>
    </w:rPr>
  </w:style>
  <w:style w:type="paragraph" w:customStyle="1" w:styleId="noteapi">
    <w:name w:val="note a piè"/>
    <w:basedOn w:val="Testonotaapidipagina"/>
    <w:link w:val="noteapiCarattere"/>
    <w:rsid w:val="00060448"/>
    <w:pPr>
      <w:spacing w:before="100" w:beforeAutospacing="1" w:afterAutospacing="1"/>
      <w:jc w:val="both"/>
    </w:pPr>
    <w:rPr>
      <w:sz w:val="20"/>
      <w:szCs w:val="20"/>
      <w:lang w:val="x-none"/>
    </w:rPr>
  </w:style>
  <w:style w:type="character" w:customStyle="1" w:styleId="noteapiCarattere">
    <w:name w:val="note a piè Carattere"/>
    <w:link w:val="noteapi"/>
    <w:rsid w:val="00060448"/>
    <w:rPr>
      <w:lang w:val="x-none"/>
    </w:rPr>
  </w:style>
  <w:style w:type="character" w:customStyle="1" w:styleId="provvnumart">
    <w:name w:val="provv_numart"/>
    <w:rsid w:val="00060448"/>
    <w:rPr>
      <w:b/>
      <w:bCs/>
    </w:rPr>
  </w:style>
  <w:style w:type="character" w:customStyle="1" w:styleId="MappadocumentoCarattere">
    <w:name w:val="Mappa documento Carattere"/>
    <w:link w:val="Mappadocumento"/>
    <w:rsid w:val="00060448"/>
    <w:rPr>
      <w:rFonts w:ascii="Tahoma" w:hAnsi="Tahoma" w:cs="Tahoma"/>
      <w:shd w:val="clear" w:color="auto" w:fill="000080"/>
    </w:rPr>
  </w:style>
  <w:style w:type="character" w:customStyle="1" w:styleId="provvvigore">
    <w:name w:val="provv_vigore"/>
    <w:rsid w:val="00060448"/>
    <w:rPr>
      <w:vanish/>
      <w:webHidden w:val="0"/>
      <w:specVanish w:val="0"/>
    </w:rPr>
  </w:style>
  <w:style w:type="paragraph" w:customStyle="1" w:styleId="grassetto1">
    <w:name w:val="grassetto1"/>
    <w:basedOn w:val="Normale"/>
    <w:rsid w:val="00060448"/>
    <w:pPr>
      <w:spacing w:after="24"/>
    </w:pPr>
    <w:rPr>
      <w:b/>
      <w:bCs/>
    </w:rPr>
  </w:style>
  <w:style w:type="character" w:customStyle="1" w:styleId="riferimento1">
    <w:name w:val="riferimento1"/>
    <w:rsid w:val="00060448"/>
    <w:rPr>
      <w:i/>
      <w:iCs/>
      <w:color w:val="058940"/>
    </w:rPr>
  </w:style>
  <w:style w:type="paragraph" w:styleId="Sottotitolo">
    <w:name w:val="Subtitle"/>
    <w:basedOn w:val="Normale"/>
    <w:next w:val="Normale"/>
    <w:link w:val="SottotitoloCarattere"/>
    <w:rsid w:val="00060448"/>
    <w:pPr>
      <w:spacing w:after="60" w:line="276" w:lineRule="auto"/>
      <w:jc w:val="center"/>
      <w:outlineLvl w:val="1"/>
    </w:pPr>
    <w:rPr>
      <w:rFonts w:ascii="Cambria" w:hAnsi="Cambria"/>
      <w:lang w:val="x-none" w:eastAsia="en-US"/>
    </w:rPr>
  </w:style>
  <w:style w:type="character" w:customStyle="1" w:styleId="SottotitoloCarattere">
    <w:name w:val="Sottotitolo Carattere"/>
    <w:basedOn w:val="Carpredefinitoparagrafo"/>
    <w:link w:val="Sottotitolo"/>
    <w:rsid w:val="00060448"/>
    <w:rPr>
      <w:rFonts w:ascii="Cambria" w:hAnsi="Cambria"/>
      <w:sz w:val="24"/>
      <w:szCs w:val="24"/>
      <w:lang w:val="x-none" w:eastAsia="en-US"/>
    </w:rPr>
  </w:style>
  <w:style w:type="paragraph" w:styleId="Titolosommario">
    <w:name w:val="TOC Heading"/>
    <w:basedOn w:val="Titolo1"/>
    <w:next w:val="Normale"/>
    <w:uiPriority w:val="39"/>
    <w:unhideWhenUsed/>
    <w:qFormat/>
    <w:rsid w:val="00060448"/>
    <w:pPr>
      <w:jc w:val="left"/>
      <w:outlineLvl w:val="9"/>
    </w:pPr>
    <w:rPr>
      <w:rFonts w:eastAsia="Times New Roman"/>
      <w:lang w:val="it-IT" w:eastAsia="it-IT"/>
    </w:rPr>
  </w:style>
  <w:style w:type="paragraph" w:customStyle="1" w:styleId="provvc">
    <w:name w:val="provv_c"/>
    <w:basedOn w:val="Normale"/>
    <w:rsid w:val="00060448"/>
    <w:pPr>
      <w:spacing w:before="100" w:beforeAutospacing="1" w:after="100" w:afterAutospacing="1"/>
      <w:jc w:val="center"/>
    </w:pPr>
  </w:style>
  <w:style w:type="paragraph" w:styleId="Titolo">
    <w:name w:val="Title"/>
    <w:basedOn w:val="Normale"/>
    <w:next w:val="Normale"/>
    <w:link w:val="TitoloCarattere"/>
    <w:rsid w:val="00060448"/>
    <w:pPr>
      <w:spacing w:before="240" w:after="60" w:line="276" w:lineRule="auto"/>
      <w:jc w:val="center"/>
      <w:outlineLvl w:val="0"/>
    </w:pPr>
    <w:rPr>
      <w:rFonts w:ascii="Cambria" w:hAnsi="Cambria"/>
      <w:b/>
      <w:bCs/>
      <w:kern w:val="28"/>
      <w:sz w:val="32"/>
      <w:szCs w:val="32"/>
      <w:lang w:val="x-none" w:eastAsia="en-US"/>
    </w:rPr>
  </w:style>
  <w:style w:type="character" w:customStyle="1" w:styleId="TitoloCarattere">
    <w:name w:val="Titolo Carattere"/>
    <w:basedOn w:val="Carpredefinitoparagrafo"/>
    <w:link w:val="Titolo"/>
    <w:rsid w:val="00060448"/>
    <w:rPr>
      <w:rFonts w:ascii="Cambria" w:hAnsi="Cambria"/>
      <w:b/>
      <w:bCs/>
      <w:kern w:val="28"/>
      <w:sz w:val="32"/>
      <w:szCs w:val="32"/>
      <w:lang w:val="x-none" w:eastAsia="en-US"/>
    </w:rPr>
  </w:style>
  <w:style w:type="paragraph" w:styleId="Sommario3">
    <w:name w:val="toc 3"/>
    <w:basedOn w:val="Normale"/>
    <w:next w:val="Normale"/>
    <w:autoRedefine/>
    <w:uiPriority w:val="39"/>
    <w:qFormat/>
    <w:rsid w:val="00060448"/>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060448"/>
    <w:pPr>
      <w:ind w:left="360"/>
      <w:jc w:val="both"/>
    </w:pPr>
    <w:rPr>
      <w:szCs w:val="20"/>
    </w:rPr>
  </w:style>
  <w:style w:type="character" w:styleId="Collegamentovisitato">
    <w:name w:val="FollowedHyperlink"/>
    <w:rsid w:val="00060448"/>
    <w:rPr>
      <w:color w:val="800080"/>
      <w:u w:val="single"/>
    </w:rPr>
  </w:style>
  <w:style w:type="numbering" w:customStyle="1" w:styleId="Nessunelenco1">
    <w:name w:val="Nessun elenco1"/>
    <w:next w:val="Nessunelenco"/>
    <w:uiPriority w:val="99"/>
    <w:semiHidden/>
    <w:unhideWhenUsed/>
    <w:rsid w:val="00060448"/>
  </w:style>
  <w:style w:type="paragraph" w:customStyle="1" w:styleId="sche3">
    <w:name w:val="sche_3"/>
    <w:rsid w:val="00060448"/>
    <w:pPr>
      <w:widowControl w:val="0"/>
      <w:overflowPunct w:val="0"/>
      <w:autoSpaceDE w:val="0"/>
      <w:autoSpaceDN w:val="0"/>
      <w:adjustRightInd w:val="0"/>
      <w:jc w:val="both"/>
      <w:textAlignment w:val="baseline"/>
    </w:pPr>
    <w:rPr>
      <w:lang w:val="en-US"/>
    </w:rPr>
  </w:style>
  <w:style w:type="character" w:styleId="Numeropagina">
    <w:name w:val="page number"/>
    <w:rsid w:val="00060448"/>
  </w:style>
  <w:style w:type="paragraph" w:customStyle="1" w:styleId="Text2">
    <w:name w:val="Text 2"/>
    <w:basedOn w:val="Normale"/>
    <w:rsid w:val="00060448"/>
    <w:pPr>
      <w:tabs>
        <w:tab w:val="left" w:pos="2161"/>
      </w:tabs>
      <w:spacing w:after="240"/>
      <w:ind w:left="1077"/>
      <w:jc w:val="both"/>
    </w:pPr>
    <w:rPr>
      <w:szCs w:val="20"/>
    </w:rPr>
  </w:style>
  <w:style w:type="paragraph" w:styleId="Rientrocorpodeltesto">
    <w:name w:val="Body Text Indent"/>
    <w:basedOn w:val="Normale"/>
    <w:link w:val="RientrocorpodeltestoCarattere"/>
    <w:rsid w:val="00060448"/>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060448"/>
    <w:rPr>
      <w:b/>
      <w:bCs/>
      <w:i/>
      <w:iCs/>
    </w:rPr>
  </w:style>
  <w:style w:type="paragraph" w:customStyle="1" w:styleId="Rub3">
    <w:name w:val="Rub3"/>
    <w:basedOn w:val="Normale"/>
    <w:next w:val="Normale"/>
    <w:rsid w:val="00060448"/>
    <w:pPr>
      <w:tabs>
        <w:tab w:val="left" w:pos="709"/>
      </w:tabs>
      <w:jc w:val="both"/>
    </w:pPr>
    <w:rPr>
      <w:b/>
      <w:i/>
      <w:sz w:val="20"/>
      <w:szCs w:val="20"/>
    </w:rPr>
  </w:style>
  <w:style w:type="table" w:customStyle="1" w:styleId="Grigliatabella1">
    <w:name w:val="Griglia tabella1"/>
    <w:basedOn w:val="Tabellanormale"/>
    <w:next w:val="Grigliatabella"/>
    <w:rsid w:val="00060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060448"/>
    <w:rPr>
      <w:sz w:val="26"/>
      <w:szCs w:val="24"/>
      <w:lang w:val="it-IT" w:eastAsia="it-IT" w:bidi="ar-SA"/>
    </w:rPr>
  </w:style>
  <w:style w:type="character" w:customStyle="1" w:styleId="st1">
    <w:name w:val="st1"/>
    <w:rsid w:val="00060448"/>
  </w:style>
  <w:style w:type="paragraph" w:customStyle="1" w:styleId="Titoloparagrafobandotipo">
    <w:name w:val="Titolo paragrafo bando tipo"/>
    <w:basedOn w:val="Sottotitolo"/>
    <w:autoRedefine/>
    <w:qFormat/>
    <w:rsid w:val="00060448"/>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06044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060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060448"/>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uiPriority w:val="99"/>
    <w:rsid w:val="00060448"/>
    <w:rPr>
      <w:rFonts w:ascii="EUAlbertina" w:eastAsia="Calibri" w:hAnsi="EUAlbertina" w:cs="Times New Roman"/>
      <w:color w:val="auto"/>
    </w:rPr>
  </w:style>
  <w:style w:type="paragraph" w:customStyle="1" w:styleId="CM31">
    <w:name w:val="CM3+1"/>
    <w:basedOn w:val="Default"/>
    <w:next w:val="Default"/>
    <w:uiPriority w:val="99"/>
    <w:rsid w:val="00060448"/>
    <w:rPr>
      <w:rFonts w:ascii="EUAlbertina" w:eastAsia="Calibri" w:hAnsi="EUAlbertina" w:cs="Times New Roman"/>
      <w:color w:val="auto"/>
    </w:rPr>
  </w:style>
  <w:style w:type="paragraph" w:styleId="Nessunaspaziatura">
    <w:name w:val="No Spacing"/>
    <w:uiPriority w:val="1"/>
    <w:qFormat/>
    <w:rsid w:val="00060448"/>
    <w:pPr>
      <w:jc w:val="both"/>
    </w:pPr>
    <w:rPr>
      <w:rFonts w:ascii="Calibri" w:hAnsi="Calibri"/>
      <w:sz w:val="22"/>
      <w:szCs w:val="22"/>
      <w:lang w:eastAsia="en-US"/>
    </w:rPr>
  </w:style>
  <w:style w:type="paragraph" w:customStyle="1" w:styleId="Sommariodisciplinare">
    <w:name w:val="Sommario disciplinare"/>
    <w:basedOn w:val="Sommario1"/>
    <w:next w:val="Titolo2"/>
    <w:link w:val="SommariodisciplinareCarattere"/>
    <w:autoRedefine/>
    <w:qFormat/>
    <w:rsid w:val="00060448"/>
    <w:rPr>
      <w:rFonts w:eastAsia="Calibri" w:cs="Calibri"/>
      <w:szCs w:val="24"/>
      <w:lang w:val="x-none" w:eastAsia="x-none"/>
    </w:rPr>
  </w:style>
  <w:style w:type="paragraph" w:styleId="Sommario4">
    <w:name w:val="toc 4"/>
    <w:basedOn w:val="Normale"/>
    <w:next w:val="Normale"/>
    <w:autoRedefine/>
    <w:uiPriority w:val="39"/>
    <w:rsid w:val="00060448"/>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060448"/>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060448"/>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060448"/>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060448"/>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060448"/>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060448"/>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060448"/>
    <w:rPr>
      <w:rFonts w:ascii="Garamond" w:hAnsi="Garamond" w:cs="Consolas"/>
      <w:sz w:val="24"/>
      <w:szCs w:val="21"/>
      <w:lang w:eastAsia="en-US"/>
    </w:rPr>
  </w:style>
  <w:style w:type="numbering" w:customStyle="1" w:styleId="Stile2">
    <w:name w:val="Stile2"/>
    <w:uiPriority w:val="99"/>
    <w:rsid w:val="00060448"/>
    <w:pPr>
      <w:numPr>
        <w:numId w:val="18"/>
      </w:numPr>
    </w:pPr>
  </w:style>
  <w:style w:type="character" w:styleId="Testosegnaposto">
    <w:name w:val="Placeholder Text"/>
    <w:basedOn w:val="Carpredefinitoparagrafo"/>
    <w:uiPriority w:val="99"/>
    <w:semiHidden/>
    <w:rsid w:val="00060448"/>
    <w:rPr>
      <w:color w:val="808080"/>
    </w:rPr>
  </w:style>
  <w:style w:type="character" w:customStyle="1" w:styleId="SommariodisciplinareCarattere">
    <w:name w:val="Sommario disciplinare Carattere"/>
    <w:basedOn w:val="Titolo1Carattere"/>
    <w:link w:val="Sommariodisciplinare"/>
    <w:rsid w:val="00060448"/>
    <w:rPr>
      <w:rFonts w:ascii="Garamond" w:eastAsia="Calibri" w:hAnsi="Garamond" w:cs="Calibri"/>
      <w:b/>
      <w:bCs/>
      <w:sz w:val="22"/>
      <w:szCs w:val="24"/>
      <w:lang w:val="x-none" w:eastAsia="x-none"/>
    </w:rPr>
  </w:style>
  <w:style w:type="character" w:customStyle="1" w:styleId="apple-converted-space">
    <w:name w:val="apple-converted-space"/>
    <w:basedOn w:val="Carpredefinitoparagrafo"/>
    <w:rsid w:val="00060448"/>
  </w:style>
  <w:style w:type="character" w:customStyle="1" w:styleId="UnresolvedMention">
    <w:name w:val="Unresolved Mention"/>
    <w:basedOn w:val="Carpredefinitoparagrafo"/>
    <w:uiPriority w:val="99"/>
    <w:semiHidden/>
    <w:unhideWhenUsed/>
    <w:rsid w:val="006A619F"/>
    <w:rPr>
      <w:color w:val="808080"/>
      <w:shd w:val="clear" w:color="auto" w:fill="E6E6E6"/>
    </w:rPr>
  </w:style>
  <w:style w:type="character" w:styleId="Enfasidelicata">
    <w:name w:val="Subtle Emphasis"/>
    <w:basedOn w:val="Carpredefinitoparagrafo"/>
    <w:uiPriority w:val="19"/>
    <w:qFormat/>
    <w:rsid w:val="004F5C5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04457">
      <w:bodyDiv w:val="1"/>
      <w:marLeft w:val="0"/>
      <w:marRight w:val="0"/>
      <w:marTop w:val="0"/>
      <w:marBottom w:val="0"/>
      <w:divBdr>
        <w:top w:val="none" w:sz="0" w:space="0" w:color="auto"/>
        <w:left w:val="none" w:sz="0" w:space="0" w:color="auto"/>
        <w:bottom w:val="none" w:sz="0" w:space="0" w:color="auto"/>
        <w:right w:val="none" w:sz="0" w:space="0" w:color="auto"/>
      </w:divBdr>
    </w:div>
    <w:div w:id="30615933">
      <w:bodyDiv w:val="1"/>
      <w:marLeft w:val="0"/>
      <w:marRight w:val="0"/>
      <w:marTop w:val="0"/>
      <w:marBottom w:val="0"/>
      <w:divBdr>
        <w:top w:val="none" w:sz="0" w:space="0" w:color="auto"/>
        <w:left w:val="none" w:sz="0" w:space="0" w:color="auto"/>
        <w:bottom w:val="none" w:sz="0" w:space="0" w:color="auto"/>
        <w:right w:val="none" w:sz="0" w:space="0" w:color="auto"/>
      </w:divBdr>
    </w:div>
    <w:div w:id="313990655">
      <w:bodyDiv w:val="1"/>
      <w:marLeft w:val="0"/>
      <w:marRight w:val="0"/>
      <w:marTop w:val="0"/>
      <w:marBottom w:val="0"/>
      <w:divBdr>
        <w:top w:val="none" w:sz="0" w:space="0" w:color="auto"/>
        <w:left w:val="none" w:sz="0" w:space="0" w:color="auto"/>
        <w:bottom w:val="none" w:sz="0" w:space="0" w:color="auto"/>
        <w:right w:val="none" w:sz="0" w:space="0" w:color="auto"/>
      </w:divBdr>
    </w:div>
    <w:div w:id="533348806">
      <w:bodyDiv w:val="1"/>
      <w:marLeft w:val="0"/>
      <w:marRight w:val="0"/>
      <w:marTop w:val="0"/>
      <w:marBottom w:val="0"/>
      <w:divBdr>
        <w:top w:val="none" w:sz="0" w:space="0" w:color="auto"/>
        <w:left w:val="none" w:sz="0" w:space="0" w:color="auto"/>
        <w:bottom w:val="none" w:sz="0" w:space="0" w:color="auto"/>
        <w:right w:val="none" w:sz="0" w:space="0" w:color="auto"/>
      </w:divBdr>
    </w:div>
    <w:div w:id="747770253">
      <w:bodyDiv w:val="1"/>
      <w:marLeft w:val="0"/>
      <w:marRight w:val="0"/>
      <w:marTop w:val="0"/>
      <w:marBottom w:val="0"/>
      <w:divBdr>
        <w:top w:val="none" w:sz="0" w:space="0" w:color="auto"/>
        <w:left w:val="none" w:sz="0" w:space="0" w:color="auto"/>
        <w:bottom w:val="none" w:sz="0" w:space="0" w:color="auto"/>
        <w:right w:val="none" w:sz="0" w:space="0" w:color="auto"/>
      </w:divBdr>
    </w:div>
    <w:div w:id="907880264">
      <w:bodyDiv w:val="1"/>
      <w:marLeft w:val="0"/>
      <w:marRight w:val="0"/>
      <w:marTop w:val="0"/>
      <w:marBottom w:val="0"/>
      <w:divBdr>
        <w:top w:val="none" w:sz="0" w:space="0" w:color="auto"/>
        <w:left w:val="none" w:sz="0" w:space="0" w:color="auto"/>
        <w:bottom w:val="none" w:sz="0" w:space="0" w:color="auto"/>
        <w:right w:val="none" w:sz="0" w:space="0" w:color="auto"/>
      </w:divBdr>
    </w:div>
    <w:div w:id="975912130">
      <w:bodyDiv w:val="1"/>
      <w:marLeft w:val="0"/>
      <w:marRight w:val="0"/>
      <w:marTop w:val="0"/>
      <w:marBottom w:val="0"/>
      <w:divBdr>
        <w:top w:val="none" w:sz="0" w:space="0" w:color="auto"/>
        <w:left w:val="none" w:sz="0" w:space="0" w:color="auto"/>
        <w:bottom w:val="none" w:sz="0" w:space="0" w:color="auto"/>
        <w:right w:val="none" w:sz="0" w:space="0" w:color="auto"/>
      </w:divBdr>
    </w:div>
    <w:div w:id="1049384160">
      <w:bodyDiv w:val="1"/>
      <w:marLeft w:val="0"/>
      <w:marRight w:val="0"/>
      <w:marTop w:val="0"/>
      <w:marBottom w:val="0"/>
      <w:divBdr>
        <w:top w:val="none" w:sz="0" w:space="0" w:color="auto"/>
        <w:left w:val="none" w:sz="0" w:space="0" w:color="auto"/>
        <w:bottom w:val="none" w:sz="0" w:space="0" w:color="auto"/>
        <w:right w:val="none" w:sz="0" w:space="0" w:color="auto"/>
      </w:divBdr>
    </w:div>
    <w:div w:id="1178034639">
      <w:bodyDiv w:val="1"/>
      <w:marLeft w:val="0"/>
      <w:marRight w:val="0"/>
      <w:marTop w:val="0"/>
      <w:marBottom w:val="0"/>
      <w:divBdr>
        <w:top w:val="none" w:sz="0" w:space="0" w:color="auto"/>
        <w:left w:val="none" w:sz="0" w:space="0" w:color="auto"/>
        <w:bottom w:val="none" w:sz="0" w:space="0" w:color="auto"/>
        <w:right w:val="none" w:sz="0" w:space="0" w:color="auto"/>
      </w:divBdr>
    </w:div>
    <w:div w:id="1372458874">
      <w:bodyDiv w:val="1"/>
      <w:marLeft w:val="0"/>
      <w:marRight w:val="0"/>
      <w:marTop w:val="0"/>
      <w:marBottom w:val="0"/>
      <w:divBdr>
        <w:top w:val="none" w:sz="0" w:space="0" w:color="auto"/>
        <w:left w:val="none" w:sz="0" w:space="0" w:color="auto"/>
        <w:bottom w:val="none" w:sz="0" w:space="0" w:color="auto"/>
        <w:right w:val="none" w:sz="0" w:space="0" w:color="auto"/>
      </w:divBdr>
    </w:div>
    <w:div w:id="1712077164">
      <w:bodyDiv w:val="1"/>
      <w:marLeft w:val="0"/>
      <w:marRight w:val="0"/>
      <w:marTop w:val="0"/>
      <w:marBottom w:val="0"/>
      <w:divBdr>
        <w:top w:val="none" w:sz="0" w:space="0" w:color="auto"/>
        <w:left w:val="none" w:sz="0" w:space="0" w:color="auto"/>
        <w:bottom w:val="none" w:sz="0" w:space="0" w:color="auto"/>
        <w:right w:val="none" w:sz="0" w:space="0" w:color="auto"/>
      </w:divBdr>
    </w:div>
    <w:div w:id="1727337897">
      <w:bodyDiv w:val="1"/>
      <w:marLeft w:val="0"/>
      <w:marRight w:val="0"/>
      <w:marTop w:val="0"/>
      <w:marBottom w:val="0"/>
      <w:divBdr>
        <w:top w:val="none" w:sz="0" w:space="0" w:color="auto"/>
        <w:left w:val="none" w:sz="0" w:space="0" w:color="auto"/>
        <w:bottom w:val="none" w:sz="0" w:space="0" w:color="auto"/>
        <w:right w:val="none" w:sz="0" w:space="0" w:color="auto"/>
      </w:divBdr>
    </w:div>
    <w:div w:id="1949434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it.gov.it/comunicazione/news/documento-di-gara-unico-europeo-dgue" TargetMode="External"/><Relationship Id="rId4" Type="http://schemas.microsoft.com/office/2007/relationships/stylesWithEffects" Target="stylesWithEffects.xml"/><Relationship Id="rId9" Type="http://schemas.openxmlformats.org/officeDocument/2006/relationships/hyperlink" Target="mailto:cpa-mit@pec.mit.gov.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0E01E-D3EF-4CE7-8340-6C695419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11706</Words>
  <Characters>66730</Characters>
  <Application>Microsoft Office Word</Application>
  <DocSecurity>0</DocSecurity>
  <Lines>556</Lines>
  <Paragraphs>156</Paragraphs>
  <ScaleCrop>false</ScaleCrop>
  <HeadingPairs>
    <vt:vector size="2" baseType="variant">
      <vt:variant>
        <vt:lpstr>Titolo</vt:lpstr>
      </vt:variant>
      <vt:variant>
        <vt:i4>1</vt:i4>
      </vt:variant>
    </vt:vector>
  </HeadingPairs>
  <TitlesOfParts>
    <vt:vector size="1" baseType="lpstr">
      <vt:lpstr>Servizio di Prevenzione e Protezione</vt:lpstr>
    </vt:vector>
  </TitlesOfParts>
  <Company>MIT</Company>
  <LinksUpToDate>false</LinksUpToDate>
  <CharactersWithSpaces>78280</CharactersWithSpaces>
  <SharedDoc>false</SharedDoc>
  <HLinks>
    <vt:vector size="12" baseType="variant">
      <vt:variant>
        <vt:i4>3866671</vt:i4>
      </vt:variant>
      <vt:variant>
        <vt:i4>3</vt:i4>
      </vt:variant>
      <vt:variant>
        <vt:i4>0</vt:i4>
      </vt:variant>
      <vt:variant>
        <vt:i4>5</vt:i4>
      </vt:variant>
      <vt:variant>
        <vt:lpwstr>mailto:dg.personale-div1@pec.mit.gov.it</vt:lpwstr>
      </vt:variant>
      <vt:variant>
        <vt:lpwstr/>
      </vt:variant>
      <vt:variant>
        <vt:i4>3604596</vt:i4>
      </vt:variant>
      <vt:variant>
        <vt:i4>0</vt:i4>
      </vt:variant>
      <vt:variant>
        <vt:i4>0</vt:i4>
      </vt:variant>
      <vt:variant>
        <vt:i4>5</vt:i4>
      </vt:variant>
      <vt:variant>
        <vt:lpwstr>mailto:diageper1@mit.gov.it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Servizio di Prevenzione e Protezione</dc:title>
  <dc:creator>UTENTE</dc:creator>
  <cp:lastModifiedBy>Tempra Mauro</cp:lastModifiedBy>
  <cp:revision>2</cp:revision>
  <cp:lastPrinted>2018-03-19T11:26:00Z</cp:lastPrinted>
  <dcterms:created xsi:type="dcterms:W3CDTF">2018-07-26T13:57:00Z</dcterms:created>
  <dcterms:modified xsi:type="dcterms:W3CDTF">2018-07-26T13:57:00Z</dcterms:modified>
</cp:coreProperties>
</file>